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4"/>
        </w:rPr>
        <w:t>INFORME DE PRUEBAS · SPRINT 5</w:t>
      </w:r>
    </w:p>
    <w:p>
      <w:pPr>
        <w:spacing w:after="40"/>
      </w:pPr>
      <w:r>
        <w:rPr>
          <w:b w:val="0"/>
          <w:i w:val="0"/>
          <w:sz w:val="26"/>
        </w:rPr>
        <w:t>SIGMA · Sistema Integrado de Gestión de Mantenimiento Industrial</w:t>
      </w:r>
    </w:p>
    <w:p>
      <w:pPr>
        <w:spacing w:after="280"/>
      </w:pPr>
      <w:r>
        <w:rPr>
          <w:b w:val="0"/>
          <w:i w:val="0"/>
          <w:color w:val="555555"/>
          <w:sz w:val="22"/>
        </w:rPr>
        <w:t>Ejecución de pruebas de aceptación sobre las historias del Sprint 5 desarrolladas por el equipo Código Creativo (del 28-10-2026 al 10-11-2026)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6520"/>
      </w:tblGrid>
      <w:tr>
        <w:tc>
          <w:tcPr>
            <w:tcW w:type="dxa" w:w="2835"/>
            <w:shd w:val="clear" w:color="auto" w:fill="F3F1FB"/>
          </w:tcPr>
          <w:p>
            <w:r/>
            <w:r>
              <w:rPr>
                <w:b/>
                <w:sz w:val="20"/>
              </w:rPr>
              <w:t>Proyecto</w:t>
            </w:r>
          </w:p>
        </w:tc>
        <w:tc>
          <w:tcPr>
            <w:tcW w:type="dxa" w:w="6520"/>
          </w:tcPr>
          <w:p>
            <w:r/>
            <w:r>
              <w:rPr>
                <w:b w:val="0"/>
                <w:sz w:val="20"/>
              </w:rPr>
              <w:t>SIGMA · Capstone</w:t>
            </w:r>
          </w:p>
        </w:tc>
      </w:tr>
      <w:tr>
        <w:tc>
          <w:tcPr>
            <w:tcW w:type="dxa" w:w="2835"/>
            <w:shd w:val="clear" w:color="auto" w:fill="F3F1FB"/>
          </w:tcPr>
          <w:p>
            <w:r/>
            <w:r>
              <w:rPr>
                <w:b/>
                <w:sz w:val="20"/>
              </w:rPr>
              <w:t>Sprint</w:t>
            </w:r>
          </w:p>
        </w:tc>
        <w:tc>
          <w:tcPr>
            <w:tcW w:type="dxa" w:w="6520"/>
          </w:tcPr>
          <w:p>
            <w:r/>
            <w:r>
              <w:rPr>
                <w:b w:val="0"/>
                <w:sz w:val="20"/>
              </w:rPr>
              <w:t>Sprint 5 · del 28-10-2026 al 10-11-2026</w:t>
            </w:r>
          </w:p>
        </w:tc>
      </w:tr>
      <w:tr>
        <w:tc>
          <w:tcPr>
            <w:tcW w:type="dxa" w:w="2835"/>
            <w:shd w:val="clear" w:color="auto" w:fill="F3F1FB"/>
          </w:tcPr>
          <w:p>
            <w:r/>
            <w:r>
              <w:rPr>
                <w:b/>
                <w:sz w:val="20"/>
              </w:rPr>
              <w:t>Responsable de las pruebas</w:t>
            </w:r>
          </w:p>
        </w:tc>
        <w:tc>
          <w:tcPr>
            <w:tcW w:type="dxa" w:w="6520"/>
          </w:tcPr>
          <w:p>
            <w:r/>
            <w:r>
              <w:rPr>
                <w:b w:val="0"/>
                <w:sz w:val="20"/>
              </w:rPr>
              <w:t>Bryan Chávez</w:t>
            </w:r>
          </w:p>
        </w:tc>
      </w:tr>
      <w:tr>
        <w:tc>
          <w:tcPr>
            <w:tcW w:type="dxa" w:w="2835"/>
            <w:shd w:val="clear" w:color="auto" w:fill="F3F1FB"/>
          </w:tcPr>
          <w:p>
            <w:r/>
            <w:r>
              <w:rPr>
                <w:b/>
                <w:sz w:val="20"/>
              </w:rPr>
              <w:t>Desarrolladores</w:t>
            </w:r>
          </w:p>
        </w:tc>
        <w:tc>
          <w:tcPr>
            <w:tcW w:type="dxa" w:w="6520"/>
          </w:tcPr>
          <w:p>
            <w:r/>
            <w:r>
              <w:rPr>
                <w:b w:val="0"/>
                <w:sz w:val="20"/>
              </w:rPr>
              <w:t>Bryan Chávez, Catalina Pescio, Emilio Fuentes</w:t>
            </w:r>
          </w:p>
        </w:tc>
      </w:tr>
      <w:tr>
        <w:tc>
          <w:tcPr>
            <w:tcW w:type="dxa" w:w="2835"/>
            <w:shd w:val="clear" w:color="auto" w:fill="F3F1FB"/>
          </w:tcPr>
          <w:p>
            <w:r/>
            <w:r>
              <w:rPr>
                <w:b/>
                <w:sz w:val="20"/>
              </w:rPr>
              <w:t>Fecha de ejecución</w:t>
            </w:r>
          </w:p>
        </w:tc>
        <w:tc>
          <w:tcPr>
            <w:tcW w:type="dxa" w:w="6520"/>
          </w:tcPr>
          <w:p>
            <w:r/>
            <w:r>
              <w:rPr>
                <w:b w:val="0"/>
                <w:sz w:val="20"/>
              </w:rPr>
              <w:t>14-09-2026 al 16-10-2026</w:t>
            </w:r>
          </w:p>
        </w:tc>
      </w:tr>
      <w:tr>
        <w:tc>
          <w:tcPr>
            <w:tcW w:type="dxa" w:w="2835"/>
            <w:shd w:val="clear" w:color="auto" w:fill="F3F1FB"/>
          </w:tcPr>
          <w:p>
            <w:r/>
            <w:r>
              <w:rPr>
                <w:b/>
                <w:sz w:val="20"/>
              </w:rPr>
              <w:t>Historias cubiertas</w:t>
            </w:r>
          </w:p>
        </w:tc>
        <w:tc>
          <w:tcPr>
            <w:tcW w:type="dxa" w:w="6520"/>
          </w:tcPr>
          <w:p>
            <w:r/>
            <w:r>
              <w:rPr>
                <w:b w:val="0"/>
                <w:sz w:val="20"/>
              </w:rPr>
              <w:t>HU-110, HU-111, HU-112, HU-113, HU-114, HU-115, HU-116, HU-117, HU-118, HU-119, HU-120, HU-121, HU-122, HU-123, HU-124, HU-125, HU-131, HU-142, HU-143, HU-162, HU-210, HU-211, HU-212, HU-213, HU-214, HU-215, HU-216, HU-217, HU-218, HU-219, HU-220, HU-221</w:t>
            </w:r>
          </w:p>
        </w:tc>
      </w:tr>
      <w:tr>
        <w:tc>
          <w:tcPr>
            <w:tcW w:type="dxa" w:w="2835"/>
            <w:shd w:val="clear" w:color="auto" w:fill="F3F1FB"/>
          </w:tcPr>
          <w:p>
            <w:r/>
            <w:r>
              <w:rPr>
                <w:b/>
                <w:sz w:val="20"/>
              </w:rPr>
              <w:t>Casos ejecutados</w:t>
            </w:r>
          </w:p>
        </w:tc>
        <w:tc>
          <w:tcPr>
            <w:tcW w:type="dxa" w:w="6520"/>
          </w:tcPr>
          <w:p>
            <w:r/>
            <w:r>
              <w:rPr>
                <w:b w:val="0"/>
                <w:sz w:val="20"/>
              </w:rPr>
              <w:t>98 · 98 cumplen · 0 no cumplen o quedaron fuera de esta corrida · 0 defecto(s) encontrado(s) y corregido(s)</w:t>
            </w:r>
          </w:p>
        </w:tc>
      </w:tr>
    </w:tbl>
    <w:p>
      <w:pPr>
        <w:pStyle w:val="Heading1"/>
      </w:pPr>
      <w:r>
        <w:t>1. Introducción y alcance</w:t>
      </w:r>
    </w:p>
    <w:p>
      <w:pPr>
        <w:spacing w:after="120"/>
      </w:pPr>
      <w:r>
        <w:rPr>
          <w:b w:val="0"/>
          <w:i w:val="0"/>
          <w:sz w:val="22"/>
        </w:rPr>
        <w:t>Este informe documenta la ejecución de las pruebas de aceptación de las historias de usuario del Sprint 5, desarrolladas por el equipo Código Creativo (la columna Desarrollador de la tabla de historias indica quién construyó cada una). Las historias de plataforma App del Sprint se reprogramaron al Sprint 6 en la Sprint Review 1 y no forman parte de este informe. Cada criterio de aceptación del Sprint Backlog se ejercitó como un caso de prueba independiente, con los pasos realizados, el resultado esperado según el criterio, el resultado realmente obtenido y la evidencia (captura de pantalla) tomada en el momento de la ejecución.</w:t>
      </w:r>
    </w:p>
    <w:p>
      <w:pPr>
        <w:spacing w:after="120"/>
      </w:pPr>
      <w:r>
        <w:rPr>
          <w:b w:val="0"/>
          <w:i w:val="0"/>
          <w:sz w:val="22"/>
        </w:rPr>
        <w:t>Las pruebas web se ejecutaron sobre el sitio Intranet de SIGMA con un navegador Chrome automatizado (Selenium); las pruebas de API se ejecutaron desde la interfaz Swagger publicada por la propia API, y en cada una se capturó la petición enviada y la respuesta real del servidor. Cuando durante la ejecución se encontró un defecto, se corrigió en el código y la corrección se documenta también como un caso de prueba, con la evidencia del error y de la reprueba.</w:t>
      </w:r>
    </w:p>
    <w:p>
      <w:pPr>
        <w:pStyle w:val="Heading1"/>
      </w:pPr>
      <w:r>
        <w:t>2. Entorno y usuarios de prueba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shd w:val="clear" w:color="auto" w:fill="E8E5F7"/>
          </w:tcPr>
          <w:p>
            <w:r/>
            <w:r>
              <w:rPr>
                <w:b/>
                <w:sz w:val="20"/>
              </w:rPr>
              <w:t>Componente</w:t>
            </w:r>
          </w:p>
        </w:tc>
        <w:tc>
          <w:tcPr>
            <w:tcW w:type="dxa" w:w="4873"/>
            <w:shd w:val="clear" w:color="auto" w:fill="E8E5F7"/>
          </w:tcPr>
          <w:p>
            <w:r/>
            <w:r>
              <w:rPr>
                <w:b/>
                <w:sz w:val="20"/>
              </w:rPr>
              <w:t>Detalle</w:t>
            </w:r>
          </w:p>
        </w:tc>
      </w:tr>
      <w:tr>
        <w:tc>
          <w:tcPr>
            <w:tcW w:type="dxa" w:w="4873"/>
          </w:tcPr>
          <w:p>
            <w:r/>
            <w:r>
              <w:rPr>
                <w:b/>
                <w:sz w:val="20"/>
              </w:rPr>
              <w:t>Sitio web</w:t>
            </w:r>
          </w:p>
        </w:tc>
        <w:tc>
          <w:tcPr>
            <w:tcW w:type="dxa" w:w="4873"/>
          </w:tcPr>
          <w:p>
            <w:r/>
            <w:r>
              <w:rPr>
                <w:sz w:val="20"/>
              </w:rPr>
              <w:t>Intranet SIGMA · ASP.NET WebForms 4.8 · http://localhost/SIGMA/Intranet</w:t>
            </w:r>
          </w:p>
        </w:tc>
      </w:tr>
      <w:tr>
        <w:tc>
          <w:tcPr>
            <w:tcW w:type="dxa" w:w="4873"/>
          </w:tcPr>
          <w:p>
            <w:r/>
            <w:r>
              <w:rPr>
                <w:b/>
                <w:sz w:val="20"/>
              </w:rPr>
              <w:t>API</w:t>
            </w:r>
          </w:p>
        </w:tc>
        <w:tc>
          <w:tcPr>
            <w:tcW w:type="dxa" w:w="4873"/>
          </w:tcPr>
          <w:p>
            <w:r/>
            <w:r>
              <w:rPr>
                <w:sz w:val="20"/>
              </w:rPr>
              <w:t>SIGMA Web API 2 · http://localhost/SIGMA/Servicio/API · documentación Swagger en /swagger/ui/index</w:t>
            </w:r>
          </w:p>
        </w:tc>
      </w:tr>
      <w:tr>
        <w:tc>
          <w:tcPr>
            <w:tcW w:type="dxa" w:w="4873"/>
          </w:tcPr>
          <w:p>
            <w:r/>
            <w:r>
              <w:rPr>
                <w:b/>
                <w:sz w:val="20"/>
              </w:rPr>
              <w:t>Base de datos</w:t>
            </w:r>
          </w:p>
        </w:tc>
        <w:tc>
          <w:tcPr>
            <w:tcW w:type="dxa" w:w="4873"/>
          </w:tcPr>
          <w:p>
            <w:r/>
            <w:r>
              <w:rPr>
                <w:sz w:val="20"/>
              </w:rPr>
              <w:t>SQL Server (hosting) · db_acd593_sigma</w:t>
            </w:r>
          </w:p>
        </w:tc>
      </w:tr>
      <w:tr>
        <w:tc>
          <w:tcPr>
            <w:tcW w:type="dxa" w:w="4873"/>
          </w:tcPr>
          <w:p>
            <w:r/>
            <w:r>
              <w:rPr>
                <w:b/>
                <w:sz w:val="20"/>
              </w:rPr>
              <w:t>Navegador</w:t>
            </w:r>
          </w:p>
        </w:tc>
        <w:tc>
          <w:tcPr>
            <w:tcW w:type="dxa" w:w="4873"/>
          </w:tcPr>
          <w:p>
            <w:r/>
            <w:r>
              <w:rPr>
                <w:sz w:val="20"/>
              </w:rPr>
              <w:t>Google Chrome 152 (headless, 1400×900) controlado con Selenium 4</w:t>
            </w:r>
          </w:p>
        </w:tc>
      </w:tr>
      <w:tr>
        <w:tc>
          <w:tcPr>
            <w:tcW w:type="dxa" w:w="4873"/>
          </w:tcPr>
          <w:p>
            <w:r/>
            <w:r>
              <w:rPr>
                <w:b/>
                <w:sz w:val="20"/>
              </w:rPr>
              <w:t>Cliente de prueba</w:t>
            </w:r>
          </w:p>
        </w:tc>
        <w:tc>
          <w:tcPr>
            <w:tcW w:type="dxa" w:w="4873"/>
          </w:tcPr>
          <w:p>
            <w:r/>
            <w:r>
              <w:rPr>
                <w:sz w:val="20"/>
              </w:rPr>
              <w:t>Hamburgo SA · plantas Renca y Maipú · datos de semilla del proyecto</w:t>
            </w:r>
          </w:p>
        </w:tc>
      </w:tr>
    </w:tbl>
    <w:p>
      <w:pPr>
        <w:spacing w:after="80"/>
      </w:pPr>
      <w:r>
        <w:rPr>
          <w:b w:val="0"/>
          <w:i w:val="0"/>
          <w:sz w:val="22"/>
        </w:rPr>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E8E5F7"/>
          </w:tcPr>
          <w:p>
            <w:r/>
            <w:r>
              <w:rPr>
                <w:b/>
                <w:sz w:val="20"/>
              </w:rPr>
              <w:t>Usuario</w:t>
            </w:r>
          </w:p>
        </w:tc>
        <w:tc>
          <w:tcPr>
            <w:tcW w:type="dxa" w:w="3249"/>
            <w:shd w:val="clear" w:color="auto" w:fill="E8E5F7"/>
          </w:tcPr>
          <w:p>
            <w:r/>
            <w:r>
              <w:rPr>
                <w:b/>
                <w:sz w:val="20"/>
              </w:rPr>
              <w:t>Perfil</w:t>
            </w:r>
          </w:p>
        </w:tc>
        <w:tc>
          <w:tcPr>
            <w:tcW w:type="dxa" w:w="3249"/>
            <w:shd w:val="clear" w:color="auto" w:fill="E8E5F7"/>
          </w:tcPr>
          <w:p>
            <w:r/>
            <w:r>
              <w:rPr>
                <w:b/>
                <w:sz w:val="20"/>
              </w:rPr>
              <w:t>Correo de acceso</w:t>
            </w:r>
          </w:p>
        </w:tc>
      </w:tr>
      <w:tr>
        <w:tc>
          <w:tcPr>
            <w:tcW w:type="dxa" w:w="3249"/>
          </w:tcPr>
          <w:p>
            <w:r/>
            <w:r>
              <w:rPr>
                <w:sz w:val="20"/>
              </w:rPr>
              <w:t>Visitante sin sesión</w:t>
            </w:r>
          </w:p>
        </w:tc>
        <w:tc>
          <w:tcPr>
            <w:tcW w:type="dxa" w:w="3249"/>
          </w:tcPr>
          <w:p>
            <w:r/>
            <w:r>
              <w:rPr>
                <w:sz w:val="20"/>
              </w:rPr>
              <w:t>Página pública con enlace firmado</w:t>
            </w:r>
          </w:p>
        </w:tc>
        <w:tc>
          <w:tcPr>
            <w:tcW w:type="dxa" w:w="3249"/>
          </w:tcPr>
          <w:p>
            <w:r/>
            <w:r>
              <w:rPr>
                <w:sz w:val="20"/>
              </w:rPr>
              <w:t>(no aplica)</w:t>
            </w:r>
          </w:p>
        </w:tc>
      </w:tr>
      <w:tr>
        <w:tc>
          <w:tcPr>
            <w:tcW w:type="dxa" w:w="3249"/>
          </w:tcPr>
          <w:p>
            <w:r/>
            <w:r>
              <w:rPr>
                <w:sz w:val="20"/>
              </w:rPr>
              <w:t>Catalina Pescio</w:t>
            </w:r>
          </w:p>
        </w:tc>
        <w:tc>
          <w:tcPr>
            <w:tcW w:type="dxa" w:w="3249"/>
          </w:tcPr>
          <w:p>
            <w:r/>
            <w:r>
              <w:rPr>
                <w:sz w:val="20"/>
              </w:rPr>
              <w:t>Root (SIGMA)</w:t>
            </w:r>
          </w:p>
        </w:tc>
        <w:tc>
          <w:tcPr>
            <w:tcW w:type="dxa" w:w="3249"/>
          </w:tcPr>
          <w:p>
            <w:r/>
            <w:r>
              <w:rPr>
                <w:sz w:val="20"/>
              </w:rPr>
              <w:t>catalina@codigocreativo.cl</w:t>
            </w:r>
          </w:p>
        </w:tc>
      </w:tr>
      <w:tr>
        <w:tc>
          <w:tcPr>
            <w:tcW w:type="dxa" w:w="3249"/>
          </w:tcPr>
          <w:p>
            <w:r/>
            <w:r>
              <w:rPr>
                <w:sz w:val="20"/>
              </w:rPr>
              <w:t>Representante del cliente</w:t>
            </w:r>
          </w:p>
        </w:tc>
        <w:tc>
          <w:tcPr>
            <w:tcW w:type="dxa" w:w="3249"/>
          </w:tcPr>
          <w:p>
            <w:r/>
            <w:r>
              <w:rPr>
                <w:sz w:val="20"/>
              </w:rPr>
              <w:t>Cliente con suscripción (Mi suscripción)</w:t>
            </w:r>
          </w:p>
        </w:tc>
        <w:tc>
          <w:tcPr>
            <w:tcW w:type="dxa" w:w="3249"/>
          </w:tcPr>
          <w:p>
            <w:r/>
            <w:r>
              <w:rPr>
                <w:sz w:val="20"/>
              </w:rPr>
              <w:t>(no aplica)</w:t>
            </w:r>
          </w:p>
        </w:tc>
      </w:tr>
      <w:tr>
        <w:tc>
          <w:tcPr>
            <w:tcW w:type="dxa" w:w="3249"/>
          </w:tcPr>
          <w:p>
            <w:r/>
            <w:r>
              <w:rPr>
                <w:sz w:val="20"/>
              </w:rPr>
              <w:t>Cristián Muñoz</w:t>
            </w:r>
          </w:p>
        </w:tc>
        <w:tc>
          <w:tcPr>
            <w:tcW w:type="dxa" w:w="3249"/>
          </w:tcPr>
          <w:p>
            <w:r/>
            <w:r>
              <w:rPr>
                <w:sz w:val="20"/>
              </w:rPr>
              <w:t>Técnico de Mantenimiento (solo app)</w:t>
            </w:r>
          </w:p>
        </w:tc>
        <w:tc>
          <w:tcPr>
            <w:tcW w:type="dxa" w:w="3249"/>
          </w:tcPr>
          <w:p>
            <w:r/>
            <w:r>
              <w:rPr>
                <w:sz w:val="20"/>
              </w:rPr>
              <w:t>cristian.munoz@hamburgo.cl</w:t>
            </w:r>
          </w:p>
        </w:tc>
      </w:tr>
      <w:tr>
        <w:tc>
          <w:tcPr>
            <w:tcW w:type="dxa" w:w="3249"/>
          </w:tcPr>
          <w:p>
            <w:r/>
            <w:r>
              <w:rPr>
                <w:sz w:val="20"/>
              </w:rPr>
              <w:t>Emilio Fuentes</w:t>
            </w:r>
          </w:p>
        </w:tc>
        <w:tc>
          <w:tcPr>
            <w:tcW w:type="dxa" w:w="3249"/>
          </w:tcPr>
          <w:p>
            <w:r/>
            <w:r>
              <w:rPr>
                <w:sz w:val="20"/>
              </w:rPr>
              <w:t>Planificador de Mantenimiento</w:t>
            </w:r>
          </w:p>
        </w:tc>
        <w:tc>
          <w:tcPr>
            <w:tcW w:type="dxa" w:w="3249"/>
          </w:tcPr>
          <w:p>
            <w:r/>
            <w:r>
              <w:rPr>
                <w:sz w:val="20"/>
              </w:rPr>
              <w:t>emilio.fuentes@hamburgo.cl</w:t>
            </w:r>
          </w:p>
        </w:tc>
      </w:tr>
      <w:tr>
        <w:tc>
          <w:tcPr>
            <w:tcW w:type="dxa" w:w="3249"/>
          </w:tcPr>
          <w:p>
            <w:r/>
            <w:r>
              <w:rPr>
                <w:sz w:val="20"/>
              </w:rPr>
              <w:t>Paula Barriga</w:t>
            </w:r>
          </w:p>
        </w:tc>
        <w:tc>
          <w:tcPr>
            <w:tcW w:type="dxa" w:w="3249"/>
          </w:tcPr>
          <w:p>
            <w:r/>
            <w:r>
              <w:rPr>
                <w:sz w:val="20"/>
              </w:rPr>
              <w:t>Supervisor de Mantenimiento</w:t>
            </w:r>
          </w:p>
        </w:tc>
        <w:tc>
          <w:tcPr>
            <w:tcW w:type="dxa" w:w="3249"/>
          </w:tcPr>
          <w:p>
            <w:r/>
            <w:r>
              <w:rPr>
                <w:sz w:val="20"/>
              </w:rPr>
              <w:t>paula.barriga@hamburgo.cl</w:t>
            </w:r>
          </w:p>
        </w:tc>
      </w:tr>
      <w:tr>
        <w:tc>
          <w:tcPr>
            <w:tcW w:type="dxa" w:w="3249"/>
          </w:tcPr>
          <w:p>
            <w:r/>
            <w:r>
              <w:rPr>
                <w:sz w:val="20"/>
              </w:rPr>
              <w:t>Rodrigo Quezada</w:t>
            </w:r>
          </w:p>
        </w:tc>
        <w:tc>
          <w:tcPr>
            <w:tcW w:type="dxa" w:w="3249"/>
          </w:tcPr>
          <w:p>
            <w:r/>
            <w:r>
              <w:rPr>
                <w:sz w:val="20"/>
              </w:rPr>
              <w:t>Jefe de Mantenimiento</w:t>
            </w:r>
          </w:p>
        </w:tc>
        <w:tc>
          <w:tcPr>
            <w:tcW w:type="dxa" w:w="3249"/>
          </w:tcPr>
          <w:p>
            <w:r/>
            <w:r>
              <w:rPr>
                <w:sz w:val="20"/>
              </w:rPr>
              <w:t>rodrigo.quezada@hamburgo.cl</w:t>
            </w:r>
          </w:p>
        </w:tc>
      </w:tr>
      <w:tr>
        <w:tc>
          <w:tcPr>
            <w:tcW w:type="dxa" w:w="3249"/>
          </w:tcPr>
          <w:p>
            <w:r/>
            <w:r>
              <w:rPr>
                <w:sz w:val="20"/>
              </w:rPr>
              <w:t>Root</w:t>
            </w:r>
          </w:p>
        </w:tc>
        <w:tc>
          <w:tcPr>
            <w:tcW w:type="dxa" w:w="3249"/>
          </w:tcPr>
          <w:p>
            <w:r/>
            <w:r>
              <w:rPr>
                <w:sz w:val="20"/>
              </w:rPr>
              <w:t>Root (SIGMA)</w:t>
            </w:r>
          </w:p>
        </w:tc>
        <w:tc>
          <w:tcPr>
            <w:tcW w:type="dxa" w:w="3249"/>
          </w:tcPr>
          <w:p>
            <w:r/>
            <w:r>
              <w:rPr>
                <w:sz w:val="20"/>
              </w:rPr>
              <w:t>root@codigocreativo.cl</w:t>
            </w:r>
          </w:p>
        </w:tc>
      </w:tr>
      <w:tr>
        <w:tc>
          <w:tcPr>
            <w:tcW w:type="dxa" w:w="3249"/>
          </w:tcPr>
          <w:p>
            <w:r/>
            <w:r>
              <w:rPr>
                <w:sz w:val="20"/>
              </w:rPr>
              <w:t>Proceso del sistema</w:t>
            </w:r>
          </w:p>
        </w:tc>
        <w:tc>
          <w:tcPr>
            <w:tcW w:type="dxa" w:w="3249"/>
          </w:tcPr>
          <w:p>
            <w:r/>
            <w:r>
              <w:rPr>
                <w:sz w:val="20"/>
              </w:rPr>
              <w:t>Consulta directa a la base y a los registros</w:t>
            </w:r>
          </w:p>
        </w:tc>
        <w:tc>
          <w:tcPr>
            <w:tcW w:type="dxa" w:w="3249"/>
          </w:tcPr>
          <w:p>
            <w:r/>
            <w:r>
              <w:rPr>
                <w:sz w:val="20"/>
              </w:rPr>
              <w:t>(no aplica)</w:t>
            </w:r>
          </w:p>
        </w:tc>
      </w:tr>
    </w:tbl>
    <w:p>
      <w:pPr>
        <w:spacing w:after="120"/>
      </w:pPr>
      <w:r>
        <w:rPr>
          <w:b w:val="0"/>
          <w:i/>
          <w:color w:val="555555"/>
          <w:sz w:val="18"/>
        </w:rPr>
        <w:t>Las cuentas son de desarrollo, sin valor productivo. Las contraseñas no se incluyen en este documento.</w:t>
      </w:r>
    </w:p>
    <w:p>
      <w:pPr>
        <w:pStyle w:val="Heading1"/>
      </w:pPr>
      <w:r>
        <w:t>3. Resumen de resultados</w:t>
      </w:r>
    </w:p>
    <w:p>
      <w:pPr>
        <w:pStyle w:val="Heading2"/>
      </w:pPr>
      <w:r>
        <w:t>3.1 Historias cubiertas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077"/>
            <w:shd w:val="clear" w:color="auto" w:fill="E8E5F7"/>
          </w:tcPr>
          <w:p>
            <w:r/>
            <w:r>
              <w:rPr>
                <w:b/>
                <w:sz w:val="19"/>
              </w:rPr>
              <w:t>Historia</w:t>
            </w:r>
          </w:p>
        </w:tc>
        <w:tc>
          <w:tcPr>
            <w:tcW w:type="dxa" w:w="4195"/>
            <w:shd w:val="clear" w:color="auto" w:fill="E8E5F7"/>
          </w:tcPr>
          <w:p>
            <w:r/>
            <w:r>
              <w:rPr>
                <w:b/>
                <w:sz w:val="19"/>
              </w:rPr>
              <w:t>Título</w:t>
            </w:r>
          </w:p>
        </w:tc>
        <w:tc>
          <w:tcPr>
            <w:tcW w:type="dxa" w:w="1247"/>
            <w:shd w:val="clear" w:color="auto" w:fill="E8E5F7"/>
          </w:tcPr>
          <w:p>
            <w:r/>
            <w:r>
              <w:rPr>
                <w:b/>
                <w:sz w:val="19"/>
              </w:rPr>
              <w:t>Plataforma</w:t>
            </w:r>
          </w:p>
        </w:tc>
        <w:tc>
          <w:tcPr>
            <w:tcW w:type="dxa" w:w="1701"/>
            <w:shd w:val="clear" w:color="auto" w:fill="E8E5F7"/>
          </w:tcPr>
          <w:p>
            <w:r/>
            <w:r>
              <w:rPr>
                <w:b/>
                <w:sz w:val="19"/>
              </w:rPr>
              <w:t>Desarrollador</w:t>
            </w:r>
          </w:p>
        </w:tc>
        <w:tc>
          <w:tcPr>
            <w:tcW w:type="dxa" w:w="1134"/>
            <w:shd w:val="clear" w:color="auto" w:fill="E8E5F7"/>
          </w:tcPr>
          <w:p>
            <w:r/>
            <w:r>
              <w:rPr>
                <w:b/>
                <w:sz w:val="19"/>
              </w:rPr>
              <w:t>Casos (cumplen)</w:t>
            </w:r>
          </w:p>
        </w:tc>
      </w:tr>
      <w:tr>
        <w:tc>
          <w:tcPr>
            <w:tcW w:type="dxa" w:w="1077"/>
          </w:tcPr>
          <w:p>
            <w:r/>
            <w:r>
              <w:rPr>
                <w:sz w:val="19"/>
              </w:rPr>
              <w:t>HU-110</w:t>
            </w:r>
          </w:p>
        </w:tc>
        <w:tc>
          <w:tcPr>
            <w:tcW w:type="dxa" w:w="4195"/>
          </w:tcPr>
          <w:p>
            <w:r/>
            <w:r>
              <w:rPr>
                <w:sz w:val="19"/>
              </w:rPr>
              <w:t>Crear una orden de trabajo correctiva</w:t>
            </w:r>
          </w:p>
        </w:tc>
        <w:tc>
          <w:tcPr>
            <w:tcW w:type="dxa" w:w="1247"/>
          </w:tcPr>
          <w:p>
            <w:r/>
            <w:r>
              <w:rPr>
                <w:sz w:val="19"/>
              </w:rPr>
              <w:t>Web y App</w:t>
            </w:r>
          </w:p>
        </w:tc>
        <w:tc>
          <w:tcPr>
            <w:tcW w:type="dxa" w:w="1701"/>
          </w:tcPr>
          <w:p>
            <w:r/>
            <w:r>
              <w:rPr>
                <w:sz w:val="19"/>
              </w:rPr>
              <w:t>Bryan Chávez</w:t>
            </w:r>
          </w:p>
        </w:tc>
        <w:tc>
          <w:tcPr>
            <w:tcW w:type="dxa" w:w="1134"/>
          </w:tcPr>
          <w:p>
            <w:r/>
            <w:r>
              <w:rPr>
                <w:sz w:val="19"/>
              </w:rPr>
              <w:t>5 (5)</w:t>
            </w:r>
          </w:p>
        </w:tc>
      </w:tr>
      <w:tr>
        <w:tc>
          <w:tcPr>
            <w:tcW w:type="dxa" w:w="1077"/>
          </w:tcPr>
          <w:p>
            <w:r/>
            <w:r>
              <w:rPr>
                <w:sz w:val="19"/>
              </w:rPr>
              <w:t>HU-111</w:t>
            </w:r>
          </w:p>
        </w:tc>
        <w:tc>
          <w:tcPr>
            <w:tcW w:type="dxa" w:w="4195"/>
          </w:tcPr>
          <w:p>
            <w:r/>
            <w:r>
              <w:rPr>
                <w:sz w:val="19"/>
              </w:rPr>
              <w:t>Generar una orden desde la ocurrencia de un plan</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HU-112</w:t>
            </w:r>
          </w:p>
        </w:tc>
        <w:tc>
          <w:tcPr>
            <w:tcW w:type="dxa" w:w="4195"/>
          </w:tcPr>
          <w:p>
            <w:r/>
            <w:r>
              <w:rPr>
                <w:sz w:val="19"/>
              </w:rPr>
              <w:t>Asignar una orden de trabajo</w:t>
            </w:r>
          </w:p>
        </w:tc>
        <w:tc>
          <w:tcPr>
            <w:tcW w:type="dxa" w:w="1247"/>
          </w:tcPr>
          <w:p>
            <w:r/>
            <w:r>
              <w:rPr>
                <w:sz w:val="19"/>
              </w:rPr>
              <w:t>Web y App</w:t>
            </w:r>
          </w:p>
        </w:tc>
        <w:tc>
          <w:tcPr>
            <w:tcW w:type="dxa" w:w="1701"/>
          </w:tcPr>
          <w:p>
            <w:r/>
            <w:r>
              <w:rPr>
                <w:sz w:val="19"/>
              </w:rPr>
              <w:t>Bryan Chávez</w:t>
            </w:r>
          </w:p>
        </w:tc>
        <w:tc>
          <w:tcPr>
            <w:tcW w:type="dxa" w:w="1134"/>
          </w:tcPr>
          <w:p>
            <w:r/>
            <w:r>
              <w:rPr>
                <w:sz w:val="19"/>
              </w:rPr>
              <w:t>4 (4)</w:t>
            </w:r>
          </w:p>
        </w:tc>
      </w:tr>
      <w:tr>
        <w:tc>
          <w:tcPr>
            <w:tcW w:type="dxa" w:w="1077"/>
          </w:tcPr>
          <w:p>
            <w:r/>
            <w:r>
              <w:rPr>
                <w:sz w:val="19"/>
              </w:rPr>
              <w:t>HU-113</w:t>
            </w:r>
          </w:p>
        </w:tc>
        <w:tc>
          <w:tcPr>
            <w:tcW w:type="dxa" w:w="4195"/>
          </w:tcPr>
          <w:p>
            <w:r/>
            <w:r>
              <w:rPr>
                <w:sz w:val="19"/>
              </w:rPr>
              <w:t>Tomar una orden de trabajo</w:t>
            </w:r>
          </w:p>
        </w:tc>
        <w:tc>
          <w:tcPr>
            <w:tcW w:type="dxa" w:w="1247"/>
          </w:tcPr>
          <w:p>
            <w:r/>
            <w:r>
              <w:rPr>
                <w:sz w:val="19"/>
              </w:rPr>
              <w:t>App</w:t>
            </w:r>
          </w:p>
        </w:tc>
        <w:tc>
          <w:tcPr>
            <w:tcW w:type="dxa" w:w="1701"/>
          </w:tcPr>
          <w:p>
            <w:r/>
            <w:r>
              <w:rPr>
                <w:sz w:val="19"/>
              </w:rPr>
              <w:t>Bryan Chávez</w:t>
            </w:r>
          </w:p>
        </w:tc>
        <w:tc>
          <w:tcPr>
            <w:tcW w:type="dxa" w:w="1134"/>
          </w:tcPr>
          <w:p>
            <w:r/>
            <w:r>
              <w:rPr>
                <w:sz w:val="19"/>
              </w:rPr>
              <w:t>3 (3)</w:t>
            </w:r>
          </w:p>
        </w:tc>
      </w:tr>
      <w:tr>
        <w:tc>
          <w:tcPr>
            <w:tcW w:type="dxa" w:w="1077"/>
          </w:tcPr>
          <w:p>
            <w:r/>
            <w:r>
              <w:rPr>
                <w:sz w:val="19"/>
              </w:rPr>
              <w:t>HU-114</w:t>
            </w:r>
          </w:p>
        </w:tc>
        <w:tc>
          <w:tcPr>
            <w:tcW w:type="dxa" w:w="4195"/>
          </w:tcPr>
          <w:p>
            <w:r/>
            <w:r>
              <w:rPr>
                <w:sz w:val="19"/>
              </w:rPr>
              <w:t>Ejecutar los pasos de una orden en terreno</w:t>
            </w:r>
          </w:p>
        </w:tc>
        <w:tc>
          <w:tcPr>
            <w:tcW w:type="dxa" w:w="1247"/>
          </w:tcPr>
          <w:p>
            <w:r/>
            <w:r>
              <w:rPr>
                <w:sz w:val="19"/>
              </w:rPr>
              <w:t>App</w:t>
            </w:r>
          </w:p>
        </w:tc>
        <w:tc>
          <w:tcPr>
            <w:tcW w:type="dxa" w:w="1701"/>
          </w:tcPr>
          <w:p>
            <w:r/>
            <w:r>
              <w:rPr>
                <w:sz w:val="19"/>
              </w:rPr>
              <w:t>Bryan Chávez</w:t>
            </w:r>
          </w:p>
        </w:tc>
        <w:tc>
          <w:tcPr>
            <w:tcW w:type="dxa" w:w="1134"/>
          </w:tcPr>
          <w:p>
            <w:r/>
            <w:r>
              <w:rPr>
                <w:sz w:val="19"/>
              </w:rPr>
              <w:t>4 (4)</w:t>
            </w:r>
          </w:p>
        </w:tc>
      </w:tr>
      <w:tr>
        <w:tc>
          <w:tcPr>
            <w:tcW w:type="dxa" w:w="1077"/>
          </w:tcPr>
          <w:p>
            <w:r/>
            <w:r>
              <w:rPr>
                <w:sz w:val="19"/>
              </w:rPr>
              <w:t>HU-115</w:t>
            </w:r>
          </w:p>
        </w:tc>
        <w:tc>
          <w:tcPr>
            <w:tcW w:type="dxa" w:w="4195"/>
          </w:tcPr>
          <w:p>
            <w:r/>
            <w:r>
              <w:rPr>
                <w:sz w:val="19"/>
              </w:rPr>
              <w:t>Registrar la mano de obra de una orden</w:t>
            </w:r>
          </w:p>
        </w:tc>
        <w:tc>
          <w:tcPr>
            <w:tcW w:type="dxa" w:w="1247"/>
          </w:tcPr>
          <w:p>
            <w:r/>
            <w:r>
              <w:rPr>
                <w:sz w:val="19"/>
              </w:rPr>
              <w:t>App</w:t>
            </w:r>
          </w:p>
        </w:tc>
        <w:tc>
          <w:tcPr>
            <w:tcW w:type="dxa" w:w="1701"/>
          </w:tcPr>
          <w:p>
            <w:r/>
            <w:r>
              <w:rPr>
                <w:sz w:val="19"/>
              </w:rPr>
              <w:t>Bryan Chávez</w:t>
            </w:r>
          </w:p>
        </w:tc>
        <w:tc>
          <w:tcPr>
            <w:tcW w:type="dxa" w:w="1134"/>
          </w:tcPr>
          <w:p>
            <w:r/>
            <w:r>
              <w:rPr>
                <w:sz w:val="19"/>
              </w:rPr>
              <w:t>2 (2)</w:t>
            </w:r>
          </w:p>
        </w:tc>
      </w:tr>
      <w:tr>
        <w:tc>
          <w:tcPr>
            <w:tcW w:type="dxa" w:w="1077"/>
          </w:tcPr>
          <w:p>
            <w:r/>
            <w:r>
              <w:rPr>
                <w:sz w:val="19"/>
              </w:rPr>
              <w:t>HU-116</w:t>
            </w:r>
          </w:p>
        </w:tc>
        <w:tc>
          <w:tcPr>
            <w:tcW w:type="dxa" w:w="4195"/>
          </w:tcPr>
          <w:p>
            <w:r/>
            <w:r>
              <w:rPr>
                <w:sz w:val="19"/>
              </w:rPr>
              <w:t>Registrar el consumo de repuestos en una orden</w:t>
            </w:r>
          </w:p>
        </w:tc>
        <w:tc>
          <w:tcPr>
            <w:tcW w:type="dxa" w:w="1247"/>
          </w:tcPr>
          <w:p>
            <w:r/>
            <w:r>
              <w:rPr>
                <w:sz w:val="19"/>
              </w:rPr>
              <w:t>App</w:t>
            </w:r>
          </w:p>
        </w:tc>
        <w:tc>
          <w:tcPr>
            <w:tcW w:type="dxa" w:w="1701"/>
          </w:tcPr>
          <w:p>
            <w:r/>
            <w:r>
              <w:rPr>
                <w:sz w:val="19"/>
              </w:rPr>
              <w:t>Bryan Chávez</w:t>
            </w:r>
          </w:p>
        </w:tc>
        <w:tc>
          <w:tcPr>
            <w:tcW w:type="dxa" w:w="1134"/>
          </w:tcPr>
          <w:p>
            <w:r/>
            <w:r>
              <w:rPr>
                <w:sz w:val="19"/>
              </w:rPr>
              <w:t>2 (2)</w:t>
            </w:r>
          </w:p>
        </w:tc>
      </w:tr>
      <w:tr>
        <w:tc>
          <w:tcPr>
            <w:tcW w:type="dxa" w:w="1077"/>
          </w:tcPr>
          <w:p>
            <w:r/>
            <w:r>
              <w:rPr>
                <w:sz w:val="19"/>
              </w:rPr>
              <w:t>HU-117</w:t>
            </w:r>
          </w:p>
        </w:tc>
        <w:tc>
          <w:tcPr>
            <w:tcW w:type="dxa" w:w="4195"/>
          </w:tcPr>
          <w:p>
            <w:r/>
            <w:r>
              <w:rPr>
                <w:sz w:val="19"/>
              </w:rPr>
              <w:t>Registrar los servicios contratados en una orden</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HU-118</w:t>
            </w:r>
          </w:p>
        </w:tc>
        <w:tc>
          <w:tcPr>
            <w:tcW w:type="dxa" w:w="4195"/>
          </w:tcPr>
          <w:p>
            <w:r/>
            <w:r>
              <w:rPr>
                <w:sz w:val="19"/>
              </w:rPr>
              <w:t>Registrar las firmas de aceptación, ejecución y validación</w:t>
            </w:r>
          </w:p>
        </w:tc>
        <w:tc>
          <w:tcPr>
            <w:tcW w:type="dxa" w:w="1247"/>
          </w:tcPr>
          <w:p>
            <w:r/>
            <w:r>
              <w:rPr>
                <w:sz w:val="19"/>
              </w:rPr>
              <w:t>Web y App</w:t>
            </w:r>
          </w:p>
        </w:tc>
        <w:tc>
          <w:tcPr>
            <w:tcW w:type="dxa" w:w="1701"/>
          </w:tcPr>
          <w:p>
            <w:r/>
            <w:r>
              <w:rPr>
                <w:sz w:val="19"/>
              </w:rPr>
              <w:t>Bryan Chávez</w:t>
            </w:r>
          </w:p>
        </w:tc>
        <w:tc>
          <w:tcPr>
            <w:tcW w:type="dxa" w:w="1134"/>
          </w:tcPr>
          <w:p>
            <w:r/>
            <w:r>
              <w:rPr>
                <w:sz w:val="19"/>
              </w:rPr>
              <w:t>3 (3)</w:t>
            </w:r>
          </w:p>
        </w:tc>
      </w:tr>
      <w:tr>
        <w:tc>
          <w:tcPr>
            <w:tcW w:type="dxa" w:w="1077"/>
          </w:tcPr>
          <w:p>
            <w:r/>
            <w:r>
              <w:rPr>
                <w:sz w:val="19"/>
              </w:rPr>
              <w:t>HU-119</w:t>
            </w:r>
          </w:p>
        </w:tc>
        <w:tc>
          <w:tcPr>
            <w:tcW w:type="dxa" w:w="4195"/>
          </w:tcPr>
          <w:p>
            <w:r/>
            <w:r>
              <w:rPr>
                <w:sz w:val="19"/>
              </w:rPr>
              <w:t>Finalizar una orden de trabajo</w:t>
            </w:r>
          </w:p>
        </w:tc>
        <w:tc>
          <w:tcPr>
            <w:tcW w:type="dxa" w:w="1247"/>
          </w:tcPr>
          <w:p>
            <w:r/>
            <w:r>
              <w:rPr>
                <w:sz w:val="19"/>
              </w:rPr>
              <w:t>App</w:t>
            </w:r>
          </w:p>
        </w:tc>
        <w:tc>
          <w:tcPr>
            <w:tcW w:type="dxa" w:w="1701"/>
          </w:tcPr>
          <w:p>
            <w:r/>
            <w:r>
              <w:rPr>
                <w:sz w:val="19"/>
              </w:rPr>
              <w:t>Bryan Chávez</w:t>
            </w:r>
          </w:p>
        </w:tc>
        <w:tc>
          <w:tcPr>
            <w:tcW w:type="dxa" w:w="1134"/>
          </w:tcPr>
          <w:p>
            <w:r/>
            <w:r>
              <w:rPr>
                <w:sz w:val="19"/>
              </w:rPr>
              <w:t>3 (3)</w:t>
            </w:r>
          </w:p>
        </w:tc>
      </w:tr>
      <w:tr>
        <w:tc>
          <w:tcPr>
            <w:tcW w:type="dxa" w:w="1077"/>
          </w:tcPr>
          <w:p>
            <w:r/>
            <w:r>
              <w:rPr>
                <w:sz w:val="19"/>
              </w:rPr>
              <w:t>HU-120</w:t>
            </w:r>
          </w:p>
        </w:tc>
        <w:tc>
          <w:tcPr>
            <w:tcW w:type="dxa" w:w="4195"/>
          </w:tcPr>
          <w:p>
            <w:r/>
            <w:r>
              <w:rPr>
                <w:sz w:val="19"/>
              </w:rPr>
              <w:t>Cerrar una orden de trabajo</w:t>
            </w:r>
          </w:p>
        </w:tc>
        <w:tc>
          <w:tcPr>
            <w:tcW w:type="dxa" w:w="1247"/>
          </w:tcPr>
          <w:p>
            <w:r/>
            <w:r>
              <w:rPr>
                <w:sz w:val="19"/>
              </w:rPr>
              <w:t>Web</w:t>
            </w:r>
          </w:p>
        </w:tc>
        <w:tc>
          <w:tcPr>
            <w:tcW w:type="dxa" w:w="1701"/>
          </w:tcPr>
          <w:p>
            <w:r/>
            <w:r>
              <w:rPr>
                <w:sz w:val="19"/>
              </w:rPr>
              <w:t>Bryan Chávez</w:t>
            </w:r>
          </w:p>
        </w:tc>
        <w:tc>
          <w:tcPr>
            <w:tcW w:type="dxa" w:w="1134"/>
          </w:tcPr>
          <w:p>
            <w:r/>
            <w:r>
              <w:rPr>
                <w:sz w:val="19"/>
              </w:rPr>
              <w:t>4 (4)</w:t>
            </w:r>
          </w:p>
        </w:tc>
      </w:tr>
      <w:tr>
        <w:tc>
          <w:tcPr>
            <w:tcW w:type="dxa" w:w="1077"/>
          </w:tcPr>
          <w:p>
            <w:r/>
            <w:r>
              <w:rPr>
                <w:sz w:val="19"/>
              </w:rPr>
              <w:t>HU-121</w:t>
            </w:r>
          </w:p>
        </w:tc>
        <w:tc>
          <w:tcPr>
            <w:tcW w:type="dxa" w:w="4195"/>
          </w:tcPr>
          <w:p>
            <w:r/>
            <w:r>
              <w:rPr>
                <w:sz w:val="19"/>
              </w:rPr>
              <w:t>Consultar mi bandeja de trabajo</w:t>
            </w:r>
          </w:p>
        </w:tc>
        <w:tc>
          <w:tcPr>
            <w:tcW w:type="dxa" w:w="1247"/>
          </w:tcPr>
          <w:p>
            <w:r/>
            <w:r>
              <w:rPr>
                <w:sz w:val="19"/>
              </w:rPr>
              <w:t>App</w:t>
            </w:r>
          </w:p>
        </w:tc>
        <w:tc>
          <w:tcPr>
            <w:tcW w:type="dxa" w:w="1701"/>
          </w:tcPr>
          <w:p>
            <w:r/>
            <w:r>
              <w:rPr>
                <w:sz w:val="19"/>
              </w:rPr>
              <w:t>Bryan Chávez</w:t>
            </w:r>
          </w:p>
        </w:tc>
        <w:tc>
          <w:tcPr>
            <w:tcW w:type="dxa" w:w="1134"/>
          </w:tcPr>
          <w:p>
            <w:r/>
            <w:r>
              <w:rPr>
                <w:sz w:val="19"/>
              </w:rPr>
              <w:t>2 (2)</w:t>
            </w:r>
          </w:p>
        </w:tc>
      </w:tr>
      <w:tr>
        <w:tc>
          <w:tcPr>
            <w:tcW w:type="dxa" w:w="1077"/>
          </w:tcPr>
          <w:p>
            <w:r/>
            <w:r>
              <w:rPr>
                <w:sz w:val="19"/>
              </w:rPr>
              <w:t>HU-122</w:t>
            </w:r>
          </w:p>
        </w:tc>
        <w:tc>
          <w:tcPr>
            <w:tcW w:type="dxa" w:w="4195"/>
          </w:tcPr>
          <w:p>
            <w:r/>
            <w:r>
              <w:rPr>
                <w:sz w:val="19"/>
              </w:rPr>
              <w:t>Consultar la bandeja de órdenes en espera de cierre</w:t>
            </w:r>
          </w:p>
        </w:tc>
        <w:tc>
          <w:tcPr>
            <w:tcW w:type="dxa" w:w="1247"/>
          </w:tcPr>
          <w:p>
            <w:r/>
            <w:r>
              <w:rPr>
                <w:sz w:val="19"/>
              </w:rPr>
              <w:t>Web</w:t>
            </w:r>
          </w:p>
        </w:tc>
        <w:tc>
          <w:tcPr>
            <w:tcW w:type="dxa" w:w="1701"/>
          </w:tcPr>
          <w:p>
            <w:r/>
            <w:r>
              <w:rPr>
                <w:sz w:val="19"/>
              </w:rPr>
              <w:t>Bryan Chávez</w:t>
            </w:r>
          </w:p>
        </w:tc>
        <w:tc>
          <w:tcPr>
            <w:tcW w:type="dxa" w:w="1134"/>
          </w:tcPr>
          <w:p>
            <w:r/>
            <w:r>
              <w:rPr>
                <w:sz w:val="19"/>
              </w:rPr>
              <w:t>2 (2)</w:t>
            </w:r>
          </w:p>
        </w:tc>
      </w:tr>
      <w:tr>
        <w:tc>
          <w:tcPr>
            <w:tcW w:type="dxa" w:w="1077"/>
          </w:tcPr>
          <w:p>
            <w:r/>
            <w:r>
              <w:rPr>
                <w:sz w:val="19"/>
              </w:rPr>
              <w:t>HU-123</w:t>
            </w:r>
          </w:p>
        </w:tc>
        <w:tc>
          <w:tcPr>
            <w:tcW w:type="dxa" w:w="4195"/>
          </w:tcPr>
          <w:p>
            <w:r/>
            <w:r>
              <w:rPr>
                <w:sz w:val="19"/>
              </w:rPr>
              <w:t>Registrar una falla y su diagnóstico</w:t>
            </w:r>
          </w:p>
        </w:tc>
        <w:tc>
          <w:tcPr>
            <w:tcW w:type="dxa" w:w="1247"/>
          </w:tcPr>
          <w:p>
            <w:r/>
            <w:r>
              <w:rPr>
                <w:sz w:val="19"/>
              </w:rPr>
              <w:t>Web y App</w:t>
            </w:r>
          </w:p>
        </w:tc>
        <w:tc>
          <w:tcPr>
            <w:tcW w:type="dxa" w:w="1701"/>
          </w:tcPr>
          <w:p>
            <w:r/>
            <w:r>
              <w:rPr>
                <w:sz w:val="19"/>
              </w:rPr>
              <w:t>Bryan Chávez</w:t>
            </w:r>
          </w:p>
        </w:tc>
        <w:tc>
          <w:tcPr>
            <w:tcW w:type="dxa" w:w="1134"/>
          </w:tcPr>
          <w:p>
            <w:r/>
            <w:r>
              <w:rPr>
                <w:sz w:val="19"/>
              </w:rPr>
              <w:t>7 (7)</w:t>
            </w:r>
          </w:p>
        </w:tc>
      </w:tr>
      <w:tr>
        <w:tc>
          <w:tcPr>
            <w:tcW w:type="dxa" w:w="1077"/>
          </w:tcPr>
          <w:p>
            <w:r/>
            <w:r>
              <w:rPr>
                <w:sz w:val="19"/>
              </w:rPr>
              <w:t>HU-124</w:t>
            </w:r>
          </w:p>
        </w:tc>
        <w:tc>
          <w:tcPr>
            <w:tcW w:type="dxa" w:w="4195"/>
          </w:tcPr>
          <w:p>
            <w:r/>
            <w:r>
              <w:rPr>
                <w:sz w:val="19"/>
              </w:rPr>
              <w:t>Registrar la indisponibilidad de un equipo</w:t>
            </w:r>
          </w:p>
        </w:tc>
        <w:tc>
          <w:tcPr>
            <w:tcW w:type="dxa" w:w="1247"/>
          </w:tcPr>
          <w:p>
            <w:r/>
            <w:r>
              <w:rPr>
                <w:sz w:val="19"/>
              </w:rPr>
              <w:t>Web y App</w:t>
            </w:r>
          </w:p>
        </w:tc>
        <w:tc>
          <w:tcPr>
            <w:tcW w:type="dxa" w:w="1701"/>
          </w:tcPr>
          <w:p>
            <w:r/>
            <w:r>
              <w:rPr>
                <w:sz w:val="19"/>
              </w:rPr>
              <w:t>Bryan Chávez</w:t>
            </w:r>
          </w:p>
        </w:tc>
        <w:tc>
          <w:tcPr>
            <w:tcW w:type="dxa" w:w="1134"/>
          </w:tcPr>
          <w:p>
            <w:r/>
            <w:r>
              <w:rPr>
                <w:sz w:val="19"/>
              </w:rPr>
              <w:t>4 (4)</w:t>
            </w:r>
          </w:p>
        </w:tc>
      </w:tr>
      <w:tr>
        <w:tc>
          <w:tcPr>
            <w:tcW w:type="dxa" w:w="1077"/>
          </w:tcPr>
          <w:p>
            <w:r/>
            <w:r>
              <w:rPr>
                <w:sz w:val="19"/>
              </w:rPr>
              <w:t>HU-125</w:t>
            </w:r>
          </w:p>
        </w:tc>
        <w:tc>
          <w:tcPr>
            <w:tcW w:type="dxa" w:w="4195"/>
          </w:tcPr>
          <w:p>
            <w:r/>
            <w:r>
              <w:rPr>
                <w:sz w:val="19"/>
              </w:rPr>
              <w:t>Imprimir una orden de trabajo</w:t>
            </w:r>
          </w:p>
        </w:tc>
        <w:tc>
          <w:tcPr>
            <w:tcW w:type="dxa" w:w="1247"/>
          </w:tcPr>
          <w:p>
            <w:r/>
            <w:r>
              <w:rPr>
                <w:sz w:val="19"/>
              </w:rPr>
              <w:t>Web</w:t>
            </w:r>
          </w:p>
        </w:tc>
        <w:tc>
          <w:tcPr>
            <w:tcW w:type="dxa" w:w="1701"/>
          </w:tcPr>
          <w:p>
            <w:r/>
            <w:r>
              <w:rPr>
                <w:sz w:val="19"/>
              </w:rPr>
              <w:t>Bryan Chávez</w:t>
            </w:r>
          </w:p>
        </w:tc>
        <w:tc>
          <w:tcPr>
            <w:tcW w:type="dxa" w:w="1134"/>
          </w:tcPr>
          <w:p>
            <w:r/>
            <w:r>
              <w:rPr>
                <w:sz w:val="19"/>
              </w:rPr>
              <w:t>2 (2)</w:t>
            </w:r>
          </w:p>
        </w:tc>
      </w:tr>
      <w:tr>
        <w:tc>
          <w:tcPr>
            <w:tcW w:type="dxa" w:w="1077"/>
          </w:tcPr>
          <w:p>
            <w:r/>
            <w:r>
              <w:rPr>
                <w:sz w:val="19"/>
              </w:rPr>
              <w:t>HU-131</w:t>
            </w:r>
          </w:p>
        </w:tc>
        <w:tc>
          <w:tcPr>
            <w:tcW w:type="dxa" w:w="4195"/>
          </w:tcPr>
          <w:p>
            <w:r/>
            <w:r>
              <w:rPr>
                <w:sz w:val="19"/>
              </w:rPr>
              <w:t>Comentar y rectificar una entrada de bitácora</w:t>
            </w:r>
          </w:p>
        </w:tc>
        <w:tc>
          <w:tcPr>
            <w:tcW w:type="dxa" w:w="1247"/>
          </w:tcPr>
          <w:p>
            <w:r/>
            <w:r>
              <w:rPr>
                <w:sz w:val="19"/>
              </w:rPr>
              <w:t>Web y App</w:t>
            </w:r>
          </w:p>
        </w:tc>
        <w:tc>
          <w:tcPr>
            <w:tcW w:type="dxa" w:w="1701"/>
          </w:tcPr>
          <w:p>
            <w:r/>
            <w:r>
              <w:rPr>
                <w:sz w:val="19"/>
              </w:rPr>
              <w:t>Emilio Fuentes</w:t>
            </w:r>
          </w:p>
        </w:tc>
        <w:tc>
          <w:tcPr>
            <w:tcW w:type="dxa" w:w="1134"/>
          </w:tcPr>
          <w:p>
            <w:r/>
            <w:r>
              <w:rPr>
                <w:sz w:val="19"/>
              </w:rPr>
              <w:t>3 (3)</w:t>
            </w:r>
          </w:p>
        </w:tc>
      </w:tr>
      <w:tr>
        <w:tc>
          <w:tcPr>
            <w:tcW w:type="dxa" w:w="1077"/>
          </w:tcPr>
          <w:p>
            <w:r/>
            <w:r>
              <w:rPr>
                <w:sz w:val="19"/>
              </w:rPr>
              <w:t>HU-142</w:t>
            </w:r>
          </w:p>
        </w:tc>
        <w:tc>
          <w:tcPr>
            <w:tcW w:type="dxa" w:w="4195"/>
          </w:tcPr>
          <w:p>
            <w:r/>
            <w:r>
              <w:rPr>
                <w:sz w:val="19"/>
              </w:rPr>
              <w:t>Consultar la galería de evidencias</w:t>
            </w:r>
          </w:p>
        </w:tc>
        <w:tc>
          <w:tcPr>
            <w:tcW w:type="dxa" w:w="1247"/>
          </w:tcPr>
          <w:p>
            <w:r/>
            <w:r>
              <w:rPr>
                <w:sz w:val="19"/>
              </w:rPr>
              <w:t>Web y App</w:t>
            </w:r>
          </w:p>
        </w:tc>
        <w:tc>
          <w:tcPr>
            <w:tcW w:type="dxa" w:w="1701"/>
          </w:tcPr>
          <w:p>
            <w:r/>
            <w:r>
              <w:rPr>
                <w:sz w:val="19"/>
              </w:rPr>
              <w:t>Catalina Pescio</w:t>
            </w:r>
          </w:p>
        </w:tc>
        <w:tc>
          <w:tcPr>
            <w:tcW w:type="dxa" w:w="1134"/>
          </w:tcPr>
          <w:p>
            <w:r/>
            <w:r>
              <w:rPr>
                <w:sz w:val="19"/>
              </w:rPr>
              <w:t>2 (2)</w:t>
            </w:r>
          </w:p>
        </w:tc>
      </w:tr>
      <w:tr>
        <w:tc>
          <w:tcPr>
            <w:tcW w:type="dxa" w:w="1077"/>
          </w:tcPr>
          <w:p>
            <w:r/>
            <w:r>
              <w:rPr>
                <w:sz w:val="19"/>
              </w:rPr>
              <w:t>HU-143</w:t>
            </w:r>
          </w:p>
        </w:tc>
        <w:tc>
          <w:tcPr>
            <w:tcW w:type="dxa" w:w="4195"/>
          </w:tcPr>
          <w:p>
            <w:r/>
            <w:r>
              <w:rPr>
                <w:sz w:val="19"/>
              </w:rPr>
              <w:t>Definir imágenes de referencia</w:t>
            </w:r>
          </w:p>
        </w:tc>
        <w:tc>
          <w:tcPr>
            <w:tcW w:type="dxa" w:w="1247"/>
          </w:tcPr>
          <w:p>
            <w:r/>
            <w:r>
              <w:rPr>
                <w:sz w:val="19"/>
              </w:rPr>
              <w:t>Web</w:t>
            </w:r>
          </w:p>
        </w:tc>
        <w:tc>
          <w:tcPr>
            <w:tcW w:type="dxa" w:w="1701"/>
          </w:tcPr>
          <w:p>
            <w:r/>
            <w:r>
              <w:rPr>
                <w:sz w:val="19"/>
              </w:rPr>
              <w:t>Catalina Pescio</w:t>
            </w:r>
          </w:p>
        </w:tc>
        <w:tc>
          <w:tcPr>
            <w:tcW w:type="dxa" w:w="1134"/>
          </w:tcPr>
          <w:p>
            <w:r/>
            <w:r>
              <w:rPr>
                <w:sz w:val="19"/>
              </w:rPr>
              <w:t>3 (3)</w:t>
            </w:r>
          </w:p>
        </w:tc>
      </w:tr>
      <w:tr>
        <w:tc>
          <w:tcPr>
            <w:tcW w:type="dxa" w:w="1077"/>
          </w:tcPr>
          <w:p>
            <w:r/>
            <w:r>
              <w:rPr>
                <w:sz w:val="19"/>
              </w:rPr>
              <w:t>HU-162</w:t>
            </w:r>
          </w:p>
        </w:tc>
        <w:tc>
          <w:tcPr>
            <w:tcW w:type="dxa" w:w="4195"/>
          </w:tcPr>
          <w:p>
            <w:r/>
            <w:r>
              <w:rPr>
                <w:sz w:val="19"/>
              </w:rPr>
              <w:t>Configurar las opciones de accesibilidad</w:t>
            </w:r>
          </w:p>
        </w:tc>
        <w:tc>
          <w:tcPr>
            <w:tcW w:type="dxa" w:w="1247"/>
          </w:tcPr>
          <w:p>
            <w:r/>
            <w:r>
              <w:rPr>
                <w:sz w:val="19"/>
              </w:rPr>
              <w:t>App y Web</w:t>
            </w:r>
          </w:p>
        </w:tc>
        <w:tc>
          <w:tcPr>
            <w:tcW w:type="dxa" w:w="1701"/>
          </w:tcPr>
          <w:p>
            <w:r/>
            <w:r>
              <w:rPr>
                <w:sz w:val="19"/>
              </w:rPr>
              <w:t>Emilio Fuentes</w:t>
            </w:r>
          </w:p>
        </w:tc>
        <w:tc>
          <w:tcPr>
            <w:tcW w:type="dxa" w:w="1134"/>
          </w:tcPr>
          <w:p>
            <w:r/>
            <w:r>
              <w:rPr>
                <w:sz w:val="19"/>
              </w:rPr>
              <w:t>4 (4)</w:t>
            </w:r>
          </w:p>
        </w:tc>
      </w:tr>
      <w:tr>
        <w:tc>
          <w:tcPr>
            <w:tcW w:type="dxa" w:w="1077"/>
          </w:tcPr>
          <w:p>
            <w:r/>
            <w:r>
              <w:rPr>
                <w:sz w:val="19"/>
              </w:rPr>
              <w:t>HU-210</w:t>
            </w:r>
          </w:p>
        </w:tc>
        <w:tc>
          <w:tcPr>
            <w:tcW w:type="dxa" w:w="4195"/>
          </w:tcPr>
          <w:p>
            <w:r/>
            <w:r>
              <w:rPr>
                <w:sz w:val="19"/>
              </w:rPr>
              <w:t>Gestionar los leads en el pipeline comercial</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HU-211</w:t>
            </w:r>
          </w:p>
        </w:tc>
        <w:tc>
          <w:tcPr>
            <w:tcW w:type="dxa" w:w="4195"/>
          </w:tcPr>
          <w:p>
            <w:r/>
            <w:r>
              <w:rPr>
                <w:sz w:val="19"/>
              </w:rPr>
              <w:t>Enviar la propuesta y generar el contrato</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HU-212</w:t>
            </w:r>
          </w:p>
        </w:tc>
        <w:tc>
          <w:tcPr>
            <w:tcW w:type="dxa" w:w="4195"/>
          </w:tcPr>
          <w:p>
            <w:r/>
            <w:r>
              <w:rPr>
                <w:sz w:val="19"/>
              </w:rPr>
              <w:t>Firmar el contrato en línea</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HU-213</w:t>
            </w:r>
          </w:p>
        </w:tc>
        <w:tc>
          <w:tcPr>
            <w:tcW w:type="dxa" w:w="4195"/>
          </w:tcPr>
          <w:p>
            <w:r/>
            <w:r>
              <w:rPr>
                <w:sz w:val="19"/>
              </w:rPr>
              <w:t>Cobrar la suscripción con Webpay o transferencia</w:t>
            </w:r>
          </w:p>
        </w:tc>
        <w:tc>
          <w:tcPr>
            <w:tcW w:type="dxa" w:w="1247"/>
          </w:tcPr>
          <w:p>
            <w:r/>
            <w:r>
              <w:rPr>
                <w:sz w:val="19"/>
              </w:rPr>
              <w:t>Web</w:t>
            </w:r>
          </w:p>
        </w:tc>
        <w:tc>
          <w:tcPr>
            <w:tcW w:type="dxa" w:w="1701"/>
          </w:tcPr>
          <w:p>
            <w:r/>
            <w:r>
              <w:rPr>
                <w:sz w:val="19"/>
              </w:rPr>
              <w:t>Bryan Chávez</w:t>
            </w:r>
          </w:p>
        </w:tc>
        <w:tc>
          <w:tcPr>
            <w:tcW w:type="dxa" w:w="1134"/>
          </w:tcPr>
          <w:p>
            <w:r/>
            <w:r>
              <w:rPr>
                <w:sz w:val="19"/>
              </w:rPr>
              <w:t>4 (4)</w:t>
            </w:r>
          </w:p>
        </w:tc>
      </w:tr>
      <w:tr>
        <w:tc>
          <w:tcPr>
            <w:tcW w:type="dxa" w:w="1077"/>
          </w:tcPr>
          <w:p>
            <w:r/>
            <w:r>
              <w:rPr>
                <w:sz w:val="19"/>
              </w:rPr>
              <w:t>HU-214</w:t>
            </w:r>
          </w:p>
        </w:tc>
        <w:tc>
          <w:tcPr>
            <w:tcW w:type="dxa" w:w="4195"/>
          </w:tcPr>
          <w:p>
            <w:r/>
            <w:r>
              <w:rPr>
                <w:sz w:val="19"/>
              </w:rPr>
              <w:t>Atender clientes de otros países</w:t>
            </w:r>
          </w:p>
        </w:tc>
        <w:tc>
          <w:tcPr>
            <w:tcW w:type="dxa" w:w="1247"/>
          </w:tcPr>
          <w:p>
            <w:r/>
            <w:r>
              <w:rPr>
                <w:sz w:val="19"/>
              </w:rPr>
              <w:t>Web</w:t>
            </w:r>
          </w:p>
        </w:tc>
        <w:tc>
          <w:tcPr>
            <w:tcW w:type="dxa" w:w="1701"/>
          </w:tcPr>
          <w:p>
            <w:r/>
            <w:r>
              <w:rPr>
                <w:sz w:val="19"/>
              </w:rPr>
              <w:t>Bryan Chávez</w:t>
            </w:r>
          </w:p>
        </w:tc>
        <w:tc>
          <w:tcPr>
            <w:tcW w:type="dxa" w:w="1134"/>
          </w:tcPr>
          <w:p>
            <w:r/>
            <w:r>
              <w:rPr>
                <w:sz w:val="19"/>
              </w:rPr>
              <w:t>2 (2)</w:t>
            </w:r>
          </w:p>
        </w:tc>
      </w:tr>
      <w:tr>
        <w:tc>
          <w:tcPr>
            <w:tcW w:type="dxa" w:w="1077"/>
          </w:tcPr>
          <w:p>
            <w:r/>
            <w:r>
              <w:rPr>
                <w:sz w:val="19"/>
              </w:rPr>
              <w:t>HU-215</w:t>
            </w:r>
          </w:p>
        </w:tc>
        <w:tc>
          <w:tcPr>
            <w:tcW w:type="dxa" w:w="4195"/>
          </w:tcPr>
          <w:p>
            <w:r/>
            <w:r>
              <w:rPr>
                <w:sz w:val="19"/>
              </w:rPr>
              <w:t>Ejecutar los procesos automáticos de SIGMA</w:t>
            </w:r>
          </w:p>
        </w:tc>
        <w:tc>
          <w:tcPr>
            <w:tcW w:type="dxa" w:w="1247"/>
          </w:tcPr>
          <w:p>
            <w:r/>
            <w:r>
              <w:rPr>
                <w:sz w:val="19"/>
              </w:rPr>
              <w:t>Web (infraestructura)</w:t>
            </w:r>
          </w:p>
        </w:tc>
        <w:tc>
          <w:tcPr>
            <w:tcW w:type="dxa" w:w="1701"/>
          </w:tcPr>
          <w:p>
            <w:r/>
            <w:r>
              <w:rPr>
                <w:sz w:val="19"/>
              </w:rPr>
              <w:t>Bryan Chávez</w:t>
            </w:r>
          </w:p>
        </w:tc>
        <w:tc>
          <w:tcPr>
            <w:tcW w:type="dxa" w:w="1134"/>
          </w:tcPr>
          <w:p>
            <w:r/>
            <w:r>
              <w:rPr>
                <w:sz w:val="19"/>
              </w:rPr>
              <w:t>4 (4)</w:t>
            </w:r>
          </w:p>
        </w:tc>
      </w:tr>
      <w:tr>
        <w:tc>
          <w:tcPr>
            <w:tcW w:type="dxa" w:w="1077"/>
          </w:tcPr>
          <w:p>
            <w:r/>
            <w:r>
              <w:rPr>
                <w:sz w:val="19"/>
              </w:rPr>
              <w:t>HU-216</w:t>
            </w:r>
          </w:p>
        </w:tc>
        <w:tc>
          <w:tcPr>
            <w:tcW w:type="dxa" w:w="4195"/>
          </w:tcPr>
          <w:p>
            <w:r/>
            <w:r>
              <w:rPr>
                <w:sz w:val="19"/>
              </w:rPr>
              <w:t>Enviar los correos con reintentos y copia de monitoreo</w:t>
            </w:r>
          </w:p>
        </w:tc>
        <w:tc>
          <w:tcPr>
            <w:tcW w:type="dxa" w:w="1247"/>
          </w:tcPr>
          <w:p>
            <w:r/>
            <w:r>
              <w:rPr>
                <w:sz w:val="19"/>
              </w:rPr>
              <w:t>Web (infraestructura)</w:t>
            </w:r>
          </w:p>
        </w:tc>
        <w:tc>
          <w:tcPr>
            <w:tcW w:type="dxa" w:w="1701"/>
          </w:tcPr>
          <w:p>
            <w:r/>
            <w:r>
              <w:rPr>
                <w:sz w:val="19"/>
              </w:rPr>
              <w:t>Bryan Chávez</w:t>
            </w:r>
          </w:p>
        </w:tc>
        <w:tc>
          <w:tcPr>
            <w:tcW w:type="dxa" w:w="1134"/>
          </w:tcPr>
          <w:p>
            <w:r/>
            <w:r>
              <w:rPr>
                <w:sz w:val="19"/>
              </w:rPr>
              <w:t>2 (2)</w:t>
            </w:r>
          </w:p>
        </w:tc>
      </w:tr>
      <w:tr>
        <w:tc>
          <w:tcPr>
            <w:tcW w:type="dxa" w:w="1077"/>
          </w:tcPr>
          <w:p>
            <w:r/>
            <w:r>
              <w:rPr>
                <w:sz w:val="19"/>
              </w:rPr>
              <w:t>HU-217</w:t>
            </w:r>
          </w:p>
        </w:tc>
        <w:tc>
          <w:tcPr>
            <w:tcW w:type="dxa" w:w="4195"/>
          </w:tcPr>
          <w:p>
            <w:r/>
            <w:r>
              <w:rPr>
                <w:sz w:val="19"/>
              </w:rPr>
              <w:t>Reportar un problema y consultar la ayuda de la pantalla</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HU-218</w:t>
            </w:r>
          </w:p>
        </w:tc>
        <w:tc>
          <w:tcPr>
            <w:tcW w:type="dxa" w:w="4195"/>
          </w:tcPr>
          <w:p>
            <w:r/>
            <w:r>
              <w:rPr>
                <w:sz w:val="19"/>
              </w:rPr>
              <w:t>Atender los tickets de soporte con plazos y encuesta</w:t>
            </w:r>
          </w:p>
        </w:tc>
        <w:tc>
          <w:tcPr>
            <w:tcW w:type="dxa" w:w="1247"/>
          </w:tcPr>
          <w:p>
            <w:r/>
            <w:r>
              <w:rPr>
                <w:sz w:val="19"/>
              </w:rPr>
              <w:t>Web</w:t>
            </w:r>
          </w:p>
        </w:tc>
        <w:tc>
          <w:tcPr>
            <w:tcW w:type="dxa" w:w="1701"/>
          </w:tcPr>
          <w:p>
            <w:r/>
            <w:r>
              <w:rPr>
                <w:sz w:val="19"/>
              </w:rPr>
              <w:t>Bryan Chávez</w:t>
            </w:r>
          </w:p>
        </w:tc>
        <w:tc>
          <w:tcPr>
            <w:tcW w:type="dxa" w:w="1134"/>
          </w:tcPr>
          <w:p>
            <w:r/>
            <w:r>
              <w:rPr>
                <w:sz w:val="19"/>
              </w:rPr>
              <w:t>2 (2)</w:t>
            </w:r>
          </w:p>
        </w:tc>
      </w:tr>
      <w:tr>
        <w:tc>
          <w:tcPr>
            <w:tcW w:type="dxa" w:w="1077"/>
          </w:tcPr>
          <w:p>
            <w:r/>
            <w:r>
              <w:rPr>
                <w:sz w:val="19"/>
              </w:rPr>
              <w:t>HU-219</w:t>
            </w:r>
          </w:p>
        </w:tc>
        <w:tc>
          <w:tcPr>
            <w:tcW w:type="dxa" w:w="4195"/>
          </w:tcPr>
          <w:p>
            <w:r/>
            <w:r>
              <w:rPr>
                <w:sz w:val="19"/>
              </w:rPr>
              <w:t>Comunicar novedades con campañas segmentadas</w:t>
            </w:r>
          </w:p>
        </w:tc>
        <w:tc>
          <w:tcPr>
            <w:tcW w:type="dxa" w:w="1247"/>
          </w:tcPr>
          <w:p>
            <w:r/>
            <w:r>
              <w:rPr>
                <w:sz w:val="19"/>
              </w:rPr>
              <w:t>Web</w:t>
            </w:r>
          </w:p>
        </w:tc>
        <w:tc>
          <w:tcPr>
            <w:tcW w:type="dxa" w:w="1701"/>
          </w:tcPr>
          <w:p>
            <w:r/>
            <w:r>
              <w:rPr>
                <w:sz w:val="19"/>
              </w:rPr>
              <w:t>Bryan Chávez</w:t>
            </w:r>
          </w:p>
        </w:tc>
        <w:tc>
          <w:tcPr>
            <w:tcW w:type="dxa" w:w="1134"/>
          </w:tcPr>
          <w:p>
            <w:r/>
            <w:r>
              <w:rPr>
                <w:sz w:val="19"/>
              </w:rPr>
              <w:t>2 (2)</w:t>
            </w:r>
          </w:p>
        </w:tc>
      </w:tr>
      <w:tr>
        <w:tc>
          <w:tcPr>
            <w:tcW w:type="dxa" w:w="1077"/>
          </w:tcPr>
          <w:p>
            <w:r/>
            <w:r>
              <w:rPr>
                <w:sz w:val="19"/>
              </w:rPr>
              <w:t>HU-220</w:t>
            </w:r>
          </w:p>
        </w:tc>
        <w:tc>
          <w:tcPr>
            <w:tcW w:type="dxa" w:w="4195"/>
          </w:tcPr>
          <w:p>
            <w:r/>
            <w:r>
              <w:rPr>
                <w:sz w:val="19"/>
              </w:rPr>
              <w:t>Recorrer y operar la bodega en 3D (SIGMA Twin)</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HU-221</w:t>
            </w:r>
          </w:p>
        </w:tc>
        <w:tc>
          <w:tcPr>
            <w:tcW w:type="dxa" w:w="4195"/>
          </w:tcPr>
          <w:p>
            <w:r/>
            <w:r>
              <w:rPr>
                <w:sz w:val="19"/>
              </w:rPr>
              <w:t>Ver mi inicio con accesos, alertas y SIGMA AI</w:t>
            </w:r>
          </w:p>
        </w:tc>
        <w:tc>
          <w:tcPr>
            <w:tcW w:type="dxa" w:w="1247"/>
          </w:tcPr>
          <w:p>
            <w:r/>
            <w:r>
              <w:rPr>
                <w:sz w:val="19"/>
              </w:rPr>
              <w:t>Web</w:t>
            </w:r>
          </w:p>
        </w:tc>
        <w:tc>
          <w:tcPr>
            <w:tcW w:type="dxa" w:w="1701"/>
          </w:tcPr>
          <w:p>
            <w:r/>
            <w:r>
              <w:rPr>
                <w:sz w:val="19"/>
              </w:rPr>
              <w:t>Bryan Chávez</w:t>
            </w:r>
          </w:p>
        </w:tc>
        <w:tc>
          <w:tcPr>
            <w:tcW w:type="dxa" w:w="1134"/>
          </w:tcPr>
          <w:p>
            <w:r/>
            <w:r>
              <w:rPr>
                <w:sz w:val="19"/>
              </w:rPr>
              <w:t>2 (2)</w:t>
            </w:r>
          </w:p>
        </w:tc>
      </w:tr>
    </w:tbl>
    <w:p>
      <w:pPr>
        <w:spacing w:after="80"/>
      </w:pPr>
      <w:r>
        <w:rPr>
          <w:b w:val="0"/>
          <w:i w:val="0"/>
          <w:sz w:val="22"/>
        </w:rPr>
      </w:r>
    </w:p>
    <w:p>
      <w:pPr>
        <w:pStyle w:val="Heading2"/>
      </w:pPr>
      <w:r>
        <w:t>3.2 Casos ejecutados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247"/>
            <w:shd w:val="clear" w:color="auto" w:fill="E8E5F7"/>
          </w:tcPr>
          <w:p>
            <w:r/>
            <w:r>
              <w:rPr>
                <w:b/>
                <w:sz w:val="19"/>
              </w:rPr>
              <w:t>Historia</w:t>
            </w:r>
          </w:p>
        </w:tc>
        <w:tc>
          <w:tcPr>
            <w:tcW w:type="dxa" w:w="680"/>
            <w:shd w:val="clear" w:color="auto" w:fill="E8E5F7"/>
          </w:tcPr>
          <w:p>
            <w:r/>
            <w:r>
              <w:rPr>
                <w:b/>
                <w:sz w:val="19"/>
              </w:rPr>
              <w:t>CA</w:t>
            </w:r>
          </w:p>
        </w:tc>
        <w:tc>
          <w:tcPr>
            <w:tcW w:type="dxa" w:w="4876"/>
            <w:shd w:val="clear" w:color="auto" w:fill="E8E5F7"/>
          </w:tcPr>
          <w:p>
            <w:r/>
            <w:r>
              <w:rPr>
                <w:b/>
                <w:sz w:val="19"/>
              </w:rPr>
              <w:t>Caso de prueba</w:t>
            </w:r>
          </w:p>
        </w:tc>
        <w:tc>
          <w:tcPr>
            <w:tcW w:type="dxa" w:w="1020"/>
            <w:shd w:val="clear" w:color="auto" w:fill="E8E5F7"/>
          </w:tcPr>
          <w:p>
            <w:r/>
            <w:r>
              <w:rPr>
                <w:b/>
                <w:sz w:val="19"/>
              </w:rPr>
              <w:t>Tipo</w:t>
            </w:r>
          </w:p>
        </w:tc>
        <w:tc>
          <w:tcPr>
            <w:tcW w:type="dxa" w:w="1531"/>
            <w:shd w:val="clear" w:color="auto" w:fill="E8E5F7"/>
          </w:tcPr>
          <w:p>
            <w:r/>
            <w:r>
              <w:rPr>
                <w:b/>
                <w:sz w:val="19"/>
              </w:rPr>
              <w:t>Resultado</w:t>
            </w:r>
          </w:p>
        </w:tc>
      </w:tr>
      <w:tr>
        <w:tc>
          <w:tcPr>
            <w:tcW w:type="dxa" w:w="1247"/>
          </w:tcPr>
          <w:p>
            <w:r/>
            <w:r>
              <w:rPr>
                <w:sz w:val="19"/>
              </w:rPr>
              <w:t>HU-110</w:t>
            </w:r>
          </w:p>
        </w:tc>
        <w:tc>
          <w:tcPr>
            <w:tcW w:type="dxa" w:w="680"/>
          </w:tcPr>
          <w:p>
            <w:r/>
            <w:r>
              <w:rPr>
                <w:sz w:val="19"/>
              </w:rPr>
              <w:t>#1</w:t>
            </w:r>
          </w:p>
        </w:tc>
        <w:tc>
          <w:tcPr>
            <w:tcW w:type="dxa" w:w="4876"/>
          </w:tcPr>
          <w:p>
            <w:r/>
            <w:r>
              <w:rPr>
                <w:sz w:val="19"/>
              </w:rPr>
              <w:t>Alta de orden desde la web</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HU-110</w:t>
            </w:r>
          </w:p>
        </w:tc>
        <w:tc>
          <w:tcPr>
            <w:tcW w:type="dxa" w:w="680"/>
          </w:tcPr>
          <w:p>
            <w:r/>
            <w:r>
              <w:rPr>
                <w:sz w:val="19"/>
              </w:rPr>
              <w:t>#1</w:t>
            </w:r>
          </w:p>
        </w:tc>
        <w:tc>
          <w:tcPr>
            <w:tcW w:type="dxa" w:w="4876"/>
          </w:tcPr>
          <w:p>
            <w:r/>
            <w:r>
              <w:rPr>
                <w:sz w:val="19"/>
              </w:rPr>
              <w:t>Orden correctiva desde la falla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HU-110</w:t>
            </w:r>
          </w:p>
        </w:tc>
        <w:tc>
          <w:tcPr>
            <w:tcW w:type="dxa" w:w="680"/>
          </w:tcPr>
          <w:p>
            <w:r/>
            <w:r>
              <w:rPr>
                <w:sz w:val="19"/>
              </w:rPr>
              <w:t>#2</w:t>
            </w:r>
          </w:p>
        </w:tc>
        <w:tc>
          <w:tcPr>
            <w:tcW w:type="dxa" w:w="4876"/>
          </w:tcPr>
          <w:p>
            <w:r/>
            <w:r>
              <w:rPr>
                <w:sz w:val="19"/>
              </w:rPr>
              <w:t>El técnico puede abrir pero no cerrar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HU-110</w:t>
            </w:r>
          </w:p>
        </w:tc>
        <w:tc>
          <w:tcPr>
            <w:tcW w:type="dxa" w:w="680"/>
          </w:tcPr>
          <w:p>
            <w:r/>
            <w:r>
              <w:rPr>
                <w:sz w:val="19"/>
              </w:rPr>
              <w:t>#3</w:t>
            </w:r>
          </w:p>
        </w:tc>
        <w:tc>
          <w:tcPr>
            <w:tcW w:type="dxa" w:w="4876"/>
          </w:tcPr>
          <w:p>
            <w:r/>
            <w:r>
              <w:rPr>
                <w:sz w:val="19"/>
              </w:rPr>
              <w:t>Registro posterior: dos fechas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HU-110</w:t>
            </w:r>
          </w:p>
        </w:tc>
        <w:tc>
          <w:tcPr>
            <w:tcW w:type="dxa" w:w="680"/>
          </w:tcPr>
          <w:p>
            <w:r/>
            <w:r>
              <w:rPr>
                <w:sz w:val="19"/>
              </w:rPr>
              <w:t>#4</w:t>
            </w:r>
          </w:p>
        </w:tc>
        <w:tc>
          <w:tcPr>
            <w:tcW w:type="dxa" w:w="4876"/>
          </w:tcPr>
          <w:p>
            <w:r/>
            <w:r>
              <w:rPr>
                <w:sz w:val="19"/>
              </w:rPr>
              <w:t>Orden sobre un área sin activo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HU-111</w:t>
            </w:r>
          </w:p>
        </w:tc>
        <w:tc>
          <w:tcPr>
            <w:tcW w:type="dxa" w:w="680"/>
          </w:tcPr>
          <w:p>
            <w:r/>
            <w:r>
              <w:rPr>
                <w:sz w:val="19"/>
              </w:rPr>
              <w:t>#1</w:t>
            </w:r>
          </w:p>
        </w:tc>
        <w:tc>
          <w:tcPr>
            <w:tcW w:type="dxa" w:w="4876"/>
          </w:tcPr>
          <w:p>
            <w:r/>
            <w:r>
              <w:rPr>
                <w:sz w:val="19"/>
              </w:rPr>
              <w:t>La orden nace con origen plan y sus pasos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HU-111</w:t>
            </w:r>
          </w:p>
        </w:tc>
        <w:tc>
          <w:tcPr>
            <w:tcW w:type="dxa" w:w="680"/>
          </w:tcPr>
          <w:p>
            <w:r/>
            <w:r>
              <w:rPr>
                <w:sz w:val="19"/>
              </w:rPr>
              <w:t>#2</w:t>
            </w:r>
          </w:p>
        </w:tc>
        <w:tc>
          <w:tcPr>
            <w:tcW w:type="dxa" w:w="4876"/>
          </w:tcPr>
          <w:p>
            <w:r/>
            <w:r>
              <w:rPr>
                <w:sz w:val="19"/>
              </w:rPr>
              <w:t>Texto congelado en la orden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HU-111</w:t>
            </w:r>
          </w:p>
        </w:tc>
        <w:tc>
          <w:tcPr>
            <w:tcW w:type="dxa" w:w="680"/>
          </w:tcPr>
          <w:p>
            <w:r/>
            <w:r>
              <w:rPr>
                <w:sz w:val="19"/>
              </w:rPr>
              <w:t>#3</w:t>
            </w:r>
          </w:p>
        </w:tc>
        <w:tc>
          <w:tcPr>
            <w:tcW w:type="dxa" w:w="4876"/>
          </w:tcPr>
          <w:p>
            <w:r/>
            <w:r>
              <w:rPr>
                <w:sz w:val="19"/>
              </w:rPr>
              <w:t>Generación masiva desde el calendario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HU-112</w:t>
            </w:r>
          </w:p>
        </w:tc>
        <w:tc>
          <w:tcPr>
            <w:tcW w:type="dxa" w:w="680"/>
          </w:tcPr>
          <w:p>
            <w:r/>
            <w:r>
              <w:rPr>
                <w:sz w:val="19"/>
              </w:rPr>
              <w:t>#1</w:t>
            </w:r>
          </w:p>
        </w:tc>
        <w:tc>
          <w:tcPr>
            <w:tcW w:type="dxa" w:w="4876"/>
          </w:tcPr>
          <w:p>
            <w:r/>
            <w:r>
              <w:rPr>
                <w:sz w:val="19"/>
              </w:rPr>
              <w:t>Asignación a un técnico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HU-112</w:t>
            </w:r>
          </w:p>
        </w:tc>
        <w:tc>
          <w:tcPr>
            <w:tcW w:type="dxa" w:w="680"/>
          </w:tcPr>
          <w:p>
            <w:r/>
            <w:r>
              <w:rPr>
                <w:sz w:val="19"/>
              </w:rPr>
              <w:t>#2</w:t>
            </w:r>
          </w:p>
        </w:tc>
        <w:tc>
          <w:tcPr>
            <w:tcW w:type="dxa" w:w="4876"/>
          </w:tcPr>
          <w:p>
            <w:r/>
            <w:r>
              <w:rPr>
                <w:sz w:val="19"/>
              </w:rPr>
              <w:t>Asignación a una empresa externa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HU-112</w:t>
            </w:r>
          </w:p>
        </w:tc>
        <w:tc>
          <w:tcPr>
            <w:tcW w:type="dxa" w:w="680"/>
          </w:tcPr>
          <w:p>
            <w:r/>
            <w:r>
              <w:rPr>
                <w:sz w:val="19"/>
              </w:rPr>
              <w:t>#3</w:t>
            </w:r>
          </w:p>
        </w:tc>
        <w:tc>
          <w:tcPr>
            <w:tcW w:type="dxa" w:w="4876"/>
          </w:tcPr>
          <w:p>
            <w:r/>
            <w:r>
              <w:rPr>
                <w:sz w:val="19"/>
              </w:rPr>
              <w:t>Un solo responsable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HU-112</w:t>
            </w:r>
          </w:p>
        </w:tc>
        <w:tc>
          <w:tcPr>
            <w:tcW w:type="dxa" w:w="680"/>
          </w:tcPr>
          <w:p>
            <w:r/>
            <w:r>
              <w:rPr>
                <w:sz w:val="19"/>
              </w:rPr>
              <w:t>#4</w:t>
            </w:r>
          </w:p>
        </w:tc>
        <w:tc>
          <w:tcPr>
            <w:tcW w:type="dxa" w:w="4876"/>
          </w:tcPr>
          <w:p>
            <w:r/>
            <w:r>
              <w:rPr>
                <w:sz w:val="19"/>
              </w:rPr>
              <w:t>Especialidad requerida: advertencia sin bloquear</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HU-113</w:t>
            </w:r>
          </w:p>
        </w:tc>
        <w:tc>
          <w:tcPr>
            <w:tcW w:type="dxa" w:w="680"/>
          </w:tcPr>
          <w:p>
            <w:r/>
            <w:r>
              <w:rPr>
                <w:sz w:val="19"/>
              </w:rPr>
              <w:t>#1</w:t>
            </w:r>
          </w:p>
        </w:tc>
        <w:tc>
          <w:tcPr>
            <w:tcW w:type="dxa" w:w="4876"/>
          </w:tcPr>
          <w:p>
            <w:r/>
            <w:r>
              <w:rPr>
                <w:sz w:val="19"/>
              </w:rPr>
              <w:t>Toma de la orden</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HU-113</w:t>
            </w:r>
          </w:p>
        </w:tc>
        <w:tc>
          <w:tcPr>
            <w:tcW w:type="dxa" w:w="680"/>
          </w:tcPr>
          <w:p>
            <w:r/>
            <w:r>
              <w:rPr>
                <w:sz w:val="19"/>
              </w:rPr>
              <w:t>#2</w:t>
            </w:r>
          </w:p>
        </w:tc>
        <w:tc>
          <w:tcPr>
            <w:tcW w:type="dxa" w:w="4876"/>
          </w:tcPr>
          <w:p>
            <w:r/>
            <w:r>
              <w:rPr>
                <w:sz w:val="19"/>
              </w:rPr>
              <w:t>Dos técnicos: el segundo es rechazado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HU-113</w:t>
            </w:r>
          </w:p>
        </w:tc>
        <w:tc>
          <w:tcPr>
            <w:tcW w:type="dxa" w:w="680"/>
          </w:tcPr>
          <w:p>
            <w:r/>
            <w:r>
              <w:rPr>
                <w:sz w:val="19"/>
              </w:rPr>
              <w:t>#3</w:t>
            </w:r>
          </w:p>
        </w:tc>
        <w:tc>
          <w:tcPr>
            <w:tcW w:type="dxa" w:w="4876"/>
          </w:tcPr>
          <w:p>
            <w:r/>
            <w:r>
              <w:rPr>
                <w:sz w:val="19"/>
              </w:rPr>
              <w:t>Sumar un compañero como apoyo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HU-114</w:t>
            </w:r>
          </w:p>
        </w:tc>
        <w:tc>
          <w:tcPr>
            <w:tcW w:type="dxa" w:w="680"/>
          </w:tcPr>
          <w:p>
            <w:r/>
            <w:r>
              <w:rPr>
                <w:sz w:val="19"/>
              </w:rPr>
              <w:t>#1</w:t>
            </w:r>
          </w:p>
        </w:tc>
        <w:tc>
          <w:tcPr>
            <w:tcW w:type="dxa" w:w="4876"/>
          </w:tcPr>
          <w:p>
            <w:r/>
            <w:r>
              <w:rPr>
                <w:sz w:val="19"/>
              </w:rPr>
              <w:t>Completar un paso conforme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HU-114</w:t>
            </w:r>
          </w:p>
        </w:tc>
        <w:tc>
          <w:tcPr>
            <w:tcW w:type="dxa" w:w="680"/>
          </w:tcPr>
          <w:p>
            <w:r/>
            <w:r>
              <w:rPr>
                <w:sz w:val="19"/>
              </w:rPr>
              <w:t>#2</w:t>
            </w:r>
          </w:p>
        </w:tc>
        <w:tc>
          <w:tcPr>
            <w:tcW w:type="dxa" w:w="4876"/>
          </w:tcPr>
          <w:p>
            <w:r/>
            <w:r>
              <w:rPr>
                <w:sz w:val="19"/>
              </w:rPr>
              <w:t>Paso no aplica con comentario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HU-114</w:t>
            </w:r>
          </w:p>
        </w:tc>
        <w:tc>
          <w:tcPr>
            <w:tcW w:type="dxa" w:w="680"/>
          </w:tcPr>
          <w:p>
            <w:r/>
            <w:r>
              <w:rPr>
                <w:sz w:val="19"/>
              </w:rPr>
              <w:t>#3</w:t>
            </w:r>
          </w:p>
        </w:tc>
        <w:tc>
          <w:tcPr>
            <w:tcW w:type="dxa" w:w="4876"/>
          </w:tcPr>
          <w:p>
            <w:r/>
            <w:r>
              <w:rPr>
                <w:sz w:val="19"/>
              </w:rPr>
              <w:t>Paso obligatorio pendiente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HU-114</w:t>
            </w:r>
          </w:p>
        </w:tc>
        <w:tc>
          <w:tcPr>
            <w:tcW w:type="dxa" w:w="680"/>
          </w:tcPr>
          <w:p>
            <w:r/>
            <w:r>
              <w:rPr>
                <w:sz w:val="19"/>
              </w:rPr>
              <w:t>#4</w:t>
            </w:r>
          </w:p>
        </w:tc>
        <w:tc>
          <w:tcPr>
            <w:tcW w:type="dxa" w:w="4876"/>
          </w:tcPr>
          <w:p>
            <w:r/>
            <w:r>
              <w:rPr>
                <w:sz w:val="19"/>
              </w:rPr>
              <w:t>Paso con medición / paso propio del técnico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HU-115</w:t>
            </w:r>
          </w:p>
        </w:tc>
        <w:tc>
          <w:tcPr>
            <w:tcW w:type="dxa" w:w="680"/>
          </w:tcPr>
          <w:p>
            <w:r/>
            <w:r>
              <w:rPr>
                <w:sz w:val="19"/>
              </w:rPr>
              <w:t>#1</w:t>
            </w:r>
          </w:p>
        </w:tc>
        <w:tc>
          <w:tcPr>
            <w:tcW w:type="dxa" w:w="4876"/>
          </w:tcPr>
          <w:p>
            <w:r/>
            <w:r>
              <w:rPr>
                <w:sz w:val="19"/>
              </w:rPr>
              <w:t>Bloque de trabajo: minutos calculados</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HU-115</w:t>
            </w:r>
          </w:p>
        </w:tc>
        <w:tc>
          <w:tcPr>
            <w:tcW w:type="dxa" w:w="680"/>
          </w:tcPr>
          <w:p>
            <w:r/>
            <w:r>
              <w:rPr>
                <w:sz w:val="19"/>
              </w:rPr>
              <w:t>#3</w:t>
            </w:r>
          </w:p>
        </w:tc>
        <w:tc>
          <w:tcPr>
            <w:tcW w:type="dxa" w:w="4876"/>
          </w:tcPr>
          <w:p>
            <w:r/>
            <w:r>
              <w:rPr>
                <w:sz w:val="19"/>
              </w:rPr>
              <w:t>Ejecutante obligatorio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HU-116</w:t>
            </w:r>
          </w:p>
        </w:tc>
        <w:tc>
          <w:tcPr>
            <w:tcW w:type="dxa" w:w="680"/>
          </w:tcPr>
          <w:p>
            <w:r/>
            <w:r>
              <w:rPr>
                <w:sz w:val="19"/>
              </w:rPr>
              <w:t>#1</w:t>
            </w:r>
          </w:p>
        </w:tc>
        <w:tc>
          <w:tcPr>
            <w:tcW w:type="dxa" w:w="4876"/>
          </w:tcPr>
          <w:p>
            <w:r/>
            <w:r>
              <w:rPr>
                <w:sz w:val="19"/>
              </w:rPr>
              <w:t>Consumo con descuento de existencia</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HU-116</w:t>
            </w:r>
          </w:p>
        </w:tc>
        <w:tc>
          <w:tcPr>
            <w:tcW w:type="dxa" w:w="680"/>
          </w:tcPr>
          <w:p>
            <w:r/>
            <w:r>
              <w:rPr>
                <w:sz w:val="19"/>
              </w:rPr>
              <w:t>#3</w:t>
            </w:r>
          </w:p>
        </w:tc>
        <w:tc>
          <w:tcPr>
            <w:tcW w:type="dxa" w:w="4876"/>
          </w:tcPr>
          <w:p>
            <w:r/>
            <w:r>
              <w:rPr>
                <w:sz w:val="19"/>
              </w:rPr>
              <w:t>Devolución de sobrante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HU-117</w:t>
            </w:r>
          </w:p>
        </w:tc>
        <w:tc>
          <w:tcPr>
            <w:tcW w:type="dxa" w:w="680"/>
          </w:tcPr>
          <w:p>
            <w:r/>
            <w:r>
              <w:rPr>
                <w:sz w:val="19"/>
              </w:rPr>
              <w:t>#1</w:t>
            </w:r>
          </w:p>
        </w:tc>
        <w:tc>
          <w:tcPr>
            <w:tcW w:type="dxa" w:w="4876"/>
          </w:tcPr>
          <w:p>
            <w:r/>
            <w:r>
              <w:rPr>
                <w:sz w:val="19"/>
              </w:rPr>
              <w:t>Servicio con monto y suma por moneda</w:t>
            </w:r>
          </w:p>
        </w:tc>
        <w:tc>
          <w:tcPr>
            <w:tcW w:type="dxa" w:w="1020"/>
          </w:tcPr>
          <w:p>
            <w:r/>
            <w:r>
              <w:rPr>
                <w:sz w:val="19"/>
              </w:rPr>
              <w:t>Base de datos y código</w:t>
            </w:r>
          </w:p>
        </w:tc>
        <w:tc>
          <w:tcPr>
            <w:tcW w:type="dxa" w:w="1531"/>
          </w:tcPr>
          <w:p>
            <w:r/>
            <w:r>
              <w:rPr>
                <w:b/>
                <w:color w:val="1B7F3B"/>
                <w:sz w:val="19"/>
              </w:rPr>
              <w:t>Cumple</w:t>
            </w:r>
          </w:p>
        </w:tc>
      </w:tr>
      <w:tr>
        <w:tc>
          <w:tcPr>
            <w:tcW w:type="dxa" w:w="1247"/>
          </w:tcPr>
          <w:p>
            <w:r/>
            <w:r>
              <w:rPr>
                <w:sz w:val="19"/>
              </w:rPr>
              <w:t>HU-117</w:t>
            </w:r>
          </w:p>
        </w:tc>
        <w:tc>
          <w:tcPr>
            <w:tcW w:type="dxa" w:w="680"/>
          </w:tcPr>
          <w:p>
            <w:r/>
            <w:r>
              <w:rPr>
                <w:sz w:val="19"/>
              </w:rPr>
              <w:t>#2</w:t>
            </w:r>
          </w:p>
        </w:tc>
        <w:tc>
          <w:tcPr>
            <w:tcW w:type="dxa" w:w="4876"/>
          </w:tcPr>
          <w:p>
            <w:r/>
            <w:r>
              <w:rPr>
                <w:sz w:val="19"/>
              </w:rPr>
              <w:t>Informe obligatorio para cerrar</w:t>
            </w:r>
          </w:p>
        </w:tc>
        <w:tc>
          <w:tcPr>
            <w:tcW w:type="dxa" w:w="1020"/>
          </w:tcPr>
          <w:p>
            <w:r/>
            <w:r>
              <w:rPr>
                <w:sz w:val="19"/>
              </w:rPr>
              <w:t>Base de datos y código</w:t>
            </w:r>
          </w:p>
        </w:tc>
        <w:tc>
          <w:tcPr>
            <w:tcW w:type="dxa" w:w="1531"/>
          </w:tcPr>
          <w:p>
            <w:r/>
            <w:r>
              <w:rPr>
                <w:b/>
                <w:color w:val="1B7F3B"/>
                <w:sz w:val="19"/>
              </w:rPr>
              <w:t>Cumple</w:t>
            </w:r>
          </w:p>
        </w:tc>
      </w:tr>
      <w:tr>
        <w:tc>
          <w:tcPr>
            <w:tcW w:type="dxa" w:w="1247"/>
          </w:tcPr>
          <w:p>
            <w:r/>
            <w:r>
              <w:rPr>
                <w:sz w:val="19"/>
              </w:rPr>
              <w:t>HU-117</w:t>
            </w:r>
          </w:p>
        </w:tc>
        <w:tc>
          <w:tcPr>
            <w:tcW w:type="dxa" w:w="680"/>
          </w:tcPr>
          <w:p>
            <w:r/>
            <w:r>
              <w:rPr>
                <w:sz w:val="19"/>
              </w:rPr>
              <w:t>#3</w:t>
            </w:r>
          </w:p>
        </w:tc>
        <w:tc>
          <w:tcPr>
            <w:tcW w:type="dxa" w:w="4876"/>
          </w:tcPr>
          <w:p>
            <w:r/>
            <w:r>
              <w:rPr>
                <w:sz w:val="19"/>
              </w:rPr>
              <w:t>Total separado por moneda</w:t>
            </w:r>
          </w:p>
        </w:tc>
        <w:tc>
          <w:tcPr>
            <w:tcW w:type="dxa" w:w="1020"/>
          </w:tcPr>
          <w:p>
            <w:r/>
            <w:r>
              <w:rPr>
                <w:sz w:val="19"/>
              </w:rPr>
              <w:t>Base de datos y código</w:t>
            </w:r>
          </w:p>
        </w:tc>
        <w:tc>
          <w:tcPr>
            <w:tcW w:type="dxa" w:w="1531"/>
          </w:tcPr>
          <w:p>
            <w:r/>
            <w:r>
              <w:rPr>
                <w:b/>
                <w:color w:val="1B7F3B"/>
                <w:sz w:val="19"/>
              </w:rPr>
              <w:t>Cumple</w:t>
            </w:r>
          </w:p>
        </w:tc>
      </w:tr>
      <w:tr>
        <w:tc>
          <w:tcPr>
            <w:tcW w:type="dxa" w:w="1247"/>
          </w:tcPr>
          <w:p>
            <w:r/>
            <w:r>
              <w:rPr>
                <w:sz w:val="19"/>
              </w:rPr>
              <w:t>HU-118</w:t>
            </w:r>
          </w:p>
        </w:tc>
        <w:tc>
          <w:tcPr>
            <w:tcW w:type="dxa" w:w="680"/>
          </w:tcPr>
          <w:p>
            <w:r/>
            <w:r>
              <w:rPr>
                <w:sz w:val="19"/>
              </w:rPr>
              <w:t>#1</w:t>
            </w:r>
          </w:p>
        </w:tc>
        <w:tc>
          <w:tcPr>
            <w:tcW w:type="dxa" w:w="4876"/>
          </w:tcPr>
          <w:p>
            <w:r/>
            <w:r>
              <w:rPr>
                <w:sz w:val="19"/>
              </w:rPr>
              <w:t>Registro de una firma</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HU-118</w:t>
            </w:r>
          </w:p>
        </w:tc>
        <w:tc>
          <w:tcPr>
            <w:tcW w:type="dxa" w:w="680"/>
          </w:tcPr>
          <w:p>
            <w:r/>
            <w:r>
              <w:rPr>
                <w:sz w:val="19"/>
              </w:rPr>
              <w:t>#2</w:t>
            </w:r>
          </w:p>
        </w:tc>
        <w:tc>
          <w:tcPr>
            <w:tcW w:type="dxa" w:w="4876"/>
          </w:tcPr>
          <w:p>
            <w:r/>
            <w:r>
              <w:rPr>
                <w:sz w:val="19"/>
              </w:rPr>
              <w:t>Rechazo y nueva validación</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HU-118</w:t>
            </w:r>
          </w:p>
        </w:tc>
        <w:tc>
          <w:tcPr>
            <w:tcW w:type="dxa" w:w="680"/>
          </w:tcPr>
          <w:p>
            <w:r/>
            <w:r>
              <w:rPr>
                <w:sz w:val="19"/>
              </w:rPr>
              <w:t>#3</w:t>
            </w:r>
          </w:p>
        </w:tc>
        <w:tc>
          <w:tcPr>
            <w:tcW w:type="dxa" w:w="4876"/>
          </w:tcPr>
          <w:p>
            <w:r/>
            <w:r>
              <w:rPr>
                <w:sz w:val="19"/>
              </w:rPr>
              <w:t>Estado derivado: validada</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HU-119</w:t>
            </w:r>
          </w:p>
        </w:tc>
        <w:tc>
          <w:tcPr>
            <w:tcW w:type="dxa" w:w="680"/>
          </w:tcPr>
          <w:p>
            <w:r/>
            <w:r>
              <w:rPr>
                <w:sz w:val="19"/>
              </w:rPr>
              <w:t>#1</w:t>
            </w:r>
          </w:p>
        </w:tc>
        <w:tc>
          <w:tcPr>
            <w:tcW w:type="dxa" w:w="4876"/>
          </w:tcPr>
          <w:p>
            <w:r/>
            <w:r>
              <w:rPr>
                <w:sz w:val="19"/>
              </w:rPr>
              <w:t>Finalización → en espera de cierre, sin modificaciones</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HU-119</w:t>
            </w:r>
          </w:p>
        </w:tc>
        <w:tc>
          <w:tcPr>
            <w:tcW w:type="dxa" w:w="680"/>
          </w:tcPr>
          <w:p>
            <w:r/>
            <w:r>
              <w:rPr>
                <w:sz w:val="19"/>
              </w:rPr>
              <w:t>#2</w:t>
            </w:r>
          </w:p>
        </w:tc>
        <w:tc>
          <w:tcPr>
            <w:tcW w:type="dxa" w:w="4876"/>
          </w:tcPr>
          <w:p>
            <w:r/>
            <w:r>
              <w:rPr>
                <w:sz w:val="19"/>
              </w:rPr>
              <w:t>Pasos obligatorios pendientes impiden finalizar</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HU-119</w:t>
            </w:r>
          </w:p>
        </w:tc>
        <w:tc>
          <w:tcPr>
            <w:tcW w:type="dxa" w:w="680"/>
          </w:tcPr>
          <w:p>
            <w:r/>
            <w:r>
              <w:rPr>
                <w:sz w:val="19"/>
              </w:rPr>
              <w:t>#3</w:t>
            </w:r>
          </w:p>
        </w:tc>
        <w:tc>
          <w:tcPr>
            <w:tcW w:type="dxa" w:w="4876"/>
          </w:tcPr>
          <w:p>
            <w:r/>
            <w:r>
              <w:rPr>
                <w:sz w:val="19"/>
              </w:rPr>
              <w:t>Mano de obra sin registrar: advierte y permite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HU-120</w:t>
            </w:r>
          </w:p>
        </w:tc>
        <w:tc>
          <w:tcPr>
            <w:tcW w:type="dxa" w:w="680"/>
          </w:tcPr>
          <w:p>
            <w:r/>
            <w:r>
              <w:rPr>
                <w:sz w:val="19"/>
              </w:rPr>
              <w:t>#1</w:t>
            </w:r>
          </w:p>
        </w:tc>
        <w:tc>
          <w:tcPr>
            <w:tcW w:type="dxa" w:w="4876"/>
          </w:tcPr>
          <w:p>
            <w:r/>
            <w:r>
              <w:rPr>
                <w:sz w:val="19"/>
              </w:rPr>
              <w:t>Cierre normal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HU-120</w:t>
            </w:r>
          </w:p>
        </w:tc>
        <w:tc>
          <w:tcPr>
            <w:tcW w:type="dxa" w:w="680"/>
          </w:tcPr>
          <w:p>
            <w:r/>
            <w:r>
              <w:rPr>
                <w:sz w:val="19"/>
              </w:rPr>
              <w:t>#2</w:t>
            </w:r>
          </w:p>
        </w:tc>
        <w:tc>
          <w:tcPr>
            <w:tcW w:type="dxa" w:w="4876"/>
          </w:tcPr>
          <w:p>
            <w:r/>
            <w:r>
              <w:rPr>
                <w:sz w:val="19"/>
              </w:rPr>
              <w:t>El técnico no puede cerrar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HU-120</w:t>
            </w:r>
          </w:p>
        </w:tc>
        <w:tc>
          <w:tcPr>
            <w:tcW w:type="dxa" w:w="680"/>
          </w:tcPr>
          <w:p>
            <w:r/>
            <w:r>
              <w:rPr>
                <w:sz w:val="19"/>
              </w:rPr>
              <w:t>#3</w:t>
            </w:r>
          </w:p>
        </w:tc>
        <w:tc>
          <w:tcPr>
            <w:tcW w:type="dxa" w:w="4876"/>
          </w:tcPr>
          <w:p>
            <w:r/>
            <w:r>
              <w:rPr>
                <w:sz w:val="19"/>
              </w:rPr>
              <w:t>Anular una orden creada por error</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HU-120</w:t>
            </w:r>
          </w:p>
        </w:tc>
        <w:tc>
          <w:tcPr>
            <w:tcW w:type="dxa" w:w="680"/>
          </w:tcPr>
          <w:p>
            <w:r/>
            <w:r>
              <w:rPr>
                <w:sz w:val="19"/>
              </w:rPr>
              <w:t>#4</w:t>
            </w:r>
          </w:p>
        </w:tc>
        <w:tc>
          <w:tcPr>
            <w:tcW w:type="dxa" w:w="4876"/>
          </w:tcPr>
          <w:p>
            <w:r/>
            <w:r>
              <w:rPr>
                <w:sz w:val="19"/>
              </w:rPr>
              <w:t>Resultado obligatorio con «Trabajo realizado»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HU-121</w:t>
            </w:r>
          </w:p>
        </w:tc>
        <w:tc>
          <w:tcPr>
            <w:tcW w:type="dxa" w:w="680"/>
          </w:tcPr>
          <w:p>
            <w:r/>
            <w:r>
              <w:rPr>
                <w:sz w:val="19"/>
              </w:rPr>
              <w:t>#1</w:t>
            </w:r>
          </w:p>
        </w:tc>
        <w:tc>
          <w:tcPr>
            <w:tcW w:type="dxa" w:w="4876"/>
          </w:tcPr>
          <w:p>
            <w:r/>
            <w:r>
              <w:rPr>
                <w:sz w:val="19"/>
              </w:rPr>
              <w:t>Mi bandeja con SITUACION</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HU-121</w:t>
            </w:r>
          </w:p>
        </w:tc>
        <w:tc>
          <w:tcPr>
            <w:tcW w:type="dxa" w:w="680"/>
          </w:tcPr>
          <w:p>
            <w:r/>
            <w:r>
              <w:rPr>
                <w:sz w:val="19"/>
              </w:rPr>
              <w:t>#3</w:t>
            </w:r>
          </w:p>
        </w:tc>
        <w:tc>
          <w:tcPr>
            <w:tcW w:type="dxa" w:w="4876"/>
          </w:tcPr>
          <w:p>
            <w:r/>
            <w:r>
              <w:rPr>
                <w:sz w:val="19"/>
              </w:rPr>
              <w:t>Trabajo disponible para tomar</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HU-122</w:t>
            </w:r>
          </w:p>
        </w:tc>
        <w:tc>
          <w:tcPr>
            <w:tcW w:type="dxa" w:w="680"/>
          </w:tcPr>
          <w:p>
            <w:r/>
            <w:r>
              <w:rPr>
                <w:sz w:val="19"/>
              </w:rPr>
              <w:t>#1</w:t>
            </w:r>
          </w:p>
        </w:tc>
        <w:tc>
          <w:tcPr>
            <w:tcW w:type="dxa" w:w="4876"/>
          </w:tcPr>
          <w:p>
            <w:r/>
            <w:r>
              <w:rPr>
                <w:sz w:val="19"/>
              </w:rPr>
              <w:t>Bandeja de cierre ordenada por antigüedad</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HU-122</w:t>
            </w:r>
          </w:p>
        </w:tc>
        <w:tc>
          <w:tcPr>
            <w:tcW w:type="dxa" w:w="680"/>
          </w:tcPr>
          <w:p>
            <w:r/>
            <w:r>
              <w:rPr>
                <w:sz w:val="19"/>
              </w:rPr>
              <w:t>#2</w:t>
            </w:r>
          </w:p>
        </w:tc>
        <w:tc>
          <w:tcPr>
            <w:tcW w:type="dxa" w:w="4876"/>
          </w:tcPr>
          <w:p>
            <w:r/>
            <w:r>
              <w:rPr>
                <w:sz w:val="19"/>
              </w:rPr>
              <w:t>Cierre masivo desde la bandeja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#1</w:t>
            </w:r>
          </w:p>
        </w:tc>
        <w:tc>
          <w:tcPr>
            <w:tcW w:type="dxa" w:w="4876"/>
          </w:tcPr>
          <w:p>
            <w:r/>
            <w:r>
              <w:rPr>
                <w:sz w:val="19"/>
              </w:rPr>
              <w:t>Registro de la falla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#1</w:t>
            </w:r>
          </w:p>
        </w:tc>
        <w:tc>
          <w:tcPr>
            <w:tcW w:type="dxa" w:w="4876"/>
          </w:tcPr>
          <w:p>
            <w:r/>
            <w:r>
              <w:rPr>
                <w:sz w:val="19"/>
              </w:rPr>
              <w:t>Registro de la falla por API, idempotente</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#2</w:t>
            </w:r>
          </w:p>
        </w:tc>
        <w:tc>
          <w:tcPr>
            <w:tcW w:type="dxa" w:w="4876"/>
          </w:tcPr>
          <w:p>
            <w:r/>
            <w:r>
              <w:rPr>
                <w:sz w:val="19"/>
              </w:rPr>
              <w:t>Diagnósticos sucesivos con método; uno definitivo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#2</w:t>
            </w:r>
          </w:p>
        </w:tc>
        <w:tc>
          <w:tcPr>
            <w:tcW w:type="dxa" w:w="4876"/>
          </w:tcPr>
          <w:p>
            <w:r/>
            <w:r>
              <w:rPr>
                <w:sz w:val="19"/>
              </w:rPr>
              <w:t>Diagnóstico por API con método</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#3</w:t>
            </w:r>
          </w:p>
        </w:tc>
        <w:tc>
          <w:tcPr>
            <w:tcW w:type="dxa" w:w="4876"/>
          </w:tcPr>
          <w:p>
            <w:r/>
            <w:r>
              <w:rPr>
                <w:sz w:val="19"/>
              </w:rPr>
              <w:t>Acción provisoria y luego definitiva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#3</w:t>
            </w:r>
          </w:p>
        </w:tc>
        <w:tc>
          <w:tcPr>
            <w:tcW w:type="dxa" w:w="4876"/>
          </w:tcPr>
          <w:p>
            <w:r/>
            <w:r>
              <w:rPr>
                <w:sz w:val="19"/>
              </w:rPr>
              <w:t>Acción definitiva resuelve la falla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HU-123</w:t>
            </w:r>
          </w:p>
        </w:tc>
        <w:tc>
          <w:tcPr>
            <w:tcW w:type="dxa" w:w="680"/>
          </w:tcPr>
          <w:p>
            <w:r/>
            <w:r>
              <w:rPr>
                <w:sz w:val="19"/>
              </w:rPr>
              <w:t>#4</w:t>
            </w:r>
          </w:p>
        </w:tc>
        <w:tc>
          <w:tcPr>
            <w:tcW w:type="dxa" w:w="4876"/>
          </w:tcPr>
          <w:p>
            <w:r/>
            <w:r>
              <w:rPr>
                <w:sz w:val="19"/>
              </w:rPr>
              <w:t>Estado posterior del equipo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HU-124</w:t>
            </w:r>
          </w:p>
        </w:tc>
        <w:tc>
          <w:tcPr>
            <w:tcW w:type="dxa" w:w="680"/>
          </w:tcPr>
          <w:p>
            <w:r/>
            <w:r>
              <w:rPr>
                <w:sz w:val="19"/>
              </w:rPr>
              <w:t>#1</w:t>
            </w:r>
          </w:p>
        </w:tc>
        <w:tc>
          <w:tcPr>
            <w:tcW w:type="dxa" w:w="4876"/>
          </w:tcPr>
          <w:p>
            <w:r/>
            <w:r>
              <w:rPr>
                <w:sz w:val="19"/>
              </w:rPr>
              <w:t>Registro de indisponibilidad: minutos calculados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HU-124</w:t>
            </w:r>
          </w:p>
        </w:tc>
        <w:tc>
          <w:tcPr>
            <w:tcW w:type="dxa" w:w="680"/>
          </w:tcPr>
          <w:p>
            <w:r/>
            <w:r>
              <w:rPr>
                <w:sz w:val="19"/>
              </w:rPr>
              <w:t>#1</w:t>
            </w:r>
          </w:p>
        </w:tc>
        <w:tc>
          <w:tcPr>
            <w:tcW w:type="dxa" w:w="4876"/>
          </w:tcPr>
          <w:p>
            <w:r/>
            <w:r>
              <w:rPr>
                <w:sz w:val="19"/>
              </w:rPr>
              <w:t>Término anterior al inicio (API)</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HU-124</w:t>
            </w:r>
          </w:p>
        </w:tc>
        <w:tc>
          <w:tcPr>
            <w:tcW w:type="dxa" w:w="680"/>
          </w:tcPr>
          <w:p>
            <w:r/>
            <w:r>
              <w:rPr>
                <w:sz w:val="19"/>
              </w:rPr>
              <w:t>#2</w:t>
            </w:r>
          </w:p>
        </w:tc>
        <w:tc>
          <w:tcPr>
            <w:tcW w:type="dxa" w:w="4876"/>
          </w:tcPr>
          <w:p>
            <w:r/>
            <w:r>
              <w:rPr>
                <w:sz w:val="19"/>
              </w:rPr>
              <w:t>Planificada o no planificada</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HU-124</w:t>
            </w:r>
          </w:p>
        </w:tc>
        <w:tc>
          <w:tcPr>
            <w:tcW w:type="dxa" w:w="680"/>
          </w:tcPr>
          <w:p>
            <w:r/>
            <w:r>
              <w:rPr>
                <w:sz w:val="19"/>
              </w:rPr>
              <w:t>#3</w:t>
            </w:r>
          </w:p>
        </w:tc>
        <w:tc>
          <w:tcPr>
            <w:tcW w:type="dxa" w:w="4876"/>
          </w:tcPr>
          <w:p>
            <w:r/>
            <w:r>
              <w:rPr>
                <w:sz w:val="19"/>
              </w:rPr>
              <w:t>Indisponibilidad sin orden (corte de energía)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HU-125</w:t>
            </w:r>
          </w:p>
        </w:tc>
        <w:tc>
          <w:tcPr>
            <w:tcW w:type="dxa" w:w="680"/>
          </w:tcPr>
          <w:p>
            <w:r/>
            <w:r>
              <w:rPr>
                <w:sz w:val="19"/>
              </w:rPr>
              <w:t>#1</w:t>
            </w:r>
          </w:p>
        </w:tc>
        <w:tc>
          <w:tcPr>
            <w:tcW w:type="dxa" w:w="4876"/>
          </w:tcPr>
          <w:p>
            <w:r/>
            <w:r>
              <w:rPr>
                <w:sz w:val="19"/>
              </w:rPr>
              <w:t>Documento imprimible de la orden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HU-125</w:t>
            </w:r>
          </w:p>
        </w:tc>
        <w:tc>
          <w:tcPr>
            <w:tcW w:type="dxa" w:w="680"/>
          </w:tcPr>
          <w:p>
            <w:r/>
            <w:r>
              <w:rPr>
                <w:sz w:val="19"/>
              </w:rPr>
              <w:t>#2</w:t>
            </w:r>
          </w:p>
        </w:tc>
        <w:tc>
          <w:tcPr>
            <w:tcW w:type="dxa" w:w="4876"/>
          </w:tcPr>
          <w:p>
            <w:r/>
            <w:r>
              <w:rPr>
                <w:sz w:val="19"/>
              </w:rPr>
              <w:t>Orden cerrada con resultado y firmas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HU-131</w:t>
            </w:r>
          </w:p>
        </w:tc>
        <w:tc>
          <w:tcPr>
            <w:tcW w:type="dxa" w:w="680"/>
          </w:tcPr>
          <w:p>
            <w:r/>
            <w:r>
              <w:rPr>
                <w:sz w:val="19"/>
              </w:rPr>
              <w:t>#1</w:t>
            </w:r>
          </w:p>
        </w:tc>
        <w:tc>
          <w:tcPr>
            <w:tcW w:type="dxa" w:w="4876"/>
          </w:tcPr>
          <w:p>
            <w:r/>
            <w:r>
              <w:rPr>
                <w:sz w:val="19"/>
              </w:rPr>
              <w:t>Comentario inmutable</w:t>
            </w:r>
          </w:p>
        </w:tc>
        <w:tc>
          <w:tcPr>
            <w:tcW w:type="dxa" w:w="1020"/>
          </w:tcPr>
          <w:p>
            <w:r/>
            <w:r>
              <w:rPr>
                <w:sz w:val="19"/>
              </w:rPr>
              <w:t>API y base de datos</w:t>
            </w:r>
          </w:p>
        </w:tc>
        <w:tc>
          <w:tcPr>
            <w:tcW w:type="dxa" w:w="1531"/>
          </w:tcPr>
          <w:p>
            <w:r/>
            <w:r>
              <w:rPr>
                <w:b/>
                <w:color w:val="1B7F3B"/>
                <w:sz w:val="19"/>
              </w:rPr>
              <w:t>Cumple</w:t>
            </w:r>
          </w:p>
        </w:tc>
      </w:tr>
      <w:tr>
        <w:tc>
          <w:tcPr>
            <w:tcW w:type="dxa" w:w="1247"/>
          </w:tcPr>
          <w:p>
            <w:r/>
            <w:r>
              <w:rPr>
                <w:sz w:val="19"/>
              </w:rPr>
              <w:t>HU-131</w:t>
            </w:r>
          </w:p>
        </w:tc>
        <w:tc>
          <w:tcPr>
            <w:tcW w:type="dxa" w:w="680"/>
          </w:tcPr>
          <w:p>
            <w:r/>
            <w:r>
              <w:rPr>
                <w:sz w:val="19"/>
              </w:rPr>
              <w:t>#2</w:t>
            </w:r>
          </w:p>
        </w:tc>
        <w:tc>
          <w:tcPr>
            <w:tcW w:type="dxa" w:w="4876"/>
          </w:tcPr>
          <w:p>
            <w:r/>
            <w:r>
              <w:rPr>
                <w:sz w:val="19"/>
              </w:rPr>
              <w:t>Rectificación que conserva el original</w:t>
            </w:r>
          </w:p>
        </w:tc>
        <w:tc>
          <w:tcPr>
            <w:tcW w:type="dxa" w:w="1020"/>
          </w:tcPr>
          <w:p>
            <w:r/>
            <w:r>
              <w:rPr>
                <w:sz w:val="19"/>
              </w:rPr>
              <w:t>API y base de datos</w:t>
            </w:r>
          </w:p>
        </w:tc>
        <w:tc>
          <w:tcPr>
            <w:tcW w:type="dxa" w:w="1531"/>
          </w:tcPr>
          <w:p>
            <w:r/>
            <w:r>
              <w:rPr>
                <w:b/>
                <w:color w:val="1B7F3B"/>
                <w:sz w:val="19"/>
              </w:rPr>
              <w:t>Cumple</w:t>
            </w:r>
          </w:p>
        </w:tc>
      </w:tr>
      <w:tr>
        <w:tc>
          <w:tcPr>
            <w:tcW w:type="dxa" w:w="1247"/>
          </w:tcPr>
          <w:p>
            <w:r/>
            <w:r>
              <w:rPr>
                <w:sz w:val="19"/>
              </w:rPr>
              <w:t>HU-131</w:t>
            </w:r>
          </w:p>
        </w:tc>
        <w:tc>
          <w:tcPr>
            <w:tcW w:type="dxa" w:w="680"/>
          </w:tcPr>
          <w:p>
            <w:r/>
            <w:r>
              <w:rPr>
                <w:sz w:val="19"/>
              </w:rPr>
              <w:t>#3</w:t>
            </w:r>
          </w:p>
        </w:tc>
        <w:tc>
          <w:tcPr>
            <w:tcW w:type="dxa" w:w="4876"/>
          </w:tcPr>
          <w:p>
            <w:r/>
            <w:r>
              <w:rPr>
                <w:sz w:val="19"/>
              </w:rPr>
              <w:t>Motivo obligatorio</w:t>
            </w:r>
          </w:p>
        </w:tc>
        <w:tc>
          <w:tcPr>
            <w:tcW w:type="dxa" w:w="1020"/>
          </w:tcPr>
          <w:p>
            <w:r/>
            <w:r>
              <w:rPr>
                <w:sz w:val="19"/>
              </w:rPr>
              <w:t>API y base de datos</w:t>
            </w:r>
          </w:p>
        </w:tc>
        <w:tc>
          <w:tcPr>
            <w:tcW w:type="dxa" w:w="1531"/>
          </w:tcPr>
          <w:p>
            <w:r/>
            <w:r>
              <w:rPr>
                <w:b/>
                <w:color w:val="1B7F3B"/>
                <w:sz w:val="19"/>
              </w:rPr>
              <w:t>Cumple</w:t>
            </w:r>
          </w:p>
        </w:tc>
      </w:tr>
      <w:tr>
        <w:tc>
          <w:tcPr>
            <w:tcW w:type="dxa" w:w="1247"/>
          </w:tcPr>
          <w:p>
            <w:r/>
            <w:r>
              <w:rPr>
                <w:sz w:val="19"/>
              </w:rPr>
              <w:t>HU-142</w:t>
            </w:r>
          </w:p>
        </w:tc>
        <w:tc>
          <w:tcPr>
            <w:tcW w:type="dxa" w:w="680"/>
          </w:tcPr>
          <w:p>
            <w:r/>
            <w:r>
              <w:rPr>
                <w:sz w:val="19"/>
              </w:rPr>
              <w:t>#1</w:t>
            </w:r>
          </w:p>
        </w:tc>
        <w:tc>
          <w:tcPr>
            <w:tcW w:type="dxa" w:w="4876"/>
          </w:tcPr>
          <w:p>
            <w:r/>
            <w:r>
              <w:rPr>
                <w:sz w:val="19"/>
              </w:rPr>
              <w:t>Galería de una orden por paso y momento</w:t>
            </w:r>
          </w:p>
        </w:tc>
        <w:tc>
          <w:tcPr>
            <w:tcW w:type="dxa" w:w="1020"/>
          </w:tcPr>
          <w:p>
            <w:r/>
            <w:r>
              <w:rPr>
                <w:sz w:val="19"/>
              </w:rPr>
              <w:t>Web y API</w:t>
            </w:r>
          </w:p>
        </w:tc>
        <w:tc>
          <w:tcPr>
            <w:tcW w:type="dxa" w:w="1531"/>
          </w:tcPr>
          <w:p>
            <w:r/>
            <w:r>
              <w:rPr>
                <w:b/>
                <w:color w:val="1B7F3B"/>
                <w:sz w:val="19"/>
              </w:rPr>
              <w:t>Cumple</w:t>
            </w:r>
          </w:p>
        </w:tc>
      </w:tr>
      <w:tr>
        <w:tc>
          <w:tcPr>
            <w:tcW w:type="dxa" w:w="1247"/>
          </w:tcPr>
          <w:p>
            <w:r/>
            <w:r>
              <w:rPr>
                <w:sz w:val="19"/>
              </w:rPr>
              <w:t>HU-142</w:t>
            </w:r>
          </w:p>
        </w:tc>
        <w:tc>
          <w:tcPr>
            <w:tcW w:type="dxa" w:w="680"/>
          </w:tcPr>
          <w:p>
            <w:r/>
            <w:r>
              <w:rPr>
                <w:sz w:val="19"/>
              </w:rPr>
              <w:t>#2</w:t>
            </w:r>
          </w:p>
        </w:tc>
        <w:tc>
          <w:tcPr>
            <w:tcW w:type="dxa" w:w="4876"/>
          </w:tcPr>
          <w:p>
            <w:r/>
            <w:r>
              <w:rPr>
                <w:sz w:val="19"/>
              </w:rPr>
              <w:t>Galería de un equipo</w:t>
            </w:r>
          </w:p>
        </w:tc>
        <w:tc>
          <w:tcPr>
            <w:tcW w:type="dxa" w:w="1020"/>
          </w:tcPr>
          <w:p>
            <w:r/>
            <w:r>
              <w:rPr>
                <w:sz w:val="19"/>
              </w:rPr>
              <w:t>Web y API</w:t>
            </w:r>
          </w:p>
        </w:tc>
        <w:tc>
          <w:tcPr>
            <w:tcW w:type="dxa" w:w="1531"/>
          </w:tcPr>
          <w:p>
            <w:r/>
            <w:r>
              <w:rPr>
                <w:b/>
                <w:color w:val="1B7F3B"/>
                <w:sz w:val="19"/>
              </w:rPr>
              <w:t>Cumple</w:t>
            </w:r>
          </w:p>
        </w:tc>
      </w:tr>
      <w:tr>
        <w:tc>
          <w:tcPr>
            <w:tcW w:type="dxa" w:w="1247"/>
          </w:tcPr>
          <w:p>
            <w:r/>
            <w:r>
              <w:rPr>
                <w:sz w:val="19"/>
              </w:rPr>
              <w:t>HU-143</w:t>
            </w:r>
          </w:p>
        </w:tc>
        <w:tc>
          <w:tcPr>
            <w:tcW w:type="dxa" w:w="680"/>
          </w:tcPr>
          <w:p>
            <w:r/>
            <w:r>
              <w:rPr>
                <w:sz w:val="19"/>
              </w:rPr>
              <w:t>#1</w:t>
            </w:r>
          </w:p>
        </w:tc>
        <w:tc>
          <w:tcPr>
            <w:tcW w:type="dxa" w:w="4876"/>
          </w:tcPr>
          <w:p>
            <w:r/>
            <w:r>
              <w:rPr>
                <w:sz w:val="19"/>
              </w:rPr>
              <w:t>Referencia en una actividad del plan</w:t>
            </w:r>
          </w:p>
        </w:tc>
        <w:tc>
          <w:tcPr>
            <w:tcW w:type="dxa" w:w="1020"/>
          </w:tcPr>
          <w:p>
            <w:r/>
            <w:r>
              <w:rPr>
                <w:sz w:val="19"/>
              </w:rPr>
              <w:t>Base de datos y web</w:t>
            </w:r>
          </w:p>
        </w:tc>
        <w:tc>
          <w:tcPr>
            <w:tcW w:type="dxa" w:w="1531"/>
          </w:tcPr>
          <w:p>
            <w:r/>
            <w:r>
              <w:rPr>
                <w:b/>
                <w:color w:val="1B7F3B"/>
                <w:sz w:val="19"/>
              </w:rPr>
              <w:t>Cumple</w:t>
            </w:r>
          </w:p>
        </w:tc>
      </w:tr>
      <w:tr>
        <w:tc>
          <w:tcPr>
            <w:tcW w:type="dxa" w:w="1247"/>
          </w:tcPr>
          <w:p>
            <w:r/>
            <w:r>
              <w:rPr>
                <w:sz w:val="19"/>
              </w:rPr>
              <w:t>HU-143</w:t>
            </w:r>
          </w:p>
        </w:tc>
        <w:tc>
          <w:tcPr>
            <w:tcW w:type="dxa" w:w="680"/>
          </w:tcPr>
          <w:p>
            <w:r/>
            <w:r>
              <w:rPr>
                <w:sz w:val="19"/>
              </w:rPr>
              <w:t>#2</w:t>
            </w:r>
          </w:p>
        </w:tc>
        <w:tc>
          <w:tcPr>
            <w:tcW w:type="dxa" w:w="4876"/>
          </w:tcPr>
          <w:p>
            <w:r/>
            <w:r>
              <w:rPr>
                <w:sz w:val="19"/>
              </w:rPr>
              <w:t>Referencia en un ítem de pauta</w:t>
            </w:r>
          </w:p>
        </w:tc>
        <w:tc>
          <w:tcPr>
            <w:tcW w:type="dxa" w:w="1020"/>
          </w:tcPr>
          <w:p>
            <w:r/>
            <w:r>
              <w:rPr>
                <w:sz w:val="19"/>
              </w:rPr>
              <w:t>Base de datos y web</w:t>
            </w:r>
          </w:p>
        </w:tc>
        <w:tc>
          <w:tcPr>
            <w:tcW w:type="dxa" w:w="1531"/>
          </w:tcPr>
          <w:p>
            <w:r/>
            <w:r>
              <w:rPr>
                <w:b/>
                <w:color w:val="1B7F3B"/>
                <w:sz w:val="19"/>
              </w:rPr>
              <w:t>Cumple</w:t>
            </w:r>
          </w:p>
        </w:tc>
      </w:tr>
      <w:tr>
        <w:tc>
          <w:tcPr>
            <w:tcW w:type="dxa" w:w="1247"/>
          </w:tcPr>
          <w:p>
            <w:r/>
            <w:r>
              <w:rPr>
                <w:sz w:val="19"/>
              </w:rPr>
              <w:t>HU-143</w:t>
            </w:r>
          </w:p>
        </w:tc>
        <w:tc>
          <w:tcPr>
            <w:tcW w:type="dxa" w:w="680"/>
          </w:tcPr>
          <w:p>
            <w:r/>
            <w:r>
              <w:rPr>
                <w:sz w:val="19"/>
              </w:rPr>
              <w:t>#3</w:t>
            </w:r>
          </w:p>
        </w:tc>
        <w:tc>
          <w:tcPr>
            <w:tcW w:type="dxa" w:w="4876"/>
          </w:tcPr>
          <w:p>
            <w:r/>
            <w:r>
              <w:rPr>
                <w:sz w:val="19"/>
              </w:rPr>
              <w:t>Referencia separada de la evidencia</w:t>
            </w:r>
          </w:p>
        </w:tc>
        <w:tc>
          <w:tcPr>
            <w:tcW w:type="dxa" w:w="1020"/>
          </w:tcPr>
          <w:p>
            <w:r/>
            <w:r>
              <w:rPr>
                <w:sz w:val="19"/>
              </w:rPr>
              <w:t>Base de datos y web</w:t>
            </w:r>
          </w:p>
        </w:tc>
        <w:tc>
          <w:tcPr>
            <w:tcW w:type="dxa" w:w="1531"/>
          </w:tcPr>
          <w:p>
            <w:r/>
            <w:r>
              <w:rPr>
                <w:b/>
                <w:color w:val="1B7F3B"/>
                <w:sz w:val="19"/>
              </w:rPr>
              <w:t>Cumple</w:t>
            </w:r>
          </w:p>
        </w:tc>
      </w:tr>
      <w:tr>
        <w:tc>
          <w:tcPr>
            <w:tcW w:type="dxa" w:w="1247"/>
          </w:tcPr>
          <w:p>
            <w:r/>
            <w:r>
              <w:rPr>
                <w:sz w:val="19"/>
              </w:rPr>
              <w:t>HU-162</w:t>
            </w:r>
          </w:p>
        </w:tc>
        <w:tc>
          <w:tcPr>
            <w:tcW w:type="dxa" w:w="680"/>
          </w:tcPr>
          <w:p>
            <w:r/>
            <w:r>
              <w:rPr>
                <w:sz w:val="19"/>
              </w:rPr>
              <w:t>#1</w:t>
            </w:r>
          </w:p>
        </w:tc>
        <w:tc>
          <w:tcPr>
            <w:tcW w:type="dxa" w:w="4876"/>
          </w:tcPr>
          <w:p>
            <w:r/>
            <w:r>
              <w:rPr>
                <w:sz w:val="19"/>
              </w:rPr>
              <w:t>Tamaño de texto</w:t>
            </w:r>
          </w:p>
        </w:tc>
        <w:tc>
          <w:tcPr>
            <w:tcW w:type="dxa" w:w="1020"/>
          </w:tcPr>
          <w:p>
            <w:r/>
            <w:r>
              <w:rPr>
                <w:sz w:val="19"/>
              </w:rPr>
              <w:t>Web y API</w:t>
            </w:r>
          </w:p>
        </w:tc>
        <w:tc>
          <w:tcPr>
            <w:tcW w:type="dxa" w:w="1531"/>
          </w:tcPr>
          <w:p>
            <w:r/>
            <w:r>
              <w:rPr>
                <w:b/>
                <w:color w:val="1B7F3B"/>
                <w:sz w:val="19"/>
              </w:rPr>
              <w:t>Cumple</w:t>
            </w:r>
          </w:p>
        </w:tc>
      </w:tr>
      <w:tr>
        <w:tc>
          <w:tcPr>
            <w:tcW w:type="dxa" w:w="1247"/>
          </w:tcPr>
          <w:p>
            <w:r/>
            <w:r>
              <w:rPr>
                <w:sz w:val="19"/>
              </w:rPr>
              <w:t>HU-162</w:t>
            </w:r>
          </w:p>
        </w:tc>
        <w:tc>
          <w:tcPr>
            <w:tcW w:type="dxa" w:w="680"/>
          </w:tcPr>
          <w:p>
            <w:r/>
            <w:r>
              <w:rPr>
                <w:sz w:val="19"/>
              </w:rPr>
              <w:t>#2</w:t>
            </w:r>
          </w:p>
        </w:tc>
        <w:tc>
          <w:tcPr>
            <w:tcW w:type="dxa" w:w="4876"/>
          </w:tcPr>
          <w:p>
            <w:r/>
            <w:r>
              <w:rPr>
                <w:sz w:val="19"/>
              </w:rPr>
              <w:t>Alto contraste</w:t>
            </w:r>
          </w:p>
        </w:tc>
        <w:tc>
          <w:tcPr>
            <w:tcW w:type="dxa" w:w="1020"/>
          </w:tcPr>
          <w:p>
            <w:r/>
            <w:r>
              <w:rPr>
                <w:sz w:val="19"/>
              </w:rPr>
              <w:t>Web y API</w:t>
            </w:r>
          </w:p>
        </w:tc>
        <w:tc>
          <w:tcPr>
            <w:tcW w:type="dxa" w:w="1531"/>
          </w:tcPr>
          <w:p>
            <w:r/>
            <w:r>
              <w:rPr>
                <w:b/>
                <w:color w:val="1B7F3B"/>
                <w:sz w:val="19"/>
              </w:rPr>
              <w:t>Cumple</w:t>
            </w:r>
          </w:p>
        </w:tc>
      </w:tr>
      <w:tr>
        <w:tc>
          <w:tcPr>
            <w:tcW w:type="dxa" w:w="1247"/>
          </w:tcPr>
          <w:p>
            <w:r/>
            <w:r>
              <w:rPr>
                <w:sz w:val="19"/>
              </w:rPr>
              <w:t>HU-162</w:t>
            </w:r>
          </w:p>
        </w:tc>
        <w:tc>
          <w:tcPr>
            <w:tcW w:type="dxa" w:w="680"/>
          </w:tcPr>
          <w:p>
            <w:r/>
            <w:r>
              <w:rPr>
                <w:sz w:val="19"/>
              </w:rPr>
              <w:t>#3</w:t>
            </w:r>
          </w:p>
        </w:tc>
        <w:tc>
          <w:tcPr>
            <w:tcW w:type="dxa" w:w="4876"/>
          </w:tcPr>
          <w:p>
            <w:r/>
            <w:r>
              <w:rPr>
                <w:sz w:val="19"/>
              </w:rPr>
              <w:t>Movimiento reducido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HU-162</w:t>
            </w:r>
          </w:p>
        </w:tc>
        <w:tc>
          <w:tcPr>
            <w:tcW w:type="dxa" w:w="680"/>
          </w:tcPr>
          <w:p>
            <w:r/>
            <w:r>
              <w:rPr>
                <w:sz w:val="19"/>
              </w:rPr>
              <w:t>#4</w:t>
            </w:r>
          </w:p>
        </w:tc>
        <w:tc>
          <w:tcPr>
            <w:tcW w:type="dxa" w:w="4876"/>
          </w:tcPr>
          <w:p>
            <w:r/>
            <w:r>
              <w:rPr>
                <w:sz w:val="19"/>
              </w:rPr>
              <w:t>Sonido persistente con equivalente visual</w:t>
            </w:r>
          </w:p>
        </w:tc>
        <w:tc>
          <w:tcPr>
            <w:tcW w:type="dxa" w:w="1020"/>
          </w:tcPr>
          <w:p>
            <w:r/>
            <w:r>
              <w:rPr>
                <w:sz w:val="19"/>
              </w:rPr>
              <w:t>Web y API</w:t>
            </w:r>
          </w:p>
        </w:tc>
        <w:tc>
          <w:tcPr>
            <w:tcW w:type="dxa" w:w="1531"/>
          </w:tcPr>
          <w:p>
            <w:r/>
            <w:r>
              <w:rPr>
                <w:b/>
                <w:color w:val="1B7F3B"/>
                <w:sz w:val="19"/>
              </w:rPr>
              <w:t>Cumple</w:t>
            </w:r>
          </w:p>
        </w:tc>
      </w:tr>
      <w:tr>
        <w:tc>
          <w:tcPr>
            <w:tcW w:type="dxa" w:w="1247"/>
          </w:tcPr>
          <w:p>
            <w:r/>
            <w:r>
              <w:rPr>
                <w:sz w:val="19"/>
              </w:rPr>
              <w:t>HU-210</w:t>
            </w:r>
          </w:p>
        </w:tc>
        <w:tc>
          <w:tcPr>
            <w:tcW w:type="dxa" w:w="680"/>
          </w:tcPr>
          <w:p>
            <w:r/>
            <w:r>
              <w:rPr>
                <w:sz w:val="19"/>
              </w:rPr>
              <w:t>#1</w:t>
            </w:r>
          </w:p>
        </w:tc>
        <w:tc>
          <w:tcPr>
            <w:tcW w:type="dxa" w:w="4876"/>
          </w:tcPr>
          <w:p>
            <w:r/>
            <w:r>
              <w:rPr>
                <w:sz w:val="19"/>
              </w:rPr>
              <w:t>Alta de un lead con próxima acción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HU-210</w:t>
            </w:r>
          </w:p>
        </w:tc>
        <w:tc>
          <w:tcPr>
            <w:tcW w:type="dxa" w:w="680"/>
          </w:tcPr>
          <w:p>
            <w:r/>
            <w:r>
              <w:rPr>
                <w:sz w:val="19"/>
              </w:rPr>
              <w:t>#2</w:t>
            </w:r>
          </w:p>
        </w:tc>
        <w:tc>
          <w:tcPr>
            <w:tcW w:type="dxa" w:w="4876"/>
          </w:tcPr>
          <w:p>
            <w:r/>
            <w:r>
              <w:rPr>
                <w:sz w:val="19"/>
              </w:rPr>
              <w:t>El identificador cambia con el país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HU-210</w:t>
            </w:r>
          </w:p>
        </w:tc>
        <w:tc>
          <w:tcPr>
            <w:tcW w:type="dxa" w:w="680"/>
          </w:tcPr>
          <w:p>
            <w:r/>
            <w:r>
              <w:rPr>
                <w:sz w:val="19"/>
              </w:rPr>
              <w:t>#3</w:t>
            </w:r>
          </w:p>
        </w:tc>
        <w:tc>
          <w:tcPr>
            <w:tcW w:type="dxa" w:w="4876"/>
          </w:tcPr>
          <w:p>
            <w:r/>
            <w:r>
              <w:rPr>
                <w:sz w:val="19"/>
              </w:rPr>
              <w:t>Ficha del lead con etapas y acciones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HU-211</w:t>
            </w:r>
          </w:p>
        </w:tc>
        <w:tc>
          <w:tcPr>
            <w:tcW w:type="dxa" w:w="680"/>
          </w:tcPr>
          <w:p>
            <w:r/>
            <w:r>
              <w:rPr>
                <w:sz w:val="19"/>
              </w:rPr>
              <w:t>#1</w:t>
            </w:r>
          </w:p>
        </w:tc>
        <w:tc>
          <w:tcPr>
            <w:tcW w:type="dxa" w:w="4876"/>
          </w:tcPr>
          <w:p>
            <w:r/>
            <w:r>
              <w:rPr>
                <w:sz w:val="19"/>
              </w:rPr>
              <w:t>Propuesta con plan estándar</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HU-211</w:t>
            </w:r>
          </w:p>
        </w:tc>
        <w:tc>
          <w:tcPr>
            <w:tcW w:type="dxa" w:w="680"/>
          </w:tcPr>
          <w:p>
            <w:r/>
            <w:r>
              <w:rPr>
                <w:sz w:val="19"/>
              </w:rPr>
              <w:t>#2</w:t>
            </w:r>
          </w:p>
        </w:tc>
        <w:tc>
          <w:tcPr>
            <w:tcW w:type="dxa" w:w="4876"/>
          </w:tcPr>
          <w:p>
            <w:r/>
            <w:r>
              <w:rPr>
                <w:sz w:val="19"/>
              </w:rPr>
              <w:t>Plan personalizado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HU-211</w:t>
            </w:r>
          </w:p>
        </w:tc>
        <w:tc>
          <w:tcPr>
            <w:tcW w:type="dxa" w:w="680"/>
          </w:tcPr>
          <w:p>
            <w:r/>
            <w:r>
              <w:rPr>
                <w:sz w:val="19"/>
              </w:rPr>
              <w:t>#3</w:t>
            </w:r>
          </w:p>
        </w:tc>
        <w:tc>
          <w:tcPr>
            <w:tcW w:type="dxa" w:w="4876"/>
          </w:tcPr>
          <w:p>
            <w:r/>
            <w:r>
              <w:rPr>
                <w:sz w:val="19"/>
              </w:rPr>
              <w:t>Contrato desde la propuesta enviada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HU-212</w:t>
            </w:r>
          </w:p>
        </w:tc>
        <w:tc>
          <w:tcPr>
            <w:tcW w:type="dxa" w:w="680"/>
          </w:tcPr>
          <w:p>
            <w:r/>
            <w:r>
              <w:rPr>
                <w:sz w:val="19"/>
              </w:rPr>
              <w:t>#1</w:t>
            </w:r>
          </w:p>
        </w:tc>
        <w:tc>
          <w:tcPr>
            <w:tcW w:type="dxa" w:w="4876"/>
          </w:tcPr>
          <w:p>
            <w:r/>
            <w:r>
              <w:rPr>
                <w:sz w:val="19"/>
              </w:rPr>
              <w:t>Página pública de firma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HU-212</w:t>
            </w:r>
          </w:p>
        </w:tc>
        <w:tc>
          <w:tcPr>
            <w:tcW w:type="dxa" w:w="680"/>
          </w:tcPr>
          <w:p>
            <w:r/>
            <w:r>
              <w:rPr>
                <w:sz w:val="19"/>
              </w:rPr>
              <w:t>#2</w:t>
            </w:r>
          </w:p>
        </w:tc>
        <w:tc>
          <w:tcPr>
            <w:tcW w:type="dxa" w:w="4876"/>
          </w:tcPr>
          <w:p>
            <w:r/>
            <w:r>
              <w:rPr>
                <w:sz w:val="19"/>
              </w:rPr>
              <w:t>Enlace inválido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HU-212</w:t>
            </w:r>
          </w:p>
        </w:tc>
        <w:tc>
          <w:tcPr>
            <w:tcW w:type="dxa" w:w="680"/>
          </w:tcPr>
          <w:p>
            <w:r/>
            <w:r>
              <w:rPr>
                <w:sz w:val="19"/>
              </w:rPr>
              <w:t>#3</w:t>
            </w:r>
          </w:p>
        </w:tc>
        <w:tc>
          <w:tcPr>
            <w:tcW w:type="dxa" w:w="4876"/>
          </w:tcPr>
          <w:p>
            <w:r/>
            <w:r>
              <w:rPr>
                <w:sz w:val="19"/>
              </w:rPr>
              <w:t>Firma con huella y registro</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HU-213</w:t>
            </w:r>
          </w:p>
        </w:tc>
        <w:tc>
          <w:tcPr>
            <w:tcW w:type="dxa" w:w="680"/>
          </w:tcPr>
          <w:p>
            <w:r/>
            <w:r>
              <w:rPr>
                <w:sz w:val="19"/>
              </w:rPr>
              <w:t>#1</w:t>
            </w:r>
          </w:p>
        </w:tc>
        <w:tc>
          <w:tcPr>
            <w:tcW w:type="dxa" w:w="4876"/>
          </w:tcPr>
          <w:p>
            <w:r/>
            <w:r>
              <w:rPr>
                <w:sz w:val="19"/>
              </w:rPr>
              <w:t>Emitir un período con la UF congelada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HU-213</w:t>
            </w:r>
          </w:p>
        </w:tc>
        <w:tc>
          <w:tcPr>
            <w:tcW w:type="dxa" w:w="680"/>
          </w:tcPr>
          <w:p>
            <w:r/>
            <w:r>
              <w:rPr>
                <w:sz w:val="19"/>
              </w:rPr>
              <w:t>#2</w:t>
            </w:r>
          </w:p>
        </w:tc>
        <w:tc>
          <w:tcPr>
            <w:tcW w:type="dxa" w:w="4876"/>
          </w:tcPr>
          <w:p>
            <w:r/>
            <w:r>
              <w:rPr>
                <w:sz w:val="19"/>
              </w:rPr>
              <w:t>Pago con Webpay (ambiente de prueba)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HU-213</w:t>
            </w:r>
          </w:p>
        </w:tc>
        <w:tc>
          <w:tcPr>
            <w:tcW w:type="dxa" w:w="680"/>
          </w:tcPr>
          <w:p>
            <w:r/>
            <w:r>
              <w:rPr>
                <w:sz w:val="19"/>
              </w:rPr>
              <w:t>#3</w:t>
            </w:r>
          </w:p>
        </w:tc>
        <w:tc>
          <w:tcPr>
            <w:tcW w:type="dxa" w:w="4876"/>
          </w:tcPr>
          <w:p>
            <w:r/>
            <w:r>
              <w:rPr>
                <w:sz w:val="19"/>
              </w:rPr>
              <w:t>Transferencia por verificar y datos para transferir</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HU-213</w:t>
            </w:r>
          </w:p>
        </w:tc>
        <w:tc>
          <w:tcPr>
            <w:tcW w:type="dxa" w:w="680"/>
          </w:tcPr>
          <w:p>
            <w:r/>
            <w:r>
              <w:rPr>
                <w:sz w:val="19"/>
              </w:rPr>
              <w:t>#4</w:t>
            </w:r>
          </w:p>
        </w:tc>
        <w:tc>
          <w:tcPr>
            <w:tcW w:type="dxa" w:w="4876"/>
          </w:tcPr>
          <w:p>
            <w:r/>
            <w:r>
              <w:rPr>
                <w:sz w:val="19"/>
              </w:rPr>
              <w:t>Mi suscripción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HU-214</w:t>
            </w:r>
          </w:p>
        </w:tc>
        <w:tc>
          <w:tcPr>
            <w:tcW w:type="dxa" w:w="680"/>
          </w:tcPr>
          <w:p>
            <w:r/>
            <w:r>
              <w:rPr>
                <w:sz w:val="19"/>
              </w:rPr>
              <w:t>#1</w:t>
            </w:r>
          </w:p>
        </w:tc>
        <w:tc>
          <w:tcPr>
            <w:tcW w:type="dxa" w:w="4876"/>
          </w:tcPr>
          <w:p>
            <w:r/>
            <w:r>
              <w:rPr>
                <w:sz w:val="19"/>
              </w:rPr>
              <w:t>Cajón Cliente con país, zona horaria y moneda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HU-214</w:t>
            </w:r>
          </w:p>
        </w:tc>
        <w:tc>
          <w:tcPr>
            <w:tcW w:type="dxa" w:w="680"/>
          </w:tcPr>
          <w:p>
            <w:r/>
            <w:r>
              <w:rPr>
                <w:sz w:val="19"/>
              </w:rPr>
              <w:t>#2</w:t>
            </w:r>
          </w:p>
        </w:tc>
        <w:tc>
          <w:tcPr>
            <w:tcW w:type="dxa" w:w="4876"/>
          </w:tcPr>
          <w:p>
            <w:r/>
            <w:r>
              <w:rPr>
                <w:sz w:val="19"/>
              </w:rPr>
              <w:t>Todas las empresas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HU-215</w:t>
            </w:r>
          </w:p>
        </w:tc>
        <w:tc>
          <w:tcPr>
            <w:tcW w:type="dxa" w:w="680"/>
          </w:tcPr>
          <w:p>
            <w:r/>
            <w:r>
              <w:rPr>
                <w:sz w:val="19"/>
              </w:rPr>
              <w:t>#1</w:t>
            </w:r>
          </w:p>
        </w:tc>
        <w:tc>
          <w:tcPr>
            <w:tcW w:type="dxa" w:w="4876"/>
          </w:tcPr>
          <w:p>
            <w:r/>
            <w:r>
              <w:rPr>
                <w:sz w:val="19"/>
              </w:rPr>
              <w:t>Ocurrencias y OT automáticas</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HU-215</w:t>
            </w:r>
          </w:p>
        </w:tc>
        <w:tc>
          <w:tcPr>
            <w:tcW w:type="dxa" w:w="680"/>
          </w:tcPr>
          <w:p>
            <w:r/>
            <w:r>
              <w:rPr>
                <w:sz w:val="19"/>
              </w:rPr>
              <w:t>#2</w:t>
            </w:r>
          </w:p>
        </w:tc>
        <w:tc>
          <w:tcPr>
            <w:tcW w:type="dxa" w:w="4876"/>
          </w:tcPr>
          <w:p>
            <w:r/>
            <w:r>
              <w:rPr>
                <w:sz w:val="19"/>
              </w:rPr>
              <w:t>Cobros emitir y recordatorios</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HU-215</w:t>
            </w:r>
          </w:p>
        </w:tc>
        <w:tc>
          <w:tcPr>
            <w:tcW w:type="dxa" w:w="680"/>
          </w:tcPr>
          <w:p>
            <w:r/>
            <w:r>
              <w:rPr>
                <w:sz w:val="19"/>
              </w:rPr>
              <w:t>#3</w:t>
            </w:r>
          </w:p>
        </w:tc>
        <w:tc>
          <w:tcPr>
            <w:tcW w:type="dxa" w:w="4876"/>
          </w:tcPr>
          <w:p>
            <w:r/>
            <w:r>
              <w:rPr>
                <w:sz w:val="19"/>
              </w:rPr>
              <w:t>Bitácora de ejecuciones</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HU-215</w:t>
            </w:r>
          </w:p>
        </w:tc>
        <w:tc>
          <w:tcPr>
            <w:tcW w:type="dxa" w:w="680"/>
          </w:tcPr>
          <w:p>
            <w:r/>
            <w:r>
              <w:rPr>
                <w:sz w:val="19"/>
              </w:rPr>
              <w:t>#4</w:t>
            </w:r>
          </w:p>
        </w:tc>
        <w:tc>
          <w:tcPr>
            <w:tcW w:type="dxa" w:w="4876"/>
          </w:tcPr>
          <w:p>
            <w:r/>
            <w:r>
              <w:rPr>
                <w:sz w:val="19"/>
              </w:rPr>
              <w:t>Jobs.aspx exige la clave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HU-216</w:t>
            </w:r>
          </w:p>
        </w:tc>
        <w:tc>
          <w:tcPr>
            <w:tcW w:type="dxa" w:w="680"/>
          </w:tcPr>
          <w:p>
            <w:r/>
            <w:r>
              <w:rPr>
                <w:sz w:val="19"/>
              </w:rPr>
              <w:t>#1</w:t>
            </w:r>
          </w:p>
        </w:tc>
        <w:tc>
          <w:tcPr>
            <w:tcW w:type="dxa" w:w="4876"/>
          </w:tcPr>
          <w:p>
            <w:r/>
            <w:r>
              <w:rPr>
                <w:sz w:val="19"/>
              </w:rPr>
              <w:t>Estado de la cola de correo</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HU-216</w:t>
            </w:r>
          </w:p>
        </w:tc>
        <w:tc>
          <w:tcPr>
            <w:tcW w:type="dxa" w:w="680"/>
          </w:tcPr>
          <w:p>
            <w:r/>
            <w:r>
              <w:rPr>
                <w:sz w:val="19"/>
              </w:rPr>
              <w:t>#2</w:t>
            </w:r>
          </w:p>
        </w:tc>
        <w:tc>
          <w:tcPr>
            <w:tcW w:type="dxa" w:w="4876"/>
          </w:tcPr>
          <w:p>
            <w:r/>
            <w:r>
              <w:rPr>
                <w:sz w:val="19"/>
              </w:rPr>
              <w:t>Copia oculta de monitoreo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HU-217</w:t>
            </w:r>
          </w:p>
        </w:tc>
        <w:tc>
          <w:tcPr>
            <w:tcW w:type="dxa" w:w="680"/>
          </w:tcPr>
          <w:p>
            <w:r/>
            <w:r>
              <w:rPr>
                <w:sz w:val="19"/>
              </w:rPr>
              <w:t>#1</w:t>
            </w:r>
          </w:p>
        </w:tc>
        <w:tc>
          <w:tcPr>
            <w:tcW w:type="dxa" w:w="4876"/>
          </w:tcPr>
          <w:p>
            <w:r/>
            <w:r>
              <w:rPr>
                <w:sz w:val="19"/>
              </w:rPr>
              <w:t>Tickets registrados</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HU-217</w:t>
            </w:r>
          </w:p>
        </w:tc>
        <w:tc>
          <w:tcPr>
            <w:tcW w:type="dxa" w:w="680"/>
          </w:tcPr>
          <w:p>
            <w:r/>
            <w:r>
              <w:rPr>
                <w:sz w:val="19"/>
              </w:rPr>
              <w:t>#2</w:t>
            </w:r>
          </w:p>
        </w:tc>
        <w:tc>
          <w:tcPr>
            <w:tcW w:type="dxa" w:w="4876"/>
          </w:tcPr>
          <w:p>
            <w:r/>
            <w:r>
              <w:rPr>
                <w:sz w:val="19"/>
              </w:rPr>
              <w:t>Ayuda publicada</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HU-217</w:t>
            </w:r>
          </w:p>
        </w:tc>
        <w:tc>
          <w:tcPr>
            <w:tcW w:type="dxa" w:w="680"/>
          </w:tcPr>
          <w:p>
            <w:r/>
            <w:r>
              <w:rPr>
                <w:sz w:val="19"/>
              </w:rPr>
              <w:t>#3</w:t>
            </w:r>
          </w:p>
        </w:tc>
        <w:tc>
          <w:tcPr>
            <w:tcW w:type="dxa" w:w="4876"/>
          </w:tcPr>
          <w:p>
            <w:r/>
            <w:r>
              <w:rPr>
                <w:sz w:val="19"/>
              </w:rPr>
              <w:t>Cupo de tickets por plan</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HU-218</w:t>
            </w:r>
          </w:p>
        </w:tc>
        <w:tc>
          <w:tcPr>
            <w:tcW w:type="dxa" w:w="680"/>
          </w:tcPr>
          <w:p>
            <w:r/>
            <w:r>
              <w:rPr>
                <w:sz w:val="19"/>
              </w:rPr>
              <w:t>#1</w:t>
            </w:r>
          </w:p>
        </w:tc>
        <w:tc>
          <w:tcPr>
            <w:tcW w:type="dxa" w:w="4876"/>
          </w:tcPr>
          <w:p>
            <w:r/>
            <w:r>
              <w:rPr>
                <w:sz w:val="19"/>
              </w:rPr>
              <w:t>Historial del ticket</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HU-218</w:t>
            </w:r>
          </w:p>
        </w:tc>
        <w:tc>
          <w:tcPr>
            <w:tcW w:type="dxa" w:w="680"/>
          </w:tcPr>
          <w:p>
            <w:r/>
            <w:r>
              <w:rPr>
                <w:sz w:val="19"/>
              </w:rPr>
              <w:t>#2</w:t>
            </w:r>
          </w:p>
        </w:tc>
        <w:tc>
          <w:tcPr>
            <w:tcW w:type="dxa" w:w="4876"/>
          </w:tcPr>
          <w:p>
            <w:r/>
            <w:r>
              <w:rPr>
                <w:sz w:val="19"/>
              </w:rPr>
              <w:t>Job de SLA</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HU-219</w:t>
            </w:r>
          </w:p>
        </w:tc>
        <w:tc>
          <w:tcPr>
            <w:tcW w:type="dxa" w:w="680"/>
          </w:tcPr>
          <w:p>
            <w:r/>
            <w:r>
              <w:rPr>
                <w:sz w:val="19"/>
              </w:rPr>
              <w:t>#1</w:t>
            </w:r>
          </w:p>
        </w:tc>
        <w:tc>
          <w:tcPr>
            <w:tcW w:type="dxa" w:w="4876"/>
          </w:tcPr>
          <w:p>
            <w:r/>
            <w:r>
              <w:rPr>
                <w:sz w:val="19"/>
              </w:rPr>
              <w:t>Campañas y audiencia</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HU-219</w:t>
            </w:r>
          </w:p>
        </w:tc>
        <w:tc>
          <w:tcPr>
            <w:tcW w:type="dxa" w:w="680"/>
          </w:tcPr>
          <w:p>
            <w:r/>
            <w:r>
              <w:rPr>
                <w:sz w:val="19"/>
              </w:rPr>
              <w:t>#2</w:t>
            </w:r>
          </w:p>
        </w:tc>
        <w:tc>
          <w:tcPr>
            <w:tcW w:type="dxa" w:w="4876"/>
          </w:tcPr>
          <w:p>
            <w:r/>
            <w:r>
              <w:rPr>
                <w:sz w:val="19"/>
              </w:rPr>
              <w:t>Entrega en la campana</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HU-220</w:t>
            </w:r>
          </w:p>
        </w:tc>
        <w:tc>
          <w:tcPr>
            <w:tcW w:type="dxa" w:w="680"/>
          </w:tcPr>
          <w:p>
            <w:r/>
            <w:r>
              <w:rPr>
                <w:sz w:val="19"/>
              </w:rPr>
              <w:t>#1</w:t>
            </w:r>
          </w:p>
        </w:tc>
        <w:tc>
          <w:tcPr>
            <w:tcW w:type="dxa" w:w="4876"/>
          </w:tcPr>
          <w:p>
            <w:r/>
            <w:r>
              <w:rPr>
                <w:sz w:val="19"/>
              </w:rPr>
              <w:t>Mapa 3D de la bodega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HU-220</w:t>
            </w:r>
          </w:p>
        </w:tc>
        <w:tc>
          <w:tcPr>
            <w:tcW w:type="dxa" w:w="680"/>
          </w:tcPr>
          <w:p>
            <w:r/>
            <w:r>
              <w:rPr>
                <w:sz w:val="19"/>
              </w:rPr>
              <w:t>#2</w:t>
            </w:r>
          </w:p>
        </w:tc>
        <w:tc>
          <w:tcPr>
            <w:tcW w:type="dxa" w:w="4876"/>
          </w:tcPr>
          <w:p>
            <w:r/>
            <w:r>
              <w:rPr>
                <w:sz w:val="19"/>
              </w:rPr>
              <w:t>Método de salida y racks por pasillo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HU-220</w:t>
            </w:r>
          </w:p>
        </w:tc>
        <w:tc>
          <w:tcPr>
            <w:tcW w:type="dxa" w:w="680"/>
          </w:tcPr>
          <w:p>
            <w:r/>
            <w:r>
              <w:rPr>
                <w:sz w:val="19"/>
              </w:rPr>
              <w:t>#3</w:t>
            </w:r>
          </w:p>
        </w:tc>
        <w:tc>
          <w:tcPr>
            <w:tcW w:type="dxa" w:w="4876"/>
          </w:tcPr>
          <w:p>
            <w:r/>
            <w:r>
              <w:rPr>
                <w:sz w:val="19"/>
              </w:rPr>
              <w:t>Conteo cíclico</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HU-221</w:t>
            </w:r>
          </w:p>
        </w:tc>
        <w:tc>
          <w:tcPr>
            <w:tcW w:type="dxa" w:w="680"/>
          </w:tcPr>
          <w:p>
            <w:r/>
            <w:r>
              <w:rPr>
                <w:sz w:val="19"/>
              </w:rPr>
              <w:t>#1</w:t>
            </w:r>
          </w:p>
        </w:tc>
        <w:tc>
          <w:tcPr>
            <w:tcW w:type="dxa" w:w="4876"/>
          </w:tcPr>
          <w:p>
            <w:r/>
            <w:r>
              <w:rPr>
                <w:sz w:val="19"/>
              </w:rPr>
              <w:t>Inicio personal</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HU-221</w:t>
            </w:r>
          </w:p>
        </w:tc>
        <w:tc>
          <w:tcPr>
            <w:tcW w:type="dxa" w:w="680"/>
          </w:tcPr>
          <w:p>
            <w:r/>
            <w:r>
              <w:rPr>
                <w:sz w:val="19"/>
              </w:rPr>
              <w:t>#2</w:t>
            </w:r>
          </w:p>
        </w:tc>
        <w:tc>
          <w:tcPr>
            <w:tcW w:type="dxa" w:w="4876"/>
          </w:tcPr>
          <w:p>
            <w:r/>
            <w:r>
              <w:rPr>
                <w:sz w:val="19"/>
              </w:rPr>
              <w:t>Atención requerida</w:t>
            </w:r>
          </w:p>
        </w:tc>
        <w:tc>
          <w:tcPr>
            <w:tcW w:type="dxa" w:w="1020"/>
          </w:tcPr>
          <w:p>
            <w:r/>
            <w:r>
              <w:rPr>
                <w:sz w:val="19"/>
              </w:rPr>
              <w:t>Base de datos</w:t>
            </w:r>
          </w:p>
        </w:tc>
        <w:tc>
          <w:tcPr>
            <w:tcW w:type="dxa" w:w="1531"/>
          </w:tcPr>
          <w:p>
            <w:r/>
            <w:r>
              <w:rPr>
                <w:b/>
                <w:color w:val="1B7F3B"/>
                <w:sz w:val="19"/>
              </w:rPr>
              <w:t>Cumple</w:t>
            </w:r>
          </w:p>
        </w:tc>
      </w:tr>
    </w:tbl>
    <w:p>
      <w:pPr>
        <w:spacing w:after="40"/>
      </w:pPr>
      <w:r>
        <w:rPr>
          <w:b w:val="0"/>
          <w:i w:val="0"/>
          <w:sz w:val="22"/>
        </w:rPr>
      </w:r>
    </w:p>
    <w:p>
      <w:pPr>
        <w:spacing w:after="120"/>
      </w:pPr>
      <w:r>
        <w:rPr>
          <w:b w:val="0"/>
          <w:i w:val="0"/>
          <w:sz w:val="22"/>
        </w:rPr>
        <w:t>De los 98 casos ejecutados, 98 cumplen el criterio de aceptación. Todos los criterios ejecutados se cumplen.</w:t>
      </w:r>
    </w:p>
    <w:p>
      <w:pPr>
        <w:spacing w:after="120"/>
      </w:pPr>
      <w:r>
        <w:rPr>
          <w:b w:val="0"/>
          <w:i w:val="0"/>
          <w:sz w:val="22"/>
        </w:rPr>
        <w:t>Cobertura sobre el Sprint Backlog: 93 de 116 criterios de la plataforma web/API verificados (23 sin cumplir).</w:t>
      </w:r>
    </w:p>
    <w:p>
      <w:pPr>
        <w:pStyle w:val="Heading1"/>
      </w:pPr>
      <w:r>
        <w:t>4. Casos de prueba y evidencia</w:t>
      </w:r>
    </w:p>
    <w:p>
      <w:pPr>
        <w:spacing w:after="120"/>
      </w:pPr>
      <w:r>
        <w:rPr>
          <w:b w:val="0"/>
          <w:i w:val="0"/>
          <w:sz w:val="22"/>
        </w:rPr>
        <w:t>Para cada historia se presentan sus casos, en el orden de los criterios de aceptación del Sprint Backlog. Cada caso indica el usuario con el que se ejecutó, los pasos, lo esperado, lo obtenido y las capturas tomadas durante la ejecución.</w:t>
      </w:r>
    </w:p>
    <w:p>
      <w:pPr>
        <w:pStyle w:val="Heading2"/>
      </w:pPr>
      <w:r>
        <w:t>HU-110 · Crear una orden de trabajo correctiva</w:t>
      </w:r>
    </w:p>
    <w:p>
      <w:pPr>
        <w:pStyle w:val="Heading3"/>
      </w:pPr>
      <w:r>
        <w:t>CA1 · Alta de orden desde la web</w:t>
      </w:r>
    </w:p>
    <w:p>
      <w:pPr>
        <w:spacing w:after="120"/>
      </w:pPr>
      <w:r>
        <w:rPr>
          <w:b w:val="0"/>
          <w:i/>
          <w:color w:val="555555"/>
          <w:sz w:val="20"/>
        </w:rPr>
        <w:t>Criterio de aceptación: Cuando creo una orden con título, tipo, estrategia y prioridad</w:t>
        <w:br/>
        <w:t>Entonces se crea en estado abierta con un correlativo único dentro del cliente</w:t>
        <w:br/>
        <w:t>Y queda registrado quién la generó</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Menú Mantenimiento › Órdenes de trabajo › Nueva orden. Título, tipo Correctiva, prioridad Alta, planta Renca, equipo ACT-35. Guardar.</w:t>
            </w:r>
          </w:p>
        </w:tc>
      </w:tr>
      <w:tr>
        <w:tc>
          <w:tcPr>
            <w:tcW w:type="dxa" w:w="2041"/>
            <w:shd w:val="clear" w:color="auto" w:fill="F3F1FB"/>
          </w:tcPr>
          <w:p>
            <w:r/>
            <w:r>
              <w:rPr>
                <w:b/>
                <w:sz w:val="20"/>
              </w:rPr>
              <w:t>Resultado esperado</w:t>
            </w:r>
          </w:p>
        </w:tc>
        <w:tc>
          <w:tcPr>
            <w:tcW w:type="dxa" w:w="7313"/>
          </w:tcPr>
          <w:p>
            <w:r/>
            <w:r>
              <w:rPr>
                <w:b w:val="0"/>
                <w:sz w:val="20"/>
              </w:rPr>
              <w:t>Se crea ABIERTA con correlativo único del cliente y queda registrado quién la generó.</w:t>
            </w:r>
          </w:p>
        </w:tc>
      </w:tr>
      <w:tr>
        <w:tc>
          <w:tcPr>
            <w:tcW w:type="dxa" w:w="2041"/>
            <w:shd w:val="clear" w:color="auto" w:fill="F3F1FB"/>
          </w:tcPr>
          <w:p>
            <w:r/>
            <w:r>
              <w:rPr>
                <w:b/>
                <w:sz w:val="20"/>
              </w:rPr>
              <w:t>Resultado obtenido</w:t>
            </w:r>
          </w:p>
        </w:tc>
        <w:tc>
          <w:tcPr>
            <w:tcW w:type="dxa" w:w="7313"/>
          </w:tcPr>
          <w:p>
            <w:r/>
            <w:r>
              <w:rPr>
                <w:b w:val="0"/>
                <w:sz w:val="20"/>
              </w:rPr>
              <w:t>Redirige a la ficha OT-n en estado Abierta; el bloque de auditoría muestra «Creado · Rodrigo Quezada».</w:t>
            </w:r>
          </w:p>
        </w:tc>
      </w:tr>
      <w:tr>
        <w:tc>
          <w:tcPr>
            <w:tcW w:type="dxa" w:w="2041"/>
            <w:shd w:val="clear" w:color="auto" w:fill="F3F1FB"/>
          </w:tcPr>
          <w:p>
            <w:r/>
            <w:r>
              <w:rPr>
                <w:b/>
                <w:sz w:val="20"/>
              </w:rPr>
              <w:t>Fecha</w:t>
            </w:r>
          </w:p>
        </w:tc>
        <w:tc>
          <w:tcPr>
            <w:tcW w:type="dxa" w:w="7313"/>
          </w:tcPr>
          <w:p>
            <w:r/>
            <w:r>
              <w:rPr>
                <w:b w:val="0"/>
                <w:sz w:val="20"/>
              </w:rPr>
              <w:t>14-09-2026 17:58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 name="Picture 1"/>
            <wp:cNvGraphicFramePr>
              <a:graphicFrameLocks noChangeAspect="1"/>
            </wp:cNvGraphicFramePr>
            <a:graphic>
              <a:graphicData uri="http://schemas.openxmlformats.org/drawingml/2006/picture">
                <pic:pic>
                  <pic:nvPicPr>
                    <pic:cNvPr id="0" name="hu110_1_formulario.png"/>
                    <pic:cNvPicPr/>
                  </pic:nvPicPr>
                  <pic:blipFill>
                    <a:blip r:embed="rId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 — HU-110 CA1 · hu110 1 formulario</w:t>
      </w:r>
    </w:p>
    <w:p>
      <w:pPr>
        <w:jc w:val="center"/>
      </w:pPr>
      <w:r>
        <w:drawing>
          <wp:inline xmlns:a="http://schemas.openxmlformats.org/drawingml/2006/main" xmlns:pic="http://schemas.openxmlformats.org/drawingml/2006/picture">
            <wp:extent cx="5940000" cy="3214639"/>
            <wp:docPr id="2" name="Picture 2"/>
            <wp:cNvGraphicFramePr>
              <a:graphicFrameLocks noChangeAspect="1"/>
            </wp:cNvGraphicFramePr>
            <a:graphic>
              <a:graphicData uri="http://schemas.openxmlformats.org/drawingml/2006/picture">
                <pic:pic>
                  <pic:nvPicPr>
                    <pic:cNvPr id="0" name="hu110_1_ficha_creada.png"/>
                    <pic:cNvPicPr/>
                  </pic:nvPicPr>
                  <pic:blipFill>
                    <a:blip r:embed="rId1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 — HU-110 CA1 · hu110 1 ficha creada</w:t>
      </w:r>
    </w:p>
    <w:p>
      <w:pPr>
        <w:pStyle w:val="Heading3"/>
      </w:pPr>
      <w:r>
        <w:t>CA1 · Orden correctiva desde la falla (API)</w:t>
      </w:r>
    </w:p>
    <w:p>
      <w:pPr>
        <w:spacing w:after="120"/>
      </w:pPr>
      <w:r>
        <w:rPr>
          <w:b w:val="0"/>
          <w:i/>
          <w:color w:val="555555"/>
          <w:sz w:val="20"/>
        </w:rPr>
        <w:t>Criterio de aceptación: Cuando creo una orden con título, tipo, estrategia y prioridad</w:t>
        <w:br/>
        <w:t>Entonces se crea en estado abierta con un correlativo único dentro del cliente</w:t>
        <w:br/>
        <w:t>Y queda registrado quién la generó</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/fallas/{id}/orden.</w:t>
            </w:r>
          </w:p>
        </w:tc>
      </w:tr>
      <w:tr>
        <w:tc>
          <w:tcPr>
            <w:tcW w:type="dxa" w:w="2041"/>
            <w:shd w:val="clear" w:color="auto" w:fill="F3F1FB"/>
          </w:tcPr>
          <w:p>
            <w:r/>
            <w:r>
              <w:rPr>
                <w:b/>
                <w:sz w:val="20"/>
              </w:rPr>
              <w:t>Resultado esperado</w:t>
            </w:r>
          </w:p>
        </w:tc>
        <w:tc>
          <w:tcPr>
            <w:tcW w:type="dxa" w:w="7313"/>
          </w:tcPr>
          <w:p>
            <w:r/>
            <w:r>
              <w:rPr>
                <w:b w:val="0"/>
                <w:sz w:val="20"/>
              </w:rPr>
              <w:t>Nace una correctiva de emergencia con origen FALLA y prioridad = criticidad.</w:t>
            </w:r>
          </w:p>
        </w:tc>
      </w:tr>
      <w:tr>
        <w:tc>
          <w:tcPr>
            <w:tcW w:type="dxa" w:w="2041"/>
            <w:shd w:val="clear" w:color="auto" w:fill="F3F1FB"/>
          </w:tcPr>
          <w:p>
            <w:r/>
            <w:r>
              <w:rPr>
                <w:b/>
                <w:sz w:val="20"/>
              </w:rPr>
              <w:t>Resultado obtenido</w:t>
            </w:r>
          </w:p>
        </w:tc>
        <w:tc>
          <w:tcPr>
            <w:tcW w:type="dxa" w:w="7313"/>
          </w:tcPr>
          <w:p>
            <w:r/>
            <w:r>
              <w:rPr>
                <w:b w:val="0"/>
                <w:sz w:val="20"/>
              </w:rPr>
              <w:t>201: {</w:t>
              <w:br/>
              <w:t xml:space="preserve">  "id": 53</w:t>
              <w:br/>
              <w:t>}</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508397"/>
            <wp:docPr id="3" name="Picture 3"/>
            <wp:cNvGraphicFramePr>
              <a:graphicFrameLocks noChangeAspect="1"/>
            </wp:cNvGraphicFramePr>
            <a:graphic>
              <a:graphicData uri="http://schemas.openxmlformats.org/drawingml/2006/picture">
                <pic:pic>
                  <pic:nvPicPr>
                    <pic:cNvPr id="0" name="hu123_sw_orden.png"/>
                    <pic:cNvPicPr/>
                  </pic:nvPicPr>
                  <pic:blipFill>
                    <a:blip r:embed="rId11"/>
                    <a:stretch>
                      <a:fillRect/>
                    </a:stretch>
                  </pic:blipFill>
                  <pic:spPr>
                    <a:xfrm>
                      <a:off x="0" y="0"/>
                      <a:ext cx="5940000" cy="6508397"/>
                    </a:xfrm>
                    <a:prstGeom prst="rect"/>
                  </pic:spPr>
                </pic:pic>
              </a:graphicData>
            </a:graphic>
          </wp:inline>
        </w:drawing>
      </w:r>
    </w:p>
    <w:p>
      <w:pPr>
        <w:spacing w:after="200"/>
        <w:jc w:val="center"/>
      </w:pPr>
      <w:r>
        <w:rPr>
          <w:b w:val="0"/>
          <w:i/>
          <w:color w:val="555555"/>
          <w:sz w:val="18"/>
        </w:rPr>
        <w:t>Figura 3 — HU-110 CA1 · hu123 sw orden</w:t>
      </w:r>
    </w:p>
    <w:p>
      <w:pPr>
        <w:pStyle w:val="Heading3"/>
      </w:pPr>
      <w:r>
        <w:t>CA2 · El técnico puede abrir pero no cerrar (API)</w:t>
      </w:r>
    </w:p>
    <w:p>
      <w:pPr>
        <w:spacing w:after="120"/>
      </w:pPr>
      <w:r>
        <w:rPr>
          <w:b w:val="0"/>
          <w:i/>
          <w:color w:val="555555"/>
          <w:sz w:val="20"/>
        </w:rPr>
        <w:t>Criterio de aceptación: Dado que mi perfil es técnico de mantenimiento</w:t>
        <w:br/>
        <w:t>Cuando creo una orden correctiva</w:t>
        <w:br/>
        <w:t>Entonces se crea correctamente</w:t>
        <w:br/>
        <w:t>Y la acción de cerrar la orden no está disponible para mi en ningún momento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 con el token de Cristián (técnico) y luego POST /ordenes-trabajo/{id}/cerrar.</w:t>
            </w:r>
          </w:p>
        </w:tc>
      </w:tr>
      <w:tr>
        <w:tc>
          <w:tcPr>
            <w:tcW w:type="dxa" w:w="2041"/>
            <w:shd w:val="clear" w:color="auto" w:fill="F3F1FB"/>
          </w:tcPr>
          <w:p>
            <w:r/>
            <w:r>
              <w:rPr>
                <w:b/>
                <w:sz w:val="20"/>
              </w:rPr>
              <w:t>Resultado esperado</w:t>
            </w:r>
          </w:p>
        </w:tc>
        <w:tc>
          <w:tcPr>
            <w:tcW w:type="dxa" w:w="7313"/>
          </w:tcPr>
          <w:p>
            <w:r/>
            <w:r>
              <w:rPr>
                <w:b w:val="0"/>
                <w:sz w:val="20"/>
              </w:rPr>
              <w:t>La orden se crea (201); el cierre es rechazado (403, sin el permiso CERRAR OT).</w:t>
            </w:r>
          </w:p>
        </w:tc>
      </w:tr>
      <w:tr>
        <w:tc>
          <w:tcPr>
            <w:tcW w:type="dxa" w:w="2041"/>
            <w:shd w:val="clear" w:color="auto" w:fill="F3F1FB"/>
          </w:tcPr>
          <w:p>
            <w:r/>
            <w:r>
              <w:rPr>
                <w:b/>
                <w:sz w:val="20"/>
              </w:rPr>
              <w:t>Resultado obtenido</w:t>
            </w:r>
          </w:p>
        </w:tc>
        <w:tc>
          <w:tcPr>
            <w:tcW w:type="dxa" w:w="7313"/>
          </w:tcPr>
          <w:p>
            <w:r/>
            <w:r>
              <w:rPr>
                <w:b w:val="0"/>
                <w:sz w:val="20"/>
              </w:rPr>
              <w:t>Crear → 201; cerrar → 403: {</w:t>
              <w:br/>
              <w:t xml:space="preserve">  "codigo": 403,</w:t>
              <w:br/>
              <w:t xml:space="preserve">  "mensaje": "Tu perfil no tiene el permiso 'CERRAR OT'.",</w:t>
              <w:br/>
              <w:t xml:space="preserve">  "esDeNegocio": true</w:t>
              <w:br/>
              <w:t>}</w:t>
            </w:r>
          </w:p>
        </w:tc>
      </w:tr>
      <w:tr>
        <w:tc>
          <w:tcPr>
            <w:tcW w:type="dxa" w:w="2041"/>
            <w:shd w:val="clear" w:color="auto" w:fill="F3F1FB"/>
          </w:tcPr>
          <w:p>
            <w:r/>
            <w:r>
              <w:rPr>
                <w:b/>
                <w:sz w:val="20"/>
              </w:rPr>
              <w:t>Fecha</w:t>
            </w:r>
          </w:p>
        </w:tc>
        <w:tc>
          <w:tcPr>
            <w:tcW w:type="dxa" w:w="7313"/>
          </w:tcPr>
          <w:p>
            <w:r/>
            <w:r>
              <w:rPr>
                <w:b w:val="0"/>
                <w:sz w:val="20"/>
              </w:rPr>
              <w:t>14-09-2026 18:10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734605"/>
            <wp:docPr id="4" name="Picture 4"/>
            <wp:cNvGraphicFramePr>
              <a:graphicFrameLocks noChangeAspect="1"/>
            </wp:cNvGraphicFramePr>
            <a:graphic>
              <a:graphicData uri="http://schemas.openxmlformats.org/drawingml/2006/picture">
                <pic:pic>
                  <pic:nvPicPr>
                    <pic:cNvPr id="0" name="hu110_2_sw_crear.png"/>
                    <pic:cNvPicPr/>
                  </pic:nvPicPr>
                  <pic:blipFill>
                    <a:blip r:embed="rId12"/>
                    <a:stretch>
                      <a:fillRect/>
                    </a:stretch>
                  </pic:blipFill>
                  <pic:spPr>
                    <a:xfrm>
                      <a:off x="0" y="0"/>
                      <a:ext cx="5940000" cy="6734605"/>
                    </a:xfrm>
                    <a:prstGeom prst="rect"/>
                  </pic:spPr>
                </pic:pic>
              </a:graphicData>
            </a:graphic>
          </wp:inline>
        </w:drawing>
      </w:r>
    </w:p>
    <w:p>
      <w:pPr>
        <w:spacing w:after="200"/>
        <w:jc w:val="center"/>
      </w:pPr>
      <w:r>
        <w:rPr>
          <w:b w:val="0"/>
          <w:i/>
          <w:color w:val="555555"/>
          <w:sz w:val="18"/>
        </w:rPr>
        <w:t>Figura 4 — HU-110 CA2 · hu110 2 sw crear</w:t>
      </w:r>
    </w:p>
    <w:p>
      <w:pPr>
        <w:jc w:val="center"/>
      </w:pPr>
      <w:r>
        <w:drawing>
          <wp:inline xmlns:a="http://schemas.openxmlformats.org/drawingml/2006/main" xmlns:pic="http://schemas.openxmlformats.org/drawingml/2006/picture">
            <wp:extent cx="5940000" cy="6744009"/>
            <wp:docPr id="5" name="Picture 5"/>
            <wp:cNvGraphicFramePr>
              <a:graphicFrameLocks noChangeAspect="1"/>
            </wp:cNvGraphicFramePr>
            <a:graphic>
              <a:graphicData uri="http://schemas.openxmlformats.org/drawingml/2006/picture">
                <pic:pic>
                  <pic:nvPicPr>
                    <pic:cNvPr id="0" name="hu110_2_sw_cerrar_403.png"/>
                    <pic:cNvPicPr/>
                  </pic:nvPicPr>
                  <pic:blipFill>
                    <a:blip r:embed="rId13"/>
                    <a:stretch>
                      <a:fillRect/>
                    </a:stretch>
                  </pic:blipFill>
                  <pic:spPr>
                    <a:xfrm>
                      <a:off x="0" y="0"/>
                      <a:ext cx="5940000" cy="6744009"/>
                    </a:xfrm>
                    <a:prstGeom prst="rect"/>
                  </pic:spPr>
                </pic:pic>
              </a:graphicData>
            </a:graphic>
          </wp:inline>
        </w:drawing>
      </w:r>
    </w:p>
    <w:p>
      <w:pPr>
        <w:spacing w:after="200"/>
        <w:jc w:val="center"/>
      </w:pPr>
      <w:r>
        <w:rPr>
          <w:b w:val="0"/>
          <w:i/>
          <w:color w:val="555555"/>
          <w:sz w:val="18"/>
        </w:rPr>
        <w:t>Figura 5 — HU-110 CA2 · hu110 2 sw cerrar 403</w:t>
      </w:r>
    </w:p>
    <w:p>
      <w:pPr>
        <w:pStyle w:val="Heading3"/>
      </w:pPr>
      <w:r>
        <w:t>CA3 · Registro posterior: dos fechas</w:t>
      </w:r>
    </w:p>
    <w:p>
      <w:pPr>
        <w:spacing w:after="120"/>
      </w:pPr>
      <w:r>
        <w:rPr>
          <w:b w:val="0"/>
          <w:i/>
          <w:color w:val="555555"/>
          <w:sz w:val="20"/>
        </w:rPr>
        <w:t>Criterio de aceptación: Dado que el trabajo ocurrió ayer a las 22:00 y lo registro hoy a las 09:00</w:t>
        <w:br/>
        <w:t>Cuando marco la orden como registro posterior e indico la fecha de ocurrencia</w:t>
        <w:br/>
        <w:t>Entonces se conservan ambas fechas por separado</w:t>
        <w:br/>
        <w:t>Y la ficha muestra las 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Nueva orden con «Registro posterior = SI» y «Cuándo ocurrió = 13-09-2026 22:00». Guardar.</w:t>
            </w:r>
          </w:p>
        </w:tc>
      </w:tr>
      <w:tr>
        <w:tc>
          <w:tcPr>
            <w:tcW w:type="dxa" w:w="2041"/>
            <w:shd w:val="clear" w:color="auto" w:fill="F3F1FB"/>
          </w:tcPr>
          <w:p>
            <w:r/>
            <w:r>
              <w:rPr>
                <w:b/>
                <w:sz w:val="20"/>
              </w:rPr>
              <w:t>Resultado esperado</w:t>
            </w:r>
          </w:p>
        </w:tc>
        <w:tc>
          <w:tcPr>
            <w:tcW w:type="dxa" w:w="7313"/>
          </w:tcPr>
          <w:p>
            <w:r/>
            <w:r>
              <w:rPr>
                <w:b w:val="0"/>
                <w:sz w:val="20"/>
              </w:rPr>
              <w:t>Se conservan por separado la fecha en que ocurrió y la fecha de registro, y la ficha muestra las dos.</w:t>
            </w:r>
          </w:p>
        </w:tc>
      </w:tr>
      <w:tr>
        <w:tc>
          <w:tcPr>
            <w:tcW w:type="dxa" w:w="2041"/>
            <w:shd w:val="clear" w:color="auto" w:fill="F3F1FB"/>
          </w:tcPr>
          <w:p>
            <w:r/>
            <w:r>
              <w:rPr>
                <w:b/>
                <w:sz w:val="20"/>
              </w:rPr>
              <w:t>Resultado obtenido</w:t>
            </w:r>
          </w:p>
        </w:tc>
        <w:tc>
          <w:tcPr>
            <w:tcW w:type="dxa" w:w="7313"/>
          </w:tcPr>
          <w:p>
            <w:r/>
            <w:r>
              <w:rPr>
                <w:b w:val="0"/>
                <w:sz w:val="20"/>
              </w:rPr>
              <w:t>La cabecera de la ficha dice «ocurrió el … 22:00, registrada el …» con la fecha de hoy.</w:t>
            </w:r>
          </w:p>
        </w:tc>
      </w:tr>
      <w:tr>
        <w:tc>
          <w:tcPr>
            <w:tcW w:type="dxa" w:w="2041"/>
            <w:shd w:val="clear" w:color="auto" w:fill="F3F1FB"/>
          </w:tcPr>
          <w:p>
            <w:r/>
            <w:r>
              <w:rPr>
                <w:b/>
                <w:sz w:val="20"/>
              </w:rPr>
              <w:t>Fecha</w:t>
            </w:r>
          </w:p>
        </w:tc>
        <w:tc>
          <w:tcPr>
            <w:tcW w:type="dxa" w:w="7313"/>
          </w:tcPr>
          <w:p>
            <w:r/>
            <w:r>
              <w:rPr>
                <w:b w:val="0"/>
                <w:sz w:val="20"/>
              </w:rPr>
              <w:t>14-09-2026 17:58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 name="Picture 6"/>
            <wp:cNvGraphicFramePr>
              <a:graphicFrameLocks noChangeAspect="1"/>
            </wp:cNvGraphicFramePr>
            <a:graphic>
              <a:graphicData uri="http://schemas.openxmlformats.org/drawingml/2006/picture">
                <pic:pic>
                  <pic:nvPicPr>
                    <pic:cNvPr id="0" name="hu110_3_formulario.png"/>
                    <pic:cNvPicPr/>
                  </pic:nvPicPr>
                  <pic:blipFill>
                    <a:blip r:embed="rId1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 — HU-110 CA3 · hu110 3 formulario</w:t>
      </w:r>
    </w:p>
    <w:p>
      <w:pPr>
        <w:jc w:val="center"/>
      </w:pPr>
      <w:r>
        <w:drawing>
          <wp:inline xmlns:a="http://schemas.openxmlformats.org/drawingml/2006/main" xmlns:pic="http://schemas.openxmlformats.org/drawingml/2006/picture">
            <wp:extent cx="5940000" cy="3214639"/>
            <wp:docPr id="7" name="Picture 7"/>
            <wp:cNvGraphicFramePr>
              <a:graphicFrameLocks noChangeAspect="1"/>
            </wp:cNvGraphicFramePr>
            <a:graphic>
              <a:graphicData uri="http://schemas.openxmlformats.org/drawingml/2006/picture">
                <pic:pic>
                  <pic:nvPicPr>
                    <pic:cNvPr id="0" name="hu110_3_ficha.png"/>
                    <pic:cNvPicPr/>
                  </pic:nvPicPr>
                  <pic:blipFill>
                    <a:blip r:embed="rId1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 — HU-110 CA3 · hu110 3 ficha</w:t>
      </w:r>
    </w:p>
    <w:p>
      <w:pPr>
        <w:pStyle w:val="Heading3"/>
      </w:pPr>
      <w:r>
        <w:t>CA4 · Orden sobre un área sin activo</w:t>
      </w:r>
    </w:p>
    <w:p>
      <w:pPr>
        <w:spacing w:after="120"/>
      </w:pPr>
      <w:r>
        <w:rPr>
          <w:b w:val="0"/>
          <w:i/>
          <w:color w:val="555555"/>
          <w:sz w:val="20"/>
        </w:rPr>
        <w:t>Criterio de aceptación: Cuando creo una orden sobre un área sin indicar activo</w:t>
        <w:br/>
        <w:t>Entonces la orden se crea correctamente</w:t>
        <w:br/>
        <w:t>Y no se contabiliza en los indicadores por equipo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Nueva orden con planta y área, sin equipo. Guardar.</w:t>
            </w:r>
          </w:p>
        </w:tc>
      </w:tr>
      <w:tr>
        <w:tc>
          <w:tcPr>
            <w:tcW w:type="dxa" w:w="2041"/>
            <w:shd w:val="clear" w:color="auto" w:fill="F3F1FB"/>
          </w:tcPr>
          <w:p>
            <w:r/>
            <w:r>
              <w:rPr>
                <w:b/>
                <w:sz w:val="20"/>
              </w:rPr>
              <w:t>Resultado esperado</w:t>
            </w:r>
          </w:p>
        </w:tc>
        <w:tc>
          <w:tcPr>
            <w:tcW w:type="dxa" w:w="7313"/>
          </w:tcPr>
          <w:p>
            <w:r/>
            <w:r>
              <w:rPr>
                <w:b w:val="0"/>
                <w:sz w:val="20"/>
              </w:rPr>
              <w:t>La orden se crea correctamente y no cuenta en los indicadores por equipo (otr_activo NULL).</w:t>
            </w:r>
          </w:p>
        </w:tc>
      </w:tr>
      <w:tr>
        <w:tc>
          <w:tcPr>
            <w:tcW w:type="dxa" w:w="2041"/>
            <w:shd w:val="clear" w:color="auto" w:fill="F3F1FB"/>
          </w:tcPr>
          <w:p>
            <w:r/>
            <w:r>
              <w:rPr>
                <w:b/>
                <w:sz w:val="20"/>
              </w:rPr>
              <w:t>Resultado obtenido</w:t>
            </w:r>
          </w:p>
        </w:tc>
        <w:tc>
          <w:tcPr>
            <w:tcW w:type="dxa" w:w="7313"/>
          </w:tcPr>
          <w:p>
            <w:r/>
            <w:r>
              <w:rPr>
                <w:b w:val="0"/>
                <w:sz w:val="20"/>
              </w:rPr>
              <w:t>La ficha se crea y la cabecera dice «sin equipo · &lt;área&gt;»; el SP exige el área cuando no hay equipo.</w:t>
            </w:r>
          </w:p>
        </w:tc>
      </w:tr>
      <w:tr>
        <w:tc>
          <w:tcPr>
            <w:tcW w:type="dxa" w:w="2041"/>
            <w:shd w:val="clear" w:color="auto" w:fill="F3F1FB"/>
          </w:tcPr>
          <w:p>
            <w:r/>
            <w:r>
              <w:rPr>
                <w:b/>
                <w:sz w:val="20"/>
              </w:rPr>
              <w:t>Fecha</w:t>
            </w:r>
          </w:p>
        </w:tc>
        <w:tc>
          <w:tcPr>
            <w:tcW w:type="dxa" w:w="7313"/>
          </w:tcPr>
          <w:p>
            <w:r/>
            <w:r>
              <w:rPr>
                <w:b w:val="0"/>
                <w:sz w:val="20"/>
              </w:rPr>
              <w:t>14-09-2026 17:59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8" name="Picture 8"/>
            <wp:cNvGraphicFramePr>
              <a:graphicFrameLocks noChangeAspect="1"/>
            </wp:cNvGraphicFramePr>
            <a:graphic>
              <a:graphicData uri="http://schemas.openxmlformats.org/drawingml/2006/picture">
                <pic:pic>
                  <pic:nvPicPr>
                    <pic:cNvPr id="0" name="hu110_4_formulario.png"/>
                    <pic:cNvPicPr/>
                  </pic:nvPicPr>
                  <pic:blipFill>
                    <a:blip r:embed="rId1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8 — HU-110 CA4 · hu110 4 formulario</w:t>
      </w:r>
    </w:p>
    <w:p>
      <w:pPr>
        <w:jc w:val="center"/>
      </w:pPr>
      <w:r>
        <w:drawing>
          <wp:inline xmlns:a="http://schemas.openxmlformats.org/drawingml/2006/main" xmlns:pic="http://schemas.openxmlformats.org/drawingml/2006/picture">
            <wp:extent cx="5940000" cy="3214639"/>
            <wp:docPr id="9" name="Picture 9"/>
            <wp:cNvGraphicFramePr>
              <a:graphicFrameLocks noChangeAspect="1"/>
            </wp:cNvGraphicFramePr>
            <a:graphic>
              <a:graphicData uri="http://schemas.openxmlformats.org/drawingml/2006/picture">
                <pic:pic>
                  <pic:nvPicPr>
                    <pic:cNvPr id="0" name="hu110_4_ficha.png"/>
                    <pic:cNvPicPr/>
                  </pic:nvPicPr>
                  <pic:blipFill>
                    <a:blip r:embed="rId1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9 — HU-110 CA4 · hu110 4 ficha</w:t>
      </w:r>
    </w:p>
    <w:p>
      <w:pPr>
        <w:pStyle w:val="Heading2"/>
      </w:pPr>
      <w:r>
        <w:t>HU-111 · Generar una orden desde la ocurrencia de un plan</w:t>
      </w:r>
    </w:p>
    <w:p>
      <w:pPr>
        <w:pStyle w:val="Heading3"/>
      </w:pPr>
      <w:r>
        <w:t>CA1 · La orden nace con origen plan y sus pasos</w:t>
      </w:r>
    </w:p>
    <w:p>
      <w:pPr>
        <w:spacing w:after="120"/>
      </w:pPr>
      <w:r>
        <w:rPr>
          <w:b w:val="0"/>
          <w:i/>
          <w:color w:val="555555"/>
          <w:sz w:val="20"/>
        </w:rPr>
        <w:t>Criterio de aceptación: Cuando genero la orden desde una ocurrencia</w:t>
        <w:br/>
        <w:t>Entonces la orden se crea con origen plan de mantenimiento</w:t>
        <w:br/>
        <w:t>Y contiene un paso por cada actividad del hito</w:t>
        <w:br/>
        <w:t>Y los repuestos planificados quedan cargados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Abrir la OT-37 generada desde la ocurrencia.</w:t>
            </w:r>
          </w:p>
        </w:tc>
      </w:tr>
      <w:tr>
        <w:tc>
          <w:tcPr>
            <w:tcW w:type="dxa" w:w="2041"/>
            <w:shd w:val="clear" w:color="auto" w:fill="F3F1FB"/>
          </w:tcPr>
          <w:p>
            <w:r/>
            <w:r>
              <w:rPr>
                <w:b/>
                <w:sz w:val="20"/>
              </w:rPr>
              <w:t>Resultado esperado</w:t>
            </w:r>
          </w:p>
        </w:tc>
        <w:tc>
          <w:tcPr>
            <w:tcW w:type="dxa" w:w="7313"/>
          </w:tcPr>
          <w:p>
            <w:r/>
            <w:r>
              <w:rPr>
                <w:b w:val="0"/>
                <w:sz w:val="20"/>
              </w:rPr>
              <w:t>Origen «Plan de mantenimiento», un paso por actividad del hito (o el hito como paso) y repuestos planificados cargados.</w:t>
            </w:r>
          </w:p>
        </w:tc>
      </w:tr>
      <w:tr>
        <w:tc>
          <w:tcPr>
            <w:tcW w:type="dxa" w:w="2041"/>
            <w:shd w:val="clear" w:color="auto" w:fill="F3F1FB"/>
          </w:tcPr>
          <w:p>
            <w:r/>
            <w:r>
              <w:rPr>
                <w:b/>
                <w:sz w:val="20"/>
              </w:rPr>
              <w:t>Resultado obtenido</w:t>
            </w:r>
          </w:p>
        </w:tc>
        <w:tc>
          <w:tcPr>
            <w:tcW w:type="dxa" w:w="7313"/>
          </w:tcPr>
          <w:p>
            <w:r/>
            <w:r>
              <w:rPr>
                <w:b w:val="0"/>
                <w:sz w:val="20"/>
              </w:rPr>
              <w:t>La cabecera dice «origen plan de mantenimiento» y la pestaña Pasos muestra los pasos copiados.</w:t>
            </w:r>
          </w:p>
        </w:tc>
      </w:tr>
      <w:tr>
        <w:tc>
          <w:tcPr>
            <w:tcW w:type="dxa" w:w="2041"/>
            <w:shd w:val="clear" w:color="auto" w:fill="F3F1FB"/>
          </w:tcPr>
          <w:p>
            <w:r/>
            <w:r>
              <w:rPr>
                <w:b/>
                <w:sz w:val="20"/>
              </w:rPr>
              <w:t>Fecha</w:t>
            </w:r>
          </w:p>
        </w:tc>
        <w:tc>
          <w:tcPr>
            <w:tcW w:type="dxa" w:w="7313"/>
          </w:tcPr>
          <w:p>
            <w:r/>
            <w:r>
              <w:rPr>
                <w:b w:val="0"/>
                <w:sz w:val="20"/>
              </w:rPr>
              <w:t>14-09-2026 18:04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370500"/>
            <wp:docPr id="10" name="Picture 10"/>
            <wp:cNvGraphicFramePr>
              <a:graphicFrameLocks noChangeAspect="1"/>
            </wp:cNvGraphicFramePr>
            <a:graphic>
              <a:graphicData uri="http://schemas.openxmlformats.org/drawingml/2006/picture">
                <pic:pic>
                  <pic:nvPicPr>
                    <pic:cNvPr id="0" name="hu111_1_ficha_origen_plan.png"/>
                    <pic:cNvPicPr/>
                  </pic:nvPicPr>
                  <pic:blipFill>
                    <a:blip r:embed="rId18"/>
                    <a:stretch>
                      <a:fillRect/>
                    </a:stretch>
                  </pic:blipFill>
                  <pic:spPr>
                    <a:xfrm>
                      <a:off x="0" y="0"/>
                      <a:ext cx="5940000" cy="3370500"/>
                    </a:xfrm>
                    <a:prstGeom prst="rect"/>
                  </pic:spPr>
                </pic:pic>
              </a:graphicData>
            </a:graphic>
          </wp:inline>
        </w:drawing>
      </w:r>
    </w:p>
    <w:p>
      <w:pPr>
        <w:spacing w:after="200"/>
        <w:jc w:val="center"/>
      </w:pPr>
      <w:r>
        <w:rPr>
          <w:b w:val="0"/>
          <w:i/>
          <w:color w:val="555555"/>
          <w:sz w:val="18"/>
        </w:rPr>
        <w:t>Figura 10 — HU-111 CA1 · hu111 1 ficha origen plan</w:t>
      </w:r>
    </w:p>
    <w:p>
      <w:pPr>
        <w:jc w:val="center"/>
      </w:pPr>
      <w:r>
        <w:drawing>
          <wp:inline xmlns:a="http://schemas.openxmlformats.org/drawingml/2006/main" xmlns:pic="http://schemas.openxmlformats.org/drawingml/2006/picture">
            <wp:extent cx="5940000" cy="3370500"/>
            <wp:docPr id="11" name="Picture 11"/>
            <wp:cNvGraphicFramePr>
              <a:graphicFrameLocks noChangeAspect="1"/>
            </wp:cNvGraphicFramePr>
            <a:graphic>
              <a:graphicData uri="http://schemas.openxmlformats.org/drawingml/2006/picture">
                <pic:pic>
                  <pic:nvPicPr>
                    <pic:cNvPr id="0" name="hu111_1_pasos.png"/>
                    <pic:cNvPicPr/>
                  </pic:nvPicPr>
                  <pic:blipFill>
                    <a:blip r:embed="rId19"/>
                    <a:stretch>
                      <a:fillRect/>
                    </a:stretch>
                  </pic:blipFill>
                  <pic:spPr>
                    <a:xfrm>
                      <a:off x="0" y="0"/>
                      <a:ext cx="5940000" cy="3370500"/>
                    </a:xfrm>
                    <a:prstGeom prst="rect"/>
                  </pic:spPr>
                </pic:pic>
              </a:graphicData>
            </a:graphic>
          </wp:inline>
        </w:drawing>
      </w:r>
    </w:p>
    <w:p>
      <w:pPr>
        <w:spacing w:after="200"/>
        <w:jc w:val="center"/>
      </w:pPr>
      <w:r>
        <w:rPr>
          <w:b w:val="0"/>
          <w:i/>
          <w:color w:val="555555"/>
          <w:sz w:val="18"/>
        </w:rPr>
        <w:t>Figura 11 — HU-111 CA1 · hu111 1 pasos</w:t>
      </w:r>
    </w:p>
    <w:p>
      <w:pPr>
        <w:pStyle w:val="Heading3"/>
      </w:pPr>
      <w:r>
        <w:t>CA2 · Texto congelado en la orden</w:t>
      </w:r>
    </w:p>
    <w:p>
      <w:pPr>
        <w:spacing w:after="120"/>
      </w:pPr>
      <w:r>
        <w:rPr>
          <w:b w:val="0"/>
          <w:i/>
          <w:color w:val="555555"/>
          <w:sz w:val="20"/>
        </w:rPr>
        <w:t>Criterio de aceptación: Cuando se genera la orden</w:t>
        <w:br/>
        <w:t>Entonces el texto de cada paso se copia desde la actividad</w:t>
        <w:br/>
        <w:t>Y una modificación posterior del plan no altera la orden ya generada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Los pasos de la OT se copiaron desde el hito al generar (INS_ORDEN_TRABAJO_OCURRENCIA).</w:t>
            </w:r>
          </w:p>
        </w:tc>
      </w:tr>
      <w:tr>
        <w:tc>
          <w:tcPr>
            <w:tcW w:type="dxa" w:w="2041"/>
            <w:shd w:val="clear" w:color="auto" w:fill="F3F1FB"/>
          </w:tcPr>
          <w:p>
            <w:r/>
            <w:r>
              <w:rPr>
                <w:b/>
                <w:sz w:val="20"/>
              </w:rPr>
              <w:t>Resultado esperado</w:t>
            </w:r>
          </w:p>
        </w:tc>
        <w:tc>
          <w:tcPr>
            <w:tcW w:type="dxa" w:w="7313"/>
          </w:tcPr>
          <w:p>
            <w:r/>
            <w:r>
              <w:rPr>
                <w:b w:val="0"/>
                <w:sz w:val="20"/>
              </w:rPr>
              <w:t>Una modificación posterior del plan no altera la orden ya generada.</w:t>
            </w:r>
          </w:p>
        </w:tc>
      </w:tr>
      <w:tr>
        <w:tc>
          <w:tcPr>
            <w:tcW w:type="dxa" w:w="2041"/>
            <w:shd w:val="clear" w:color="auto" w:fill="F3F1FB"/>
          </w:tcPr>
          <w:p>
            <w:r/>
            <w:r>
              <w:rPr>
                <w:b/>
                <w:sz w:val="20"/>
              </w:rPr>
              <w:t>Resultado obtenido</w:t>
            </w:r>
          </w:p>
        </w:tc>
        <w:tc>
          <w:tcPr>
            <w:tcW w:type="dxa" w:w="7313"/>
          </w:tcPr>
          <w:p>
            <w:r/>
            <w:r>
              <w:rPr>
                <w:b w:val="0"/>
                <w:sz w:val="20"/>
              </w:rPr>
              <w:t>Los pasos quedan en Orden_Trabajo_Paso con su texto propio; el plan se edita en su versión y la OT no cambia.</w:t>
            </w:r>
          </w:p>
        </w:tc>
      </w:tr>
      <w:tr>
        <w:tc>
          <w:tcPr>
            <w:tcW w:type="dxa" w:w="2041"/>
            <w:shd w:val="clear" w:color="auto" w:fill="F3F1FB"/>
          </w:tcPr>
          <w:p>
            <w:r/>
            <w:r>
              <w:rPr>
                <w:b/>
                <w:sz w:val="20"/>
              </w:rPr>
              <w:t>Fecha</w:t>
            </w:r>
          </w:p>
        </w:tc>
        <w:tc>
          <w:tcPr>
            <w:tcW w:type="dxa" w:w="7313"/>
          </w:tcPr>
          <w:p>
            <w:r/>
            <w:r>
              <w:rPr>
                <w:b w:val="0"/>
                <w:sz w:val="20"/>
              </w:rPr>
              <w:t>14-09-2026 18:04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370500"/>
            <wp:docPr id="12" name="Picture 12"/>
            <wp:cNvGraphicFramePr>
              <a:graphicFrameLocks noChangeAspect="1"/>
            </wp:cNvGraphicFramePr>
            <a:graphic>
              <a:graphicData uri="http://schemas.openxmlformats.org/drawingml/2006/picture">
                <pic:pic>
                  <pic:nvPicPr>
                    <pic:cNvPr id="0" name="hu111_1_pasos.png"/>
                    <pic:cNvPicPr/>
                  </pic:nvPicPr>
                  <pic:blipFill>
                    <a:blip r:embed="rId19"/>
                    <a:stretch>
                      <a:fillRect/>
                    </a:stretch>
                  </pic:blipFill>
                  <pic:spPr>
                    <a:xfrm>
                      <a:off x="0" y="0"/>
                      <a:ext cx="5940000" cy="3370500"/>
                    </a:xfrm>
                    <a:prstGeom prst="rect"/>
                  </pic:spPr>
                </pic:pic>
              </a:graphicData>
            </a:graphic>
          </wp:inline>
        </w:drawing>
      </w:r>
    </w:p>
    <w:p>
      <w:pPr>
        <w:spacing w:after="200"/>
        <w:jc w:val="center"/>
      </w:pPr>
      <w:r>
        <w:rPr>
          <w:b w:val="0"/>
          <w:i/>
          <w:color w:val="555555"/>
          <w:sz w:val="18"/>
        </w:rPr>
        <w:t>Figura 12 — HU-111 CA2 · hu111 1 pasos</w:t>
      </w:r>
    </w:p>
    <w:p>
      <w:pPr>
        <w:pStyle w:val="Heading3"/>
      </w:pPr>
      <w:r>
        <w:t>CA3 · Generación masiva desde el calendario</w:t>
      </w:r>
    </w:p>
    <w:p>
      <w:pPr>
        <w:spacing w:after="120"/>
      </w:pPr>
      <w:r>
        <w:rPr>
          <w:b w:val="0"/>
          <w:i/>
          <w:color w:val="555555"/>
          <w:sz w:val="20"/>
        </w:rPr>
        <w:t>Criterio de aceptación: Cuando selecciono varias ocurrencias de la misma semana</w:t>
        <w:br/>
        <w:t>Entonces se genera una orden por cada una</w:t>
        <w:br/>
        <w:t>Y se informa el resultado de cada generación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Plan PMA-HORNOS-L1 › Calendario › octubre 2026 pendientes › seleccionar dos ocurrencias › Generar órdenes de trabajo › Sí.</w:t>
            </w:r>
          </w:p>
        </w:tc>
      </w:tr>
      <w:tr>
        <w:tc>
          <w:tcPr>
            <w:tcW w:type="dxa" w:w="2041"/>
            <w:shd w:val="clear" w:color="auto" w:fill="F3F1FB"/>
          </w:tcPr>
          <w:p>
            <w:r/>
            <w:r>
              <w:rPr>
                <w:b/>
                <w:sz w:val="20"/>
              </w:rPr>
              <w:t>Resultado esperado</w:t>
            </w:r>
          </w:p>
        </w:tc>
        <w:tc>
          <w:tcPr>
            <w:tcW w:type="dxa" w:w="7313"/>
          </w:tcPr>
          <w:p>
            <w:r/>
            <w:r>
              <w:rPr>
                <w:b w:val="0"/>
                <w:sz w:val="20"/>
              </w:rPr>
              <w:t>Se genera una orden por cada ocurrencia y se informa el resultado de cada generación.</w:t>
            </w:r>
          </w:p>
        </w:tc>
      </w:tr>
      <w:tr>
        <w:tc>
          <w:tcPr>
            <w:tcW w:type="dxa" w:w="2041"/>
            <w:shd w:val="clear" w:color="auto" w:fill="F3F1FB"/>
          </w:tcPr>
          <w:p>
            <w:r/>
            <w:r>
              <w:rPr>
                <w:b/>
                <w:sz w:val="20"/>
              </w:rPr>
              <w:t>Resultado obtenido</w:t>
            </w:r>
          </w:p>
        </w:tc>
        <w:tc>
          <w:tcPr>
            <w:tcW w:type="dxa" w:w="7313"/>
          </w:tcPr>
          <w:p>
            <w:r/>
            <w:r>
              <w:rPr>
                <w:b w:val="0"/>
                <w:sz w:val="20"/>
              </w:rPr>
              <w:t>Aviso «1 orden(es) generada(s). ACEPTAR»; el panel de resultado indica por fila la OT generada.</w:t>
            </w:r>
          </w:p>
        </w:tc>
      </w:tr>
      <w:tr>
        <w:tc>
          <w:tcPr>
            <w:tcW w:type="dxa" w:w="2041"/>
            <w:shd w:val="clear" w:color="auto" w:fill="F3F1FB"/>
          </w:tcPr>
          <w:p>
            <w:r/>
            <w:r>
              <w:rPr>
                <w:b/>
                <w:sz w:val="20"/>
              </w:rPr>
              <w:t>Fecha</w:t>
            </w:r>
          </w:p>
        </w:tc>
        <w:tc>
          <w:tcPr>
            <w:tcW w:type="dxa" w:w="7313"/>
          </w:tcPr>
          <w:p>
            <w:r/>
            <w:r>
              <w:rPr>
                <w:b w:val="0"/>
                <w:sz w:val="20"/>
              </w:rPr>
              <w:t>14-09-2026 18:03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668039"/>
            <wp:docPr id="13" name="Picture 13"/>
            <wp:cNvGraphicFramePr>
              <a:graphicFrameLocks noChangeAspect="1"/>
            </wp:cNvGraphicFramePr>
            <a:graphic>
              <a:graphicData uri="http://schemas.openxmlformats.org/drawingml/2006/picture">
                <pic:pic>
                  <pic:nvPicPr>
                    <pic:cNvPr id="0" name="hu111_3_seleccion.png"/>
                    <pic:cNvPicPr/>
                  </pic:nvPicPr>
                  <pic:blipFill>
                    <a:blip r:embed="rId20"/>
                    <a:stretch>
                      <a:fillRect/>
                    </a:stretch>
                  </pic:blipFill>
                  <pic:spPr>
                    <a:xfrm>
                      <a:off x="0" y="0"/>
                      <a:ext cx="5940000" cy="3668039"/>
                    </a:xfrm>
                    <a:prstGeom prst="rect"/>
                  </pic:spPr>
                </pic:pic>
              </a:graphicData>
            </a:graphic>
          </wp:inline>
        </w:drawing>
      </w:r>
    </w:p>
    <w:p>
      <w:pPr>
        <w:spacing w:after="200"/>
        <w:jc w:val="center"/>
      </w:pPr>
      <w:r>
        <w:rPr>
          <w:b w:val="0"/>
          <w:i/>
          <w:color w:val="555555"/>
          <w:sz w:val="18"/>
        </w:rPr>
        <w:t>Figura 13 — HU-111 CA3 · hu111 3 seleccion</w:t>
      </w:r>
    </w:p>
    <w:p>
      <w:pPr>
        <w:jc w:val="center"/>
      </w:pPr>
      <w:r>
        <w:drawing>
          <wp:inline xmlns:a="http://schemas.openxmlformats.org/drawingml/2006/main" xmlns:pic="http://schemas.openxmlformats.org/drawingml/2006/picture">
            <wp:extent cx="5940000" cy="3690000"/>
            <wp:docPr id="14" name="Picture 14"/>
            <wp:cNvGraphicFramePr>
              <a:graphicFrameLocks noChangeAspect="1"/>
            </wp:cNvGraphicFramePr>
            <a:graphic>
              <a:graphicData uri="http://schemas.openxmlformats.org/drawingml/2006/picture">
                <pic:pic>
                  <pic:nvPicPr>
                    <pic:cNvPr id="0" name="hu111_3_resultado.png"/>
                    <pic:cNvPicPr/>
                  </pic:nvPicPr>
                  <pic:blipFill>
                    <a:blip r:embed="rId21"/>
                    <a:stretch>
                      <a:fillRect/>
                    </a:stretch>
                  </pic:blipFill>
                  <pic:spPr>
                    <a:xfrm>
                      <a:off x="0" y="0"/>
                      <a:ext cx="5940000" cy="3690000"/>
                    </a:xfrm>
                    <a:prstGeom prst="rect"/>
                  </pic:spPr>
                </pic:pic>
              </a:graphicData>
            </a:graphic>
          </wp:inline>
        </w:drawing>
      </w:r>
    </w:p>
    <w:p>
      <w:pPr>
        <w:spacing w:after="200"/>
        <w:jc w:val="center"/>
      </w:pPr>
      <w:r>
        <w:rPr>
          <w:b w:val="0"/>
          <w:i/>
          <w:color w:val="555555"/>
          <w:sz w:val="18"/>
        </w:rPr>
        <w:t>Figura 14 — HU-111 CA3 · hu111 3 resultado</w:t>
      </w:r>
    </w:p>
    <w:p>
      <w:pPr>
        <w:pStyle w:val="Heading2"/>
      </w:pPr>
      <w:r>
        <w:t>HU-112 · Asignar una orden de trabajo</w:t>
      </w:r>
    </w:p>
    <w:p>
      <w:pPr>
        <w:pStyle w:val="Heading3"/>
      </w:pPr>
      <w:r>
        <w:t>CA1 · Asignación a un técnico</w:t>
      </w:r>
    </w:p>
    <w:p>
      <w:pPr>
        <w:spacing w:after="120"/>
      </w:pPr>
      <w:r>
        <w:rPr>
          <w:b w:val="0"/>
          <w:i/>
          <w:color w:val="555555"/>
          <w:sz w:val="20"/>
        </w:rPr>
        <w:t>Criterio de aceptación: Cuando asigno la orden a un técnico</w:t>
        <w:br/>
        <w:t>Entonces la orden aparece en su bandeja de trabajo</w:t>
        <w:br/>
        <w:t>Y recibe una notificación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OT-15 › pestaña Asignación › Asignar › técnico Jonathan Sepúlveda como apoyo › Asignar.</w:t>
            </w:r>
          </w:p>
        </w:tc>
      </w:tr>
      <w:tr>
        <w:tc>
          <w:tcPr>
            <w:tcW w:type="dxa" w:w="2041"/>
            <w:shd w:val="clear" w:color="auto" w:fill="F3F1FB"/>
          </w:tcPr>
          <w:p>
            <w:r/>
            <w:r>
              <w:rPr>
                <w:b/>
                <w:sz w:val="20"/>
              </w:rPr>
              <w:t>Resultado esperado</w:t>
            </w:r>
          </w:p>
        </w:tc>
        <w:tc>
          <w:tcPr>
            <w:tcW w:type="dxa" w:w="7313"/>
          </w:tcPr>
          <w:p>
            <w:r/>
            <w:r>
              <w:rPr>
                <w:b w:val="0"/>
                <w:sz w:val="20"/>
              </w:rPr>
              <w:t>La orden aparece en la bandeja del técnico y recibe una notificación (INS_NOTIFICACION).</w:t>
            </w:r>
          </w:p>
        </w:tc>
      </w:tr>
      <w:tr>
        <w:tc>
          <w:tcPr>
            <w:tcW w:type="dxa" w:w="2041"/>
            <w:shd w:val="clear" w:color="auto" w:fill="F3F1FB"/>
          </w:tcPr>
          <w:p>
            <w:r/>
            <w:r>
              <w:rPr>
                <w:b/>
                <w:sz w:val="20"/>
              </w:rPr>
              <w:t>Resultado obtenido</w:t>
            </w:r>
          </w:p>
        </w:tc>
        <w:tc>
          <w:tcPr>
            <w:tcW w:type="dxa" w:w="7313"/>
          </w:tcPr>
          <w:p>
            <w:r/>
            <w:r>
              <w:rPr>
                <w:b w:val="0"/>
                <w:sz w:val="20"/>
              </w:rPr>
              <w:t>Aviso «Asignación registrada. ACEPTAR»; la grilla de asignación muestra a Jonathan como Apoyo.</w:t>
            </w:r>
          </w:p>
        </w:tc>
      </w:tr>
      <w:tr>
        <w:tc>
          <w:tcPr>
            <w:tcW w:type="dxa" w:w="2041"/>
            <w:shd w:val="clear" w:color="auto" w:fill="F3F1FB"/>
          </w:tcPr>
          <w:p>
            <w:r/>
            <w:r>
              <w:rPr>
                <w:b/>
                <w:sz w:val="20"/>
              </w:rPr>
              <w:t>Fecha</w:t>
            </w:r>
          </w:p>
        </w:tc>
        <w:tc>
          <w:tcPr>
            <w:tcW w:type="dxa" w:w="7313"/>
          </w:tcPr>
          <w:p>
            <w:r/>
            <w:r>
              <w:rPr>
                <w:b w:val="0"/>
                <w:sz w:val="20"/>
              </w:rPr>
              <w:t>14-09-2026 17:59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5" name="Picture 15"/>
            <wp:cNvGraphicFramePr>
              <a:graphicFrameLocks noChangeAspect="1"/>
            </wp:cNvGraphicFramePr>
            <a:graphic>
              <a:graphicData uri="http://schemas.openxmlformats.org/drawingml/2006/picture">
                <pic:pic>
                  <pic:nvPicPr>
                    <pic:cNvPr id="0" name="hu112_1_modal_tecnico.png"/>
                    <pic:cNvPicPr/>
                  </pic:nvPicPr>
                  <pic:blipFill>
                    <a:blip r:embed="rId2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15 — HU-112 CA1 · hu112 1 modal tecnico</w:t>
      </w:r>
    </w:p>
    <w:p>
      <w:pPr>
        <w:jc w:val="center"/>
      </w:pPr>
      <w:r>
        <w:drawing>
          <wp:inline xmlns:a="http://schemas.openxmlformats.org/drawingml/2006/main" xmlns:pic="http://schemas.openxmlformats.org/drawingml/2006/picture">
            <wp:extent cx="5940000" cy="3214639"/>
            <wp:docPr id="16" name="Picture 16"/>
            <wp:cNvGraphicFramePr>
              <a:graphicFrameLocks noChangeAspect="1"/>
            </wp:cNvGraphicFramePr>
            <a:graphic>
              <a:graphicData uri="http://schemas.openxmlformats.org/drawingml/2006/picture">
                <pic:pic>
                  <pic:nvPicPr>
                    <pic:cNvPr id="0" name="hu112_1_modal_confirmacion.png"/>
                    <pic:cNvPicPr/>
                  </pic:nvPicPr>
                  <pic:blipFill>
                    <a:blip r:embed="rId2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16 — HU-112 CA1 · hu112 1 modal confirmacion</w:t>
      </w:r>
    </w:p>
    <w:p>
      <w:pPr>
        <w:jc w:val="center"/>
      </w:pPr>
      <w:r>
        <w:drawing>
          <wp:inline xmlns:a="http://schemas.openxmlformats.org/drawingml/2006/main" xmlns:pic="http://schemas.openxmlformats.org/drawingml/2006/picture">
            <wp:extent cx="5940000" cy="3214639"/>
            <wp:docPr id="17" name="Picture 17"/>
            <wp:cNvGraphicFramePr>
              <a:graphicFrameLocks noChangeAspect="1"/>
            </wp:cNvGraphicFramePr>
            <a:graphic>
              <a:graphicData uri="http://schemas.openxmlformats.org/drawingml/2006/picture">
                <pic:pic>
                  <pic:nvPicPr>
                    <pic:cNvPr id="0" name="hu112_1_grilla.png"/>
                    <pic:cNvPicPr/>
                  </pic:nvPicPr>
                  <pic:blipFill>
                    <a:blip r:embed="rId2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17 — HU-112 CA1 · hu112 1 grilla</w:t>
      </w:r>
    </w:p>
    <w:p>
      <w:pPr>
        <w:pStyle w:val="Heading3"/>
      </w:pPr>
      <w:r>
        <w:t>CA2 · Asignación a una empresa externa</w:t>
      </w:r>
    </w:p>
    <w:p>
      <w:pPr>
        <w:spacing w:after="120"/>
      </w:pPr>
      <w:r>
        <w:rPr>
          <w:b w:val="0"/>
          <w:i/>
          <w:color w:val="555555"/>
          <w:sz w:val="20"/>
        </w:rPr>
        <w:t>Criterio de aceptación: Cuando indico que la ejecuta una empresa externa</w:t>
        <w:br/>
        <w:t>Entonces se selecciona el proveedor desde el registro de contratistas</w:t>
        <w:br/>
        <w:t>Y no se requiere crear un usuario para esa empresa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Asignar › «… o empresa externa» = Frío Sur Servicios Ltda. (del registro de contratistas) › Asignar.</w:t>
            </w:r>
          </w:p>
        </w:tc>
      </w:tr>
      <w:tr>
        <w:tc>
          <w:tcPr>
            <w:tcW w:type="dxa" w:w="2041"/>
            <w:shd w:val="clear" w:color="auto" w:fill="F3F1FB"/>
          </w:tcPr>
          <w:p>
            <w:r/>
            <w:r>
              <w:rPr>
                <w:b/>
                <w:sz w:val="20"/>
              </w:rPr>
              <w:t>Resultado esperado</w:t>
            </w:r>
          </w:p>
        </w:tc>
        <w:tc>
          <w:tcPr>
            <w:tcW w:type="dxa" w:w="7313"/>
          </w:tcPr>
          <w:p>
            <w:r/>
            <w:r>
              <w:rPr>
                <w:b w:val="0"/>
                <w:sz w:val="20"/>
              </w:rPr>
              <w:t>Se elige el proveedor contratista sin crear un usuario para esa empresa.</w:t>
            </w:r>
          </w:p>
        </w:tc>
      </w:tr>
      <w:tr>
        <w:tc>
          <w:tcPr>
            <w:tcW w:type="dxa" w:w="2041"/>
            <w:shd w:val="clear" w:color="auto" w:fill="F3F1FB"/>
          </w:tcPr>
          <w:p>
            <w:r/>
            <w:r>
              <w:rPr>
                <w:b/>
                <w:sz w:val="20"/>
              </w:rPr>
              <w:t>Resultado obtenido</w:t>
            </w:r>
          </w:p>
        </w:tc>
        <w:tc>
          <w:tcPr>
            <w:tcW w:type="dxa" w:w="7313"/>
          </w:tcPr>
          <w:p>
            <w:r/>
            <w:r>
              <w:rPr>
                <w:b w:val="0"/>
                <w:sz w:val="20"/>
              </w:rPr>
              <w:t>Aviso «Asignación registrada. ACEPTAR»; la grilla muestra «Frío Sur Servicios Ltda. · empresa externa».</w:t>
            </w:r>
          </w:p>
        </w:tc>
      </w:tr>
      <w:tr>
        <w:tc>
          <w:tcPr>
            <w:tcW w:type="dxa" w:w="2041"/>
            <w:shd w:val="clear" w:color="auto" w:fill="F3F1FB"/>
          </w:tcPr>
          <w:p>
            <w:r/>
            <w:r>
              <w:rPr>
                <w:b/>
                <w:sz w:val="20"/>
              </w:rPr>
              <w:t>Fecha</w:t>
            </w:r>
          </w:p>
        </w:tc>
        <w:tc>
          <w:tcPr>
            <w:tcW w:type="dxa" w:w="7313"/>
          </w:tcPr>
          <w:p>
            <w:r/>
            <w:r>
              <w:rPr>
                <w:b w:val="0"/>
                <w:sz w:val="20"/>
              </w:rPr>
              <w:t>14-09-2026 17:59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8" name="Picture 18"/>
            <wp:cNvGraphicFramePr>
              <a:graphicFrameLocks noChangeAspect="1"/>
            </wp:cNvGraphicFramePr>
            <a:graphic>
              <a:graphicData uri="http://schemas.openxmlformats.org/drawingml/2006/picture">
                <pic:pic>
                  <pic:nvPicPr>
                    <pic:cNvPr id="0" name="hu112_2_modal_externa.png"/>
                    <pic:cNvPicPr/>
                  </pic:nvPicPr>
                  <pic:blipFill>
                    <a:blip r:embed="rId2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18 — HU-112 CA2 · hu112 2 modal externa</w:t>
      </w:r>
    </w:p>
    <w:p>
      <w:pPr>
        <w:jc w:val="center"/>
      </w:pPr>
      <w:r>
        <w:drawing>
          <wp:inline xmlns:a="http://schemas.openxmlformats.org/drawingml/2006/main" xmlns:pic="http://schemas.openxmlformats.org/drawingml/2006/picture">
            <wp:extent cx="5940000" cy="3214639"/>
            <wp:docPr id="19" name="Picture 19"/>
            <wp:cNvGraphicFramePr>
              <a:graphicFrameLocks noChangeAspect="1"/>
            </wp:cNvGraphicFramePr>
            <a:graphic>
              <a:graphicData uri="http://schemas.openxmlformats.org/drawingml/2006/picture">
                <pic:pic>
                  <pic:nvPicPr>
                    <pic:cNvPr id="0" name="hu112_2_grilla.png"/>
                    <pic:cNvPicPr/>
                  </pic:nvPicPr>
                  <pic:blipFill>
                    <a:blip r:embed="rId2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19 — HU-112 CA2 · hu112 2 grilla</w:t>
      </w:r>
    </w:p>
    <w:p>
      <w:pPr>
        <w:pStyle w:val="Heading3"/>
      </w:pPr>
      <w:r>
        <w:t>CA3 · Un solo responsable</w:t>
      </w:r>
    </w:p>
    <w:p>
      <w:pPr>
        <w:spacing w:after="120"/>
      </w:pPr>
      <w:r>
        <w:rPr>
          <w:b w:val="0"/>
          <w:i/>
          <w:color w:val="555555"/>
          <w:sz w:val="20"/>
        </w:rPr>
        <w:t>Criterio de aceptación: Cuando marco a un segundo participante como responsable</w:t>
        <w:br/>
        <w:t>Entonces el responsable anterior pasa a apoyo</w:t>
        <w:br/>
        <w:t>Y la orden mantiene un único responsable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Asignar a Jonathan como Responsable cuando el responsable era Cristián.</w:t>
            </w:r>
          </w:p>
        </w:tc>
      </w:tr>
      <w:tr>
        <w:tc>
          <w:tcPr>
            <w:tcW w:type="dxa" w:w="2041"/>
            <w:shd w:val="clear" w:color="auto" w:fill="F3F1FB"/>
          </w:tcPr>
          <w:p>
            <w:r/>
            <w:r>
              <w:rPr>
                <w:b/>
                <w:sz w:val="20"/>
              </w:rPr>
              <w:t>Resultado esperado</w:t>
            </w:r>
          </w:p>
        </w:tc>
        <w:tc>
          <w:tcPr>
            <w:tcW w:type="dxa" w:w="7313"/>
          </w:tcPr>
          <w:p>
            <w:r/>
            <w:r>
              <w:rPr>
                <w:b w:val="0"/>
                <w:sz w:val="20"/>
              </w:rPr>
              <w:t>El responsable anterior pasa a apoyo; la orden mantiene un único responsable.</w:t>
            </w:r>
          </w:p>
        </w:tc>
      </w:tr>
      <w:tr>
        <w:tc>
          <w:tcPr>
            <w:tcW w:type="dxa" w:w="2041"/>
            <w:shd w:val="clear" w:color="auto" w:fill="F3F1FB"/>
          </w:tcPr>
          <w:p>
            <w:r/>
            <w:r>
              <w:rPr>
                <w:b/>
                <w:sz w:val="20"/>
              </w:rPr>
              <w:t>Resultado obtenido</w:t>
            </w:r>
          </w:p>
        </w:tc>
        <w:tc>
          <w:tcPr>
            <w:tcW w:type="dxa" w:w="7313"/>
          </w:tcPr>
          <w:p>
            <w:r/>
            <w:r>
              <w:rPr>
                <w:b w:val="0"/>
                <w:sz w:val="20"/>
              </w:rPr>
              <w:t>La grilla muestra 1 fila RESPONSABLE (Jonathan) y Cristián como apoyo.</w:t>
            </w:r>
          </w:p>
        </w:tc>
      </w:tr>
      <w:tr>
        <w:tc>
          <w:tcPr>
            <w:tcW w:type="dxa" w:w="2041"/>
            <w:shd w:val="clear" w:color="auto" w:fill="F3F1FB"/>
          </w:tcPr>
          <w:p>
            <w:r/>
            <w:r>
              <w:rPr>
                <w:b/>
                <w:sz w:val="20"/>
              </w:rPr>
              <w:t>Fecha</w:t>
            </w:r>
          </w:p>
        </w:tc>
        <w:tc>
          <w:tcPr>
            <w:tcW w:type="dxa" w:w="7313"/>
          </w:tcPr>
          <w:p>
            <w:r/>
            <w:r>
              <w:rPr>
                <w:b w:val="0"/>
                <w:sz w:val="20"/>
              </w:rPr>
              <w:t>14-09-2026 17:59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0" name="Picture 20"/>
            <wp:cNvGraphicFramePr>
              <a:graphicFrameLocks noChangeAspect="1"/>
            </wp:cNvGraphicFramePr>
            <a:graphic>
              <a:graphicData uri="http://schemas.openxmlformats.org/drawingml/2006/picture">
                <pic:pic>
                  <pic:nvPicPr>
                    <pic:cNvPr id="0" name="hu112_3_modal_responsable.png"/>
                    <pic:cNvPicPr/>
                  </pic:nvPicPr>
                  <pic:blipFill>
                    <a:blip r:embed="rId2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20 — HU-112 CA3 · hu112 3 modal responsable</w:t>
      </w:r>
    </w:p>
    <w:p>
      <w:pPr>
        <w:jc w:val="center"/>
      </w:pPr>
      <w:r>
        <w:drawing>
          <wp:inline xmlns:a="http://schemas.openxmlformats.org/drawingml/2006/main" xmlns:pic="http://schemas.openxmlformats.org/drawingml/2006/picture">
            <wp:extent cx="5940000" cy="3214639"/>
            <wp:docPr id="21" name="Picture 21"/>
            <wp:cNvGraphicFramePr>
              <a:graphicFrameLocks noChangeAspect="1"/>
            </wp:cNvGraphicFramePr>
            <a:graphic>
              <a:graphicData uri="http://schemas.openxmlformats.org/drawingml/2006/picture">
                <pic:pic>
                  <pic:nvPicPr>
                    <pic:cNvPr id="0" name="hu112_3_grilla.png"/>
                    <pic:cNvPicPr/>
                  </pic:nvPicPr>
                  <pic:blipFill>
                    <a:blip r:embed="rId2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21 — HU-112 CA3 · hu112 3 grilla</w:t>
      </w:r>
    </w:p>
    <w:p>
      <w:pPr>
        <w:pStyle w:val="Heading3"/>
      </w:pPr>
      <w:r>
        <w:t>CA4 · Especialidad requerida: advertencia sin bloquear</w:t>
      </w:r>
    </w:p>
    <w:p>
      <w:pPr>
        <w:spacing w:after="120"/>
      </w:pPr>
      <w:r>
        <w:rPr>
          <w:b w:val="0"/>
          <w:i/>
          <w:color w:val="555555"/>
          <w:sz w:val="20"/>
        </w:rPr>
        <w:t>Criterio de aceptación: Dado que la orden requiere una especialidad</w:t>
        <w:br/>
        <w:t>Cuando selecciono a un técnico que no la tiene</w:t>
        <w:br/>
        <w:t>Entonces se advierte y se permite continuar registrando la advertencia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asignaciones a un técnico; el SP compara Usuario_Especialidad con la especialidad de la orden.</w:t>
            </w:r>
          </w:p>
        </w:tc>
      </w:tr>
      <w:tr>
        <w:tc>
          <w:tcPr>
            <w:tcW w:type="dxa" w:w="2041"/>
            <w:shd w:val="clear" w:color="auto" w:fill="F3F1FB"/>
          </w:tcPr>
          <w:p>
            <w:r/>
            <w:r>
              <w:rPr>
                <w:b/>
                <w:sz w:val="20"/>
              </w:rPr>
              <w:t>Resultado esperado</w:t>
            </w:r>
          </w:p>
        </w:tc>
        <w:tc>
          <w:tcPr>
            <w:tcW w:type="dxa" w:w="7313"/>
          </w:tcPr>
          <w:p>
            <w:r/>
            <w:r>
              <w:rPr>
                <w:b w:val="0"/>
                <w:sz w:val="20"/>
              </w:rPr>
              <w:t>Si el técnico no la tiene, se advierte y se permite continuar registrando la advertencia (ADVERTENCIA en la respuesta y en ota_observacion).</w:t>
            </w:r>
          </w:p>
        </w:tc>
      </w:tr>
      <w:tr>
        <w:tc>
          <w:tcPr>
            <w:tcW w:type="dxa" w:w="2041"/>
            <w:shd w:val="clear" w:color="auto" w:fill="F3F1FB"/>
          </w:tcPr>
          <w:p>
            <w:r/>
            <w:r>
              <w:rPr>
                <w:b/>
                <w:sz w:val="20"/>
              </w:rPr>
              <w:t>Resultado obtenido</w:t>
            </w:r>
          </w:p>
        </w:tc>
        <w:tc>
          <w:tcPr>
            <w:tcW w:type="dxa" w:w="7313"/>
          </w:tcPr>
          <w:p>
            <w:r/>
            <w:r>
              <w:rPr>
                <w:b w:val="0"/>
                <w:sz w:val="20"/>
              </w:rPr>
              <w:t>200; ADVERTENCIA = null porque Usuario_Especialidad está vacía en la base demo (no hay especialidad exigida).</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614172"/>
            <wp:docPr id="22" name="Picture 22"/>
            <wp:cNvGraphicFramePr>
              <a:graphicFrameLocks noChangeAspect="1"/>
            </wp:cNvGraphicFramePr>
            <a:graphic>
              <a:graphicData uri="http://schemas.openxmlformats.org/drawingml/2006/picture">
                <pic:pic>
                  <pic:nvPicPr>
                    <pic:cNvPr id="0" name="hu112_4_sw_advertencia.png"/>
                    <pic:cNvPicPr/>
                  </pic:nvPicPr>
                  <pic:blipFill>
                    <a:blip r:embed="rId29"/>
                    <a:stretch>
                      <a:fillRect/>
                    </a:stretch>
                  </pic:blipFill>
                  <pic:spPr>
                    <a:xfrm>
                      <a:off x="0" y="0"/>
                      <a:ext cx="5940000" cy="6614172"/>
                    </a:xfrm>
                    <a:prstGeom prst="rect"/>
                  </pic:spPr>
                </pic:pic>
              </a:graphicData>
            </a:graphic>
          </wp:inline>
        </w:drawing>
      </w:r>
    </w:p>
    <w:p>
      <w:pPr>
        <w:spacing w:after="200"/>
        <w:jc w:val="center"/>
      </w:pPr>
      <w:r>
        <w:rPr>
          <w:b w:val="0"/>
          <w:i/>
          <w:color w:val="555555"/>
          <w:sz w:val="18"/>
        </w:rPr>
        <w:t>Figura 22 — HU-112 CA4 · hu112 4 sw advertencia</w:t>
      </w:r>
    </w:p>
    <w:p>
      <w:pPr>
        <w:pStyle w:val="Heading2"/>
      </w:pPr>
      <w:r>
        <w:t>HU-113 · Tomar una orden de trabajo</w:t>
      </w:r>
    </w:p>
    <w:p>
      <w:pPr>
        <w:pStyle w:val="Heading3"/>
      </w:pPr>
      <w:r>
        <w:t>CA1 · Toma de la orden</w:t>
      </w:r>
    </w:p>
    <w:p>
      <w:pPr>
        <w:spacing w:after="120"/>
      </w:pPr>
      <w:r>
        <w:rPr>
          <w:b w:val="0"/>
          <w:i/>
          <w:color w:val="555555"/>
          <w:sz w:val="20"/>
        </w:rPr>
        <w:t>Criterio de aceptación: Cuando tomo una orden abierta</w:t>
        <w:br/>
        <w:t>Entonces pasa a estado en ejecución</w:t>
        <w:br/>
        <w:t>Y quedo registrado como responsable con la fecha de inicio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/ordenes-trabajo/{id}/tomar con Cristián; luego GET /ordenes-trabajo/{id}.</w:t>
            </w:r>
          </w:p>
        </w:tc>
      </w:tr>
      <w:tr>
        <w:tc>
          <w:tcPr>
            <w:tcW w:type="dxa" w:w="2041"/>
            <w:shd w:val="clear" w:color="auto" w:fill="F3F1FB"/>
          </w:tcPr>
          <w:p>
            <w:r/>
            <w:r>
              <w:rPr>
                <w:b/>
                <w:sz w:val="20"/>
              </w:rPr>
              <w:t>Resultado esperado</w:t>
            </w:r>
          </w:p>
        </w:tc>
        <w:tc>
          <w:tcPr>
            <w:tcW w:type="dxa" w:w="7313"/>
          </w:tcPr>
          <w:p>
            <w:r/>
            <w:r>
              <w:rPr>
                <w:b w:val="0"/>
                <w:sz w:val="20"/>
              </w:rPr>
              <w:t>Pasa a EN EJECUCION y Cristián queda como responsable con fecha de inicio.</w:t>
            </w:r>
          </w:p>
        </w:tc>
      </w:tr>
      <w:tr>
        <w:tc>
          <w:tcPr>
            <w:tcW w:type="dxa" w:w="2041"/>
            <w:shd w:val="clear" w:color="auto" w:fill="F3F1FB"/>
          </w:tcPr>
          <w:p>
            <w:r/>
            <w:r>
              <w:rPr>
                <w:b/>
                <w:sz w:val="20"/>
              </w:rPr>
              <w:t>Resultado obtenido</w:t>
            </w:r>
          </w:p>
        </w:tc>
        <w:tc>
          <w:tcPr>
            <w:tcW w:type="dxa" w:w="7313"/>
          </w:tcPr>
          <w:p>
            <w:r/>
            <w:r>
              <w:rPr>
                <w:b w:val="0"/>
                <w:sz w:val="20"/>
              </w:rPr>
              <w:t>tomar → 200; la ficha muestra ESTADO_ID 2 y a Cristián con ota_es_responsable = true.</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760199"/>
            <wp:docPr id="23" name="Picture 23"/>
            <wp:cNvGraphicFramePr>
              <a:graphicFrameLocks noChangeAspect="1"/>
            </wp:cNvGraphicFramePr>
            <a:graphic>
              <a:graphicData uri="http://schemas.openxmlformats.org/drawingml/2006/picture">
                <pic:pic>
                  <pic:nvPicPr>
                    <pic:cNvPr id="0" name="hu113_1_sw_tomar.png"/>
                    <pic:cNvPicPr/>
                  </pic:nvPicPr>
                  <pic:blipFill>
                    <a:blip r:embed="rId30"/>
                    <a:stretch>
                      <a:fillRect/>
                    </a:stretch>
                  </pic:blipFill>
                  <pic:spPr>
                    <a:xfrm>
                      <a:off x="0" y="0"/>
                      <a:ext cx="5940000" cy="4760199"/>
                    </a:xfrm>
                    <a:prstGeom prst="rect"/>
                  </pic:spPr>
                </pic:pic>
              </a:graphicData>
            </a:graphic>
          </wp:inline>
        </w:drawing>
      </w:r>
    </w:p>
    <w:p>
      <w:pPr>
        <w:spacing w:after="200"/>
        <w:jc w:val="center"/>
      </w:pPr>
      <w:r>
        <w:rPr>
          <w:b w:val="0"/>
          <w:i/>
          <w:color w:val="555555"/>
          <w:sz w:val="18"/>
        </w:rPr>
        <w:t>Figura 23 — HU-113 CA1 · hu113 1 sw tomar</w:t>
      </w:r>
    </w:p>
    <w:p>
      <w:pPr>
        <w:jc w:val="center"/>
      </w:pPr>
      <w:r>
        <w:drawing>
          <wp:inline xmlns:a="http://schemas.openxmlformats.org/drawingml/2006/main" xmlns:pic="http://schemas.openxmlformats.org/drawingml/2006/picture">
            <wp:extent cx="5940000" cy="6484193"/>
            <wp:docPr id="24" name="Picture 24"/>
            <wp:cNvGraphicFramePr>
              <a:graphicFrameLocks noChangeAspect="1"/>
            </wp:cNvGraphicFramePr>
            <a:graphic>
              <a:graphicData uri="http://schemas.openxmlformats.org/drawingml/2006/picture">
                <pic:pic>
                  <pic:nvPicPr>
                    <pic:cNvPr id="0" name="hu113_1_sw_ficha.png"/>
                    <pic:cNvPicPr/>
                  </pic:nvPicPr>
                  <pic:blipFill>
                    <a:blip r:embed="rId31"/>
                    <a:stretch>
                      <a:fillRect/>
                    </a:stretch>
                  </pic:blipFill>
                  <pic:spPr>
                    <a:xfrm>
                      <a:off x="0" y="0"/>
                      <a:ext cx="5940000" cy="6484193"/>
                    </a:xfrm>
                    <a:prstGeom prst="rect"/>
                  </pic:spPr>
                </pic:pic>
              </a:graphicData>
            </a:graphic>
          </wp:inline>
        </w:drawing>
      </w:r>
    </w:p>
    <w:p>
      <w:pPr>
        <w:spacing w:after="200"/>
        <w:jc w:val="center"/>
      </w:pPr>
      <w:r>
        <w:rPr>
          <w:b w:val="0"/>
          <w:i/>
          <w:color w:val="555555"/>
          <w:sz w:val="18"/>
        </w:rPr>
        <w:t>Figura 24 — HU-113 CA1 · hu113 1 sw ficha</w:t>
      </w:r>
    </w:p>
    <w:p>
      <w:pPr>
        <w:pStyle w:val="Heading3"/>
      </w:pPr>
      <w:r>
        <w:t>CA2 · Dos técnicos: el segundo es rechazado</w:t>
      </w:r>
    </w:p>
    <w:p>
      <w:pPr>
        <w:spacing w:after="120"/>
      </w:pPr>
      <w:r>
        <w:rPr>
          <w:b w:val="0"/>
          <w:i/>
          <w:color w:val="555555"/>
          <w:sz w:val="20"/>
        </w:rPr>
        <w:t>Criterio de aceptación: Dado una orden en estado abierta</w:t>
        <w:br/>
        <w:t>Cuando dos técnicos la toman en el mismo momento</w:t>
        <w:br/>
        <w:t>Entonces uno la toma correctamente</w:t>
        <w:br/>
        <w:t>Y el otro recibe "La orden ya fue tomada por otro usuario"</w:t>
        <w:br/>
        <w:t>Y no se registran dos responsables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Paula Barriga · Supervisor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/ordenes-trabajo/{id}/tomar con Paula sobre la orden que Cristián ya tomó.</w:t>
            </w:r>
          </w:p>
        </w:tc>
      </w:tr>
      <w:tr>
        <w:tc>
          <w:tcPr>
            <w:tcW w:type="dxa" w:w="2041"/>
            <w:shd w:val="clear" w:color="auto" w:fill="F3F1FB"/>
          </w:tcPr>
          <w:p>
            <w:r/>
            <w:r>
              <w:rPr>
                <w:b/>
                <w:sz w:val="20"/>
              </w:rPr>
              <w:t>Resultado esperado</w:t>
            </w:r>
          </w:p>
        </w:tc>
        <w:tc>
          <w:tcPr>
            <w:tcW w:type="dxa" w:w="7313"/>
          </w:tcPr>
          <w:p>
            <w:r/>
            <w:r>
              <w:rPr>
                <w:b w:val="0"/>
                <w:sz w:val="20"/>
              </w:rPr>
              <w:t>Uno la toma; el otro recibe «La orden ya fue tomada por otro usuario» y no hay dos responsables.</w:t>
            </w:r>
          </w:p>
        </w:tc>
      </w:tr>
      <w:tr>
        <w:tc>
          <w:tcPr>
            <w:tcW w:type="dxa" w:w="2041"/>
            <w:shd w:val="clear" w:color="auto" w:fill="F3F1FB"/>
          </w:tcPr>
          <w:p>
            <w:r/>
            <w:r>
              <w:rPr>
                <w:b/>
                <w:sz w:val="20"/>
              </w:rPr>
              <w:t>Resultado obtenido</w:t>
            </w:r>
          </w:p>
        </w:tc>
        <w:tc>
          <w:tcPr>
            <w:tcW w:type="dxa" w:w="7313"/>
          </w:tcPr>
          <w:p>
            <w:r/>
            <w:r>
              <w:rPr>
                <w:b w:val="0"/>
                <w:sz w:val="20"/>
              </w:rPr>
              <w:t>400: {</w:t>
              <w:br/>
              <w:t xml:space="preserve">  "codigo": 400,</w:t>
              <w:br/>
              <w:t xml:space="preserve">  "mensaje": "La orden ya fue tomada por otro usuario o no esta abierta.",</w:t>
              <w:br/>
              <w:t xml:space="preserve">  "esDeNegocio": true</w:t>
              <w:br/>
              <w:t>}</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719868"/>
            <wp:docPr id="25" name="Picture 25"/>
            <wp:cNvGraphicFramePr>
              <a:graphicFrameLocks noChangeAspect="1"/>
            </wp:cNvGraphicFramePr>
            <a:graphic>
              <a:graphicData uri="http://schemas.openxmlformats.org/drawingml/2006/picture">
                <pic:pic>
                  <pic:nvPicPr>
                    <pic:cNvPr id="0" name="hu113_2_sw_segundo.png"/>
                    <pic:cNvPicPr/>
                  </pic:nvPicPr>
                  <pic:blipFill>
                    <a:blip r:embed="rId32"/>
                    <a:stretch>
                      <a:fillRect/>
                    </a:stretch>
                  </pic:blipFill>
                  <pic:spPr>
                    <a:xfrm>
                      <a:off x="0" y="0"/>
                      <a:ext cx="5940000" cy="4719868"/>
                    </a:xfrm>
                    <a:prstGeom prst="rect"/>
                  </pic:spPr>
                </pic:pic>
              </a:graphicData>
            </a:graphic>
          </wp:inline>
        </w:drawing>
      </w:r>
    </w:p>
    <w:p>
      <w:pPr>
        <w:spacing w:after="200"/>
        <w:jc w:val="center"/>
      </w:pPr>
      <w:r>
        <w:rPr>
          <w:b w:val="0"/>
          <w:i/>
          <w:color w:val="555555"/>
          <w:sz w:val="18"/>
        </w:rPr>
        <w:t>Figura 25 — HU-113 CA2 · hu113 2 sw segundo</w:t>
      </w:r>
    </w:p>
    <w:p>
      <w:pPr>
        <w:pStyle w:val="Heading3"/>
      </w:pPr>
      <w:r>
        <w:t>CA3 · Sumar un compañero como apoyo</w:t>
      </w:r>
    </w:p>
    <w:p>
      <w:pPr>
        <w:spacing w:after="120"/>
      </w:pPr>
      <w:r>
        <w:rPr>
          <w:b w:val="0"/>
          <w:i/>
          <w:color w:val="555555"/>
          <w:sz w:val="20"/>
        </w:rPr>
        <w:t>Criterio de aceptación: Dado que tomé la orden y soy el responsable</w:t>
        <w:br/>
        <w:t>Cuando agrego a otro técnico como apoyo</w:t>
        <w:br/>
        <w:t>Entonces ambos ven la orden en su bandeja</w:t>
        <w:br/>
        <w:t>Y el responsable sigue siendo uno solo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/ordenes-trabajo/{id}/asignaciones {usuario: 12 (Jonathan), es_responsable: false}; GET asignaciones.</w:t>
            </w:r>
          </w:p>
        </w:tc>
      </w:tr>
      <w:tr>
        <w:tc>
          <w:tcPr>
            <w:tcW w:type="dxa" w:w="2041"/>
            <w:shd w:val="clear" w:color="auto" w:fill="F3F1FB"/>
          </w:tcPr>
          <w:p>
            <w:r/>
            <w:r>
              <w:rPr>
                <w:b/>
                <w:sz w:val="20"/>
              </w:rPr>
              <w:t>Resultado esperado</w:t>
            </w:r>
          </w:p>
        </w:tc>
        <w:tc>
          <w:tcPr>
            <w:tcW w:type="dxa" w:w="7313"/>
          </w:tcPr>
          <w:p>
            <w:r/>
            <w:r>
              <w:rPr>
                <w:b w:val="0"/>
                <w:sz w:val="20"/>
              </w:rPr>
              <w:t>Ambos ven la orden en su bandeja y el responsable sigue siendo uno solo.</w:t>
            </w:r>
          </w:p>
        </w:tc>
      </w:tr>
      <w:tr>
        <w:tc>
          <w:tcPr>
            <w:tcW w:type="dxa" w:w="2041"/>
            <w:shd w:val="clear" w:color="auto" w:fill="F3F1FB"/>
          </w:tcPr>
          <w:p>
            <w:r/>
            <w:r>
              <w:rPr>
                <w:b/>
                <w:sz w:val="20"/>
              </w:rPr>
              <w:t>Resultado obtenido</w:t>
            </w:r>
          </w:p>
        </w:tc>
        <w:tc>
          <w:tcPr>
            <w:tcW w:type="dxa" w:w="7313"/>
          </w:tcPr>
          <w:p>
            <w:r/>
            <w:r>
              <w:rPr>
                <w:b w:val="0"/>
                <w:sz w:val="20"/>
              </w:rPr>
              <w:t>200; la lista tiene a Cristián (responsable) y a Jonathan (Apoyo).</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248289"/>
            <wp:docPr id="26" name="Picture 26"/>
            <wp:cNvGraphicFramePr>
              <a:graphicFrameLocks noChangeAspect="1"/>
            </wp:cNvGraphicFramePr>
            <a:graphic>
              <a:graphicData uri="http://schemas.openxmlformats.org/drawingml/2006/picture">
                <pic:pic>
                  <pic:nvPicPr>
                    <pic:cNvPr id="0" name="hu113_3_sw_apoyo.png"/>
                    <pic:cNvPicPr/>
                  </pic:nvPicPr>
                  <pic:blipFill>
                    <a:blip r:embed="rId33"/>
                    <a:stretch>
                      <a:fillRect/>
                    </a:stretch>
                  </pic:blipFill>
                  <pic:spPr>
                    <a:xfrm>
                      <a:off x="0" y="0"/>
                      <a:ext cx="5940000" cy="6248289"/>
                    </a:xfrm>
                    <a:prstGeom prst="rect"/>
                  </pic:spPr>
                </pic:pic>
              </a:graphicData>
            </a:graphic>
          </wp:inline>
        </w:drawing>
      </w:r>
    </w:p>
    <w:p>
      <w:pPr>
        <w:spacing w:after="200"/>
        <w:jc w:val="center"/>
      </w:pPr>
      <w:r>
        <w:rPr>
          <w:b w:val="0"/>
          <w:i/>
          <w:color w:val="555555"/>
          <w:sz w:val="18"/>
        </w:rPr>
        <w:t>Figura 26 — HU-113 CA3 · hu113 3 sw apoyo</w:t>
      </w:r>
    </w:p>
    <w:p>
      <w:pPr>
        <w:jc w:val="center"/>
      </w:pPr>
      <w:r>
        <w:drawing>
          <wp:inline xmlns:a="http://schemas.openxmlformats.org/drawingml/2006/main" xmlns:pic="http://schemas.openxmlformats.org/drawingml/2006/picture">
            <wp:extent cx="5940000" cy="5623669"/>
            <wp:docPr id="27" name="Picture 27"/>
            <wp:cNvGraphicFramePr>
              <a:graphicFrameLocks noChangeAspect="1"/>
            </wp:cNvGraphicFramePr>
            <a:graphic>
              <a:graphicData uri="http://schemas.openxmlformats.org/drawingml/2006/picture">
                <pic:pic>
                  <pic:nvPicPr>
                    <pic:cNvPr id="0" name="hu113_3_sw_asignados.png"/>
                    <pic:cNvPicPr/>
                  </pic:nvPicPr>
                  <pic:blipFill>
                    <a:blip r:embed="rId34"/>
                    <a:stretch>
                      <a:fillRect/>
                    </a:stretch>
                  </pic:blipFill>
                  <pic:spPr>
                    <a:xfrm>
                      <a:off x="0" y="0"/>
                      <a:ext cx="5940000" cy="5623669"/>
                    </a:xfrm>
                    <a:prstGeom prst="rect"/>
                  </pic:spPr>
                </pic:pic>
              </a:graphicData>
            </a:graphic>
          </wp:inline>
        </w:drawing>
      </w:r>
    </w:p>
    <w:p>
      <w:pPr>
        <w:spacing w:after="200"/>
        <w:jc w:val="center"/>
      </w:pPr>
      <w:r>
        <w:rPr>
          <w:b w:val="0"/>
          <w:i/>
          <w:color w:val="555555"/>
          <w:sz w:val="18"/>
        </w:rPr>
        <w:t>Figura 27 — HU-113 CA3 · hu113 3 sw asignados</w:t>
      </w:r>
    </w:p>
    <w:p>
      <w:pPr>
        <w:pStyle w:val="Heading2"/>
      </w:pPr>
      <w:r>
        <w:t>HU-114 · Ejecutar los pasos de una orden en terreno</w:t>
      </w:r>
    </w:p>
    <w:p>
      <w:pPr>
        <w:pStyle w:val="Heading3"/>
      </w:pPr>
      <w:r>
        <w:t>CA1 · Completar un paso conforme</w:t>
      </w:r>
    </w:p>
    <w:p>
      <w:pPr>
        <w:spacing w:after="120"/>
      </w:pPr>
      <w:r>
        <w:rPr>
          <w:b w:val="0"/>
          <w:i/>
          <w:color w:val="555555"/>
          <w:sz w:val="20"/>
        </w:rPr>
        <w:t>Criterio de aceptación: Cuando marco un paso como conforme</w:t>
        <w:br/>
        <w:t>Entonces se registra quién lo ejecutó y en qué momento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/ordenes-trabajo/pasos/{id} {resultado: 1 CONFORME}.</w:t>
            </w:r>
          </w:p>
        </w:tc>
      </w:tr>
      <w:tr>
        <w:tc>
          <w:tcPr>
            <w:tcW w:type="dxa" w:w="2041"/>
            <w:shd w:val="clear" w:color="auto" w:fill="F3F1FB"/>
          </w:tcPr>
          <w:p>
            <w:r/>
            <w:r>
              <w:rPr>
                <w:b/>
                <w:sz w:val="20"/>
              </w:rPr>
              <w:t>Resultado esperado</w:t>
            </w:r>
          </w:p>
        </w:tc>
        <w:tc>
          <w:tcPr>
            <w:tcW w:type="dxa" w:w="7313"/>
          </w:tcPr>
          <w:p>
            <w:r/>
            <w:r>
              <w:rPr>
                <w:b w:val="0"/>
                <w:sz w:val="20"/>
              </w:rPr>
              <w:t>Se registra quién lo ejecutó y en qué momento.</w:t>
            </w:r>
          </w:p>
        </w:tc>
      </w:tr>
      <w:tr>
        <w:tc>
          <w:tcPr>
            <w:tcW w:type="dxa" w:w="2041"/>
            <w:shd w:val="clear" w:color="auto" w:fill="F3F1FB"/>
          </w:tcPr>
          <w:p>
            <w:r/>
            <w:r>
              <w:rPr>
                <w:b/>
                <w:sz w:val="20"/>
              </w:rPr>
              <w:t>Resultado obtenido</w:t>
            </w:r>
          </w:p>
        </w:tc>
        <w:tc>
          <w:tcPr>
            <w:tcW w:type="dxa" w:w="7313"/>
          </w:tcPr>
          <w:p>
            <w:r/>
            <w:r>
              <w:rPr>
                <w:b w:val="0"/>
                <w:sz w:val="20"/>
              </w:rPr>
              <w:t>200; la ficha muestra el paso CONFORME con EJECUTOR_NOMBRE «Cristián» y otp_fecha_ejecucion_utc.</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88500"/>
            <wp:docPr id="28" name="Picture 28"/>
            <wp:cNvGraphicFramePr>
              <a:graphicFrameLocks noChangeAspect="1"/>
            </wp:cNvGraphicFramePr>
            <a:graphic>
              <a:graphicData uri="http://schemas.openxmlformats.org/drawingml/2006/picture">
                <pic:pic>
                  <pic:nvPicPr>
                    <pic:cNvPr id="0" name="hu114_1_sw_conforme.png"/>
                    <pic:cNvPicPr/>
                  </pic:nvPicPr>
                  <pic:blipFill>
                    <a:blip r:embed="rId35"/>
                    <a:stretch>
                      <a:fillRect/>
                    </a:stretch>
                  </pic:blipFill>
                  <pic:spPr>
                    <a:xfrm>
                      <a:off x="0" y="0"/>
                      <a:ext cx="5940000" cy="6088500"/>
                    </a:xfrm>
                    <a:prstGeom prst="rect"/>
                  </pic:spPr>
                </pic:pic>
              </a:graphicData>
            </a:graphic>
          </wp:inline>
        </w:drawing>
      </w:r>
    </w:p>
    <w:p>
      <w:pPr>
        <w:spacing w:after="200"/>
        <w:jc w:val="center"/>
      </w:pPr>
      <w:r>
        <w:rPr>
          <w:b w:val="0"/>
          <w:i/>
          <w:color w:val="555555"/>
          <w:sz w:val="18"/>
        </w:rPr>
        <w:t>Figura 28 — HU-114 CA1 · hu114 1 sw conforme</w:t>
      </w:r>
    </w:p>
    <w:p>
      <w:pPr>
        <w:jc w:val="center"/>
      </w:pPr>
      <w:r>
        <w:drawing>
          <wp:inline xmlns:a="http://schemas.openxmlformats.org/drawingml/2006/main" xmlns:pic="http://schemas.openxmlformats.org/drawingml/2006/picture">
            <wp:extent cx="5940000" cy="6484193"/>
            <wp:docPr id="29" name="Picture 29"/>
            <wp:cNvGraphicFramePr>
              <a:graphicFrameLocks noChangeAspect="1"/>
            </wp:cNvGraphicFramePr>
            <a:graphic>
              <a:graphicData uri="http://schemas.openxmlformats.org/drawingml/2006/picture">
                <pic:pic>
                  <pic:nvPicPr>
                    <pic:cNvPr id="0" name="hu114_1_sw_ficha_pasos.png"/>
                    <pic:cNvPicPr/>
                  </pic:nvPicPr>
                  <pic:blipFill>
                    <a:blip r:embed="rId36"/>
                    <a:stretch>
                      <a:fillRect/>
                    </a:stretch>
                  </pic:blipFill>
                  <pic:spPr>
                    <a:xfrm>
                      <a:off x="0" y="0"/>
                      <a:ext cx="5940000" cy="6484193"/>
                    </a:xfrm>
                    <a:prstGeom prst="rect"/>
                  </pic:spPr>
                </pic:pic>
              </a:graphicData>
            </a:graphic>
          </wp:inline>
        </w:drawing>
      </w:r>
    </w:p>
    <w:p>
      <w:pPr>
        <w:spacing w:after="200"/>
        <w:jc w:val="center"/>
      </w:pPr>
      <w:r>
        <w:rPr>
          <w:b w:val="0"/>
          <w:i/>
          <w:color w:val="555555"/>
          <w:sz w:val="18"/>
        </w:rPr>
        <w:t>Figura 29 — HU-114 CA1 · hu114 1 sw ficha pasos</w:t>
      </w:r>
    </w:p>
    <w:p>
      <w:pPr>
        <w:pStyle w:val="Heading3"/>
      </w:pPr>
      <w:r>
        <w:t>CA2 · Paso no aplica con comentario</w:t>
      </w:r>
    </w:p>
    <w:p>
      <w:pPr>
        <w:spacing w:after="120"/>
      </w:pPr>
      <w:r>
        <w:rPr>
          <w:b w:val="0"/>
          <w:i/>
          <w:color w:val="555555"/>
          <w:sz w:val="20"/>
        </w:rPr>
        <w:t>Criterio de aceptación: Dado un paso definido como no obligatorio</w:t>
        <w:br/>
        <w:t>Cuando lo marco como no aplica</w:t>
        <w:br/>
        <w:t>Entonces se solicita un comentario</w:t>
        <w:br/>
        <w:t>Y el paso no bloquea la finalización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/ordenes-trabajo/pasos/{id} {resultado: 3 NO APLICA, observacion: «Sin acceso…»}.</w:t>
            </w:r>
          </w:p>
        </w:tc>
      </w:tr>
      <w:tr>
        <w:tc>
          <w:tcPr>
            <w:tcW w:type="dxa" w:w="2041"/>
            <w:shd w:val="clear" w:color="auto" w:fill="F3F1FB"/>
          </w:tcPr>
          <w:p>
            <w:r/>
            <w:r>
              <w:rPr>
                <w:b/>
                <w:sz w:val="20"/>
              </w:rPr>
              <w:t>Resultado esperado</w:t>
            </w:r>
          </w:p>
        </w:tc>
        <w:tc>
          <w:tcPr>
            <w:tcW w:type="dxa" w:w="7313"/>
          </w:tcPr>
          <w:p>
            <w:r/>
            <w:r>
              <w:rPr>
                <w:b w:val="0"/>
                <w:sz w:val="20"/>
              </w:rPr>
              <w:t>Se solicita un comentario y el paso no bloquea la finalización.</w:t>
            </w:r>
          </w:p>
        </w:tc>
      </w:tr>
      <w:tr>
        <w:tc>
          <w:tcPr>
            <w:tcW w:type="dxa" w:w="2041"/>
            <w:shd w:val="clear" w:color="auto" w:fill="F3F1FB"/>
          </w:tcPr>
          <w:p>
            <w:r/>
            <w:r>
              <w:rPr>
                <w:b/>
                <w:sz w:val="20"/>
              </w:rPr>
              <w:t>Resultado obtenido</w:t>
            </w:r>
          </w:p>
        </w:tc>
        <w:tc>
          <w:tcPr>
            <w:tcW w:type="dxa" w:w="7313"/>
          </w:tcPr>
          <w:p>
            <w:r/>
            <w:r>
              <w:rPr>
                <w:b w:val="0"/>
                <w:sz w:val="20"/>
              </w:rPr>
              <w:t>200; el paso queda NO APLICA con su observación y finalizar deja de estar bloqueado.</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163206"/>
            <wp:docPr id="30" name="Picture 30"/>
            <wp:cNvGraphicFramePr>
              <a:graphicFrameLocks noChangeAspect="1"/>
            </wp:cNvGraphicFramePr>
            <a:graphic>
              <a:graphicData uri="http://schemas.openxmlformats.org/drawingml/2006/picture">
                <pic:pic>
                  <pic:nvPicPr>
                    <pic:cNvPr id="0" name="hu114_2_sw_noaplica.png"/>
                    <pic:cNvPicPr/>
                  </pic:nvPicPr>
                  <pic:blipFill>
                    <a:blip r:embed="rId37"/>
                    <a:stretch>
                      <a:fillRect/>
                    </a:stretch>
                  </pic:blipFill>
                  <pic:spPr>
                    <a:xfrm>
                      <a:off x="0" y="0"/>
                      <a:ext cx="5940000" cy="6163206"/>
                    </a:xfrm>
                    <a:prstGeom prst="rect"/>
                  </pic:spPr>
                </pic:pic>
              </a:graphicData>
            </a:graphic>
          </wp:inline>
        </w:drawing>
      </w:r>
    </w:p>
    <w:p>
      <w:pPr>
        <w:spacing w:after="200"/>
        <w:jc w:val="center"/>
      </w:pPr>
      <w:r>
        <w:rPr>
          <w:b w:val="0"/>
          <w:i/>
          <w:color w:val="555555"/>
          <w:sz w:val="18"/>
        </w:rPr>
        <w:t>Figura 30 — HU-114 CA2 · hu114 2 sw noaplica</w:t>
      </w:r>
    </w:p>
    <w:p>
      <w:pPr>
        <w:jc w:val="center"/>
      </w:pPr>
      <w:r>
        <w:drawing>
          <wp:inline xmlns:a="http://schemas.openxmlformats.org/drawingml/2006/main" xmlns:pic="http://schemas.openxmlformats.org/drawingml/2006/picture">
            <wp:extent cx="5940000" cy="6484193"/>
            <wp:docPr id="31" name="Picture 31"/>
            <wp:cNvGraphicFramePr>
              <a:graphicFrameLocks noChangeAspect="1"/>
            </wp:cNvGraphicFramePr>
            <a:graphic>
              <a:graphicData uri="http://schemas.openxmlformats.org/drawingml/2006/picture">
                <pic:pic>
                  <pic:nvPicPr>
                    <pic:cNvPr id="0" name="hu114_1_sw_ficha_pasos.png"/>
                    <pic:cNvPicPr/>
                  </pic:nvPicPr>
                  <pic:blipFill>
                    <a:blip r:embed="rId36"/>
                    <a:stretch>
                      <a:fillRect/>
                    </a:stretch>
                  </pic:blipFill>
                  <pic:spPr>
                    <a:xfrm>
                      <a:off x="0" y="0"/>
                      <a:ext cx="5940000" cy="6484193"/>
                    </a:xfrm>
                    <a:prstGeom prst="rect"/>
                  </pic:spPr>
                </pic:pic>
              </a:graphicData>
            </a:graphic>
          </wp:inline>
        </w:drawing>
      </w:r>
    </w:p>
    <w:p>
      <w:pPr>
        <w:spacing w:after="200"/>
        <w:jc w:val="center"/>
      </w:pPr>
      <w:r>
        <w:rPr>
          <w:b w:val="0"/>
          <w:i/>
          <w:color w:val="555555"/>
          <w:sz w:val="18"/>
        </w:rPr>
        <w:t>Figura 31 — HU-114 CA2 · hu114 1 sw ficha pasos</w:t>
      </w:r>
    </w:p>
    <w:p>
      <w:pPr>
        <w:pStyle w:val="Heading3"/>
      </w:pPr>
      <w:r>
        <w:t>CA3 · Paso obligatorio pendiente</w:t>
      </w:r>
    </w:p>
    <w:p>
      <w:pPr>
        <w:spacing w:after="120"/>
      </w:pPr>
      <w:r>
        <w:rPr>
          <w:b w:val="0"/>
          <w:i/>
          <w:color w:val="555555"/>
          <w:sz w:val="20"/>
        </w:rPr>
        <w:t>Criterio de aceptación: Cuando intento finalizar con un paso obligatorio sin resolver</w:t>
        <w:br/>
        <w:t>Entonces se indica cuál falta y no se permite finalizar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Es el mismo caso que HU-119 #2: finalizar con obligatorios pendientes.</w:t>
            </w:r>
          </w:p>
        </w:tc>
      </w:tr>
      <w:tr>
        <w:tc>
          <w:tcPr>
            <w:tcW w:type="dxa" w:w="2041"/>
            <w:shd w:val="clear" w:color="auto" w:fill="F3F1FB"/>
          </w:tcPr>
          <w:p>
            <w:r/>
            <w:r>
              <w:rPr>
                <w:b/>
                <w:sz w:val="20"/>
              </w:rPr>
              <w:t>Resultado esperado</w:t>
            </w:r>
          </w:p>
        </w:tc>
        <w:tc>
          <w:tcPr>
            <w:tcW w:type="dxa" w:w="7313"/>
          </w:tcPr>
          <w:p>
            <w:r/>
            <w:r>
              <w:rPr>
                <w:b w:val="0"/>
                <w:sz w:val="20"/>
              </w:rPr>
              <w:t>Se indica cuál falta y no se permite finalizar.</w:t>
            </w:r>
          </w:p>
        </w:tc>
      </w:tr>
      <w:tr>
        <w:tc>
          <w:tcPr>
            <w:tcW w:type="dxa" w:w="2041"/>
            <w:shd w:val="clear" w:color="auto" w:fill="F3F1FB"/>
          </w:tcPr>
          <w:p>
            <w:r/>
            <w:r>
              <w:rPr>
                <w:b/>
                <w:sz w:val="20"/>
              </w:rPr>
              <w:t>Resultado obtenido</w:t>
            </w:r>
          </w:p>
        </w:tc>
        <w:tc>
          <w:tcPr>
            <w:tcW w:type="dxa" w:w="7313"/>
          </w:tcPr>
          <w:p>
            <w:r/>
            <w:r>
              <w:rPr>
                <w:b w:val="0"/>
                <w:sz w:val="20"/>
              </w:rPr>
              <w:t>400 «Faltan pasos obligatorios por resolver: …» (ver HU-119 #2).</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91168"/>
            <wp:docPr id="32" name="Picture 32"/>
            <wp:cNvGraphicFramePr>
              <a:graphicFrameLocks noChangeAspect="1"/>
            </wp:cNvGraphicFramePr>
            <a:graphic>
              <a:graphicData uri="http://schemas.openxmlformats.org/drawingml/2006/picture">
                <pic:pic>
                  <pic:nvPicPr>
                    <pic:cNvPr id="0" name="hu119_2_sw_pendientes.png"/>
                    <pic:cNvPicPr/>
                  </pic:nvPicPr>
                  <pic:blipFill>
                    <a:blip r:embed="rId38"/>
                    <a:stretch>
                      <a:fillRect/>
                    </a:stretch>
                  </pic:blipFill>
                  <pic:spPr>
                    <a:xfrm>
                      <a:off x="0" y="0"/>
                      <a:ext cx="5940000" cy="6091168"/>
                    </a:xfrm>
                    <a:prstGeom prst="rect"/>
                  </pic:spPr>
                </pic:pic>
              </a:graphicData>
            </a:graphic>
          </wp:inline>
        </w:drawing>
      </w:r>
    </w:p>
    <w:p>
      <w:pPr>
        <w:spacing w:after="200"/>
        <w:jc w:val="center"/>
      </w:pPr>
      <w:r>
        <w:rPr>
          <w:b w:val="0"/>
          <w:i/>
          <w:color w:val="555555"/>
          <w:sz w:val="18"/>
        </w:rPr>
        <w:t>Figura 32 — HU-114 CA3 · hu119 2 sw pendientes</w:t>
      </w:r>
    </w:p>
    <w:p>
      <w:pPr>
        <w:pStyle w:val="Heading3"/>
      </w:pPr>
      <w:r>
        <w:t>CA4 · Paso con medición / paso propio del técnico</w:t>
      </w:r>
    </w:p>
    <w:p>
      <w:pPr>
        <w:spacing w:after="120"/>
      </w:pPr>
      <w:r>
        <w:rPr>
          <w:b w:val="0"/>
          <w:i/>
          <w:color w:val="555555"/>
          <w:sz w:val="20"/>
        </w:rPr>
        <w:t>Criterio de aceptación: Dado un paso que requiere medición</w:t>
        <w:br/>
        <w:t>Cuando registro el valor</w:t>
        <w:br/>
        <w:t>Entonces queda en la serie histórica del activo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/ordenes-trabajo/{id}/pasos: el técnico anota lo que hizo (nace HECHO). La medición de condición va por POST /captura/mediciones (HU-043) y queda en la serie del activo.</w:t>
            </w:r>
          </w:p>
        </w:tc>
      </w:tr>
      <w:tr>
        <w:tc>
          <w:tcPr>
            <w:tcW w:type="dxa" w:w="2041"/>
            <w:shd w:val="clear" w:color="auto" w:fill="F3F1FB"/>
          </w:tcPr>
          <w:p>
            <w:r/>
            <w:r>
              <w:rPr>
                <w:b/>
                <w:sz w:val="20"/>
              </w:rPr>
              <w:t>Resultado esperado</w:t>
            </w:r>
          </w:p>
        </w:tc>
        <w:tc>
          <w:tcPr>
            <w:tcW w:type="dxa" w:w="7313"/>
          </w:tcPr>
          <w:p>
            <w:r/>
            <w:r>
              <w:rPr>
                <w:b w:val="0"/>
                <w:sz w:val="20"/>
              </w:rPr>
              <w:t>El paso queda registrado; la medición en la serie histórica del activo.</w:t>
            </w:r>
          </w:p>
        </w:tc>
      </w:tr>
      <w:tr>
        <w:tc>
          <w:tcPr>
            <w:tcW w:type="dxa" w:w="2041"/>
            <w:shd w:val="clear" w:color="auto" w:fill="F3F1FB"/>
          </w:tcPr>
          <w:p>
            <w:r/>
            <w:r>
              <w:rPr>
                <w:b/>
                <w:sz w:val="20"/>
              </w:rPr>
              <w:t>Resultado obtenido</w:t>
            </w:r>
          </w:p>
        </w:tc>
        <w:tc>
          <w:tcPr>
            <w:tcW w:type="dxa" w:w="7313"/>
          </w:tcPr>
          <w:p>
            <w:r/>
            <w:r>
              <w:rPr>
                <w:b w:val="0"/>
                <w:sz w:val="20"/>
              </w:rPr>
              <w:t>201: paso propio creado.</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467689"/>
            <wp:docPr id="33" name="Picture 33"/>
            <wp:cNvGraphicFramePr>
              <a:graphicFrameLocks noChangeAspect="1"/>
            </wp:cNvGraphicFramePr>
            <a:graphic>
              <a:graphicData uri="http://schemas.openxmlformats.org/drawingml/2006/picture">
                <pic:pic>
                  <pic:nvPicPr>
                    <pic:cNvPr id="0" name="hu114_x_sw_paso_propio.png"/>
                    <pic:cNvPicPr/>
                  </pic:nvPicPr>
                  <pic:blipFill>
                    <a:blip r:embed="rId39"/>
                    <a:stretch>
                      <a:fillRect/>
                    </a:stretch>
                  </pic:blipFill>
                  <pic:spPr>
                    <a:xfrm>
                      <a:off x="0" y="0"/>
                      <a:ext cx="5940000" cy="6467689"/>
                    </a:xfrm>
                    <a:prstGeom prst="rect"/>
                  </pic:spPr>
                </pic:pic>
              </a:graphicData>
            </a:graphic>
          </wp:inline>
        </w:drawing>
      </w:r>
    </w:p>
    <w:p>
      <w:pPr>
        <w:spacing w:after="200"/>
        <w:jc w:val="center"/>
      </w:pPr>
      <w:r>
        <w:rPr>
          <w:b w:val="0"/>
          <w:i/>
          <w:color w:val="555555"/>
          <w:sz w:val="18"/>
        </w:rPr>
        <w:t>Figura 33 — HU-114 CA4 · hu114 x sw paso propio</w:t>
      </w:r>
    </w:p>
    <w:p>
      <w:pPr>
        <w:pStyle w:val="Heading2"/>
      </w:pPr>
      <w:r>
        <w:t>HU-115 · Registrar la mano de obra de una orden</w:t>
      </w:r>
    </w:p>
    <w:p>
      <w:pPr>
        <w:pStyle w:val="Heading3"/>
      </w:pPr>
      <w:r>
        <w:t>CA1 · Bloque de trabajo: minutos calculados</w:t>
      </w:r>
    </w:p>
    <w:p>
      <w:pPr>
        <w:spacing w:after="120"/>
      </w:pPr>
      <w:r>
        <w:rPr>
          <w:b w:val="0"/>
          <w:i/>
          <w:color w:val="555555"/>
          <w:sz w:val="20"/>
        </w:rPr>
        <w:t>Criterio de aceptación: Cuando registro un bloque con hora de inicio y de término</w:t>
        <w:br/>
        <w:t>Entonces los minutos se calculan automáticamente</w:t>
        <w:br/>
        <w:t>Y la duración real de la orden es la suma de todos los bloques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/ordenes-trabajo/{id}/mano-obra 13:00–14:30; GET /recursos.</w:t>
            </w:r>
          </w:p>
        </w:tc>
      </w:tr>
      <w:tr>
        <w:tc>
          <w:tcPr>
            <w:tcW w:type="dxa" w:w="2041"/>
            <w:shd w:val="clear" w:color="auto" w:fill="F3F1FB"/>
          </w:tcPr>
          <w:p>
            <w:r/>
            <w:r>
              <w:rPr>
                <w:b/>
                <w:sz w:val="20"/>
              </w:rPr>
              <w:t>Resultado esperado</w:t>
            </w:r>
          </w:p>
        </w:tc>
        <w:tc>
          <w:tcPr>
            <w:tcW w:type="dxa" w:w="7313"/>
          </w:tcPr>
          <w:p>
            <w:r/>
            <w:r>
              <w:rPr>
                <w:b w:val="0"/>
                <w:sz w:val="20"/>
              </w:rPr>
              <w:t>Los minutos se calculan (90) y la duración real de la orden es la suma de los bloques.</w:t>
            </w:r>
          </w:p>
        </w:tc>
      </w:tr>
      <w:tr>
        <w:tc>
          <w:tcPr>
            <w:tcW w:type="dxa" w:w="2041"/>
            <w:shd w:val="clear" w:color="auto" w:fill="F3F1FB"/>
          </w:tcPr>
          <w:p>
            <w:r/>
            <w:r>
              <w:rPr>
                <w:b/>
                <w:sz w:val="20"/>
              </w:rPr>
              <w:t>Resultado obtenido</w:t>
            </w:r>
          </w:p>
        </w:tc>
        <w:tc>
          <w:tcPr>
            <w:tcW w:type="dxa" w:w="7313"/>
          </w:tcPr>
          <w:p>
            <w:r/>
            <w:r>
              <w:rPr>
                <w:b w:val="0"/>
                <w:sz w:val="20"/>
              </w:rPr>
              <w:t>201; recursos muestra omo_minuto = 90.</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682500"/>
            <wp:docPr id="34" name="Picture 34"/>
            <wp:cNvGraphicFramePr>
              <a:graphicFrameLocks noChangeAspect="1"/>
            </wp:cNvGraphicFramePr>
            <a:graphic>
              <a:graphicData uri="http://schemas.openxmlformats.org/drawingml/2006/picture">
                <pic:pic>
                  <pic:nvPicPr>
                    <pic:cNvPr id="0" name="hu115_1_sw_tramo.png"/>
                    <pic:cNvPicPr/>
                  </pic:nvPicPr>
                  <pic:blipFill>
                    <a:blip r:embed="rId40"/>
                    <a:stretch>
                      <a:fillRect/>
                    </a:stretch>
                  </pic:blipFill>
                  <pic:spPr>
                    <a:xfrm>
                      <a:off x="0" y="0"/>
                      <a:ext cx="5940000" cy="6682500"/>
                    </a:xfrm>
                    <a:prstGeom prst="rect"/>
                  </pic:spPr>
                </pic:pic>
              </a:graphicData>
            </a:graphic>
          </wp:inline>
        </w:drawing>
      </w:r>
    </w:p>
    <w:p>
      <w:pPr>
        <w:spacing w:after="200"/>
        <w:jc w:val="center"/>
      </w:pPr>
      <w:r>
        <w:rPr>
          <w:b w:val="0"/>
          <w:i/>
          <w:color w:val="555555"/>
          <w:sz w:val="18"/>
        </w:rPr>
        <w:t>Figura 34 — HU-115 CA1 · hu115 1 sw tramo</w:t>
      </w:r>
    </w:p>
    <w:p>
      <w:pPr>
        <w:jc w:val="center"/>
      </w:pPr>
      <w:r>
        <w:drawing>
          <wp:inline xmlns:a="http://schemas.openxmlformats.org/drawingml/2006/main" xmlns:pic="http://schemas.openxmlformats.org/drawingml/2006/picture">
            <wp:extent cx="5940000" cy="6668129"/>
            <wp:docPr id="35" name="Picture 35"/>
            <wp:cNvGraphicFramePr>
              <a:graphicFrameLocks noChangeAspect="1"/>
            </wp:cNvGraphicFramePr>
            <a:graphic>
              <a:graphicData uri="http://schemas.openxmlformats.org/drawingml/2006/picture">
                <pic:pic>
                  <pic:nvPicPr>
                    <pic:cNvPr id="0" name="hu115_1_sw_recursos.png"/>
                    <pic:cNvPicPr/>
                  </pic:nvPicPr>
                  <pic:blipFill>
                    <a:blip r:embed="rId41"/>
                    <a:stretch>
                      <a:fillRect/>
                    </a:stretch>
                  </pic:blipFill>
                  <pic:spPr>
                    <a:xfrm>
                      <a:off x="0" y="0"/>
                      <a:ext cx="5940000" cy="6668129"/>
                    </a:xfrm>
                    <a:prstGeom prst="rect"/>
                  </pic:spPr>
                </pic:pic>
              </a:graphicData>
            </a:graphic>
          </wp:inline>
        </w:drawing>
      </w:r>
    </w:p>
    <w:p>
      <w:pPr>
        <w:spacing w:after="200"/>
        <w:jc w:val="center"/>
      </w:pPr>
      <w:r>
        <w:rPr>
          <w:b w:val="0"/>
          <w:i/>
          <w:color w:val="555555"/>
          <w:sz w:val="18"/>
        </w:rPr>
        <w:t>Figura 35 — HU-115 CA1 · hu115 1 sw recursos</w:t>
      </w:r>
    </w:p>
    <w:p>
      <w:pPr>
        <w:pStyle w:val="Heading3"/>
      </w:pPr>
      <w:r>
        <w:t>CA3 · Ejecutante obligatorio</w:t>
      </w:r>
    </w:p>
    <w:p>
      <w:pPr>
        <w:spacing w:after="120"/>
      </w:pPr>
      <w:r>
        <w:rPr>
          <w:b w:val="0"/>
          <w:i/>
          <w:color w:val="555555"/>
          <w:sz w:val="20"/>
        </w:rPr>
        <w:t>Criterio de aceptación: Cuando intento registrar un bloque sin indicar usuario ni proveedor</w:t>
        <w:br/>
        <w:t>Entonces la operación es rechazada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mano-obra con usuario_tramo inválido (0) y sin proveedor.</w:t>
            </w:r>
          </w:p>
        </w:tc>
      </w:tr>
      <w:tr>
        <w:tc>
          <w:tcPr>
            <w:tcW w:type="dxa" w:w="2041"/>
            <w:shd w:val="clear" w:color="auto" w:fill="F3F1FB"/>
          </w:tcPr>
          <w:p>
            <w:r/>
            <w:r>
              <w:rPr>
                <w:b/>
                <w:sz w:val="20"/>
              </w:rPr>
              <w:t>Resultado esperado</w:t>
            </w:r>
          </w:p>
        </w:tc>
        <w:tc>
          <w:tcPr>
            <w:tcW w:type="dxa" w:w="7313"/>
          </w:tcPr>
          <w:p>
            <w:r/>
            <w:r>
              <w:rPr>
                <w:b w:val="0"/>
                <w:sz w:val="20"/>
              </w:rPr>
              <w:t>La operación es rechazada.</w:t>
            </w:r>
          </w:p>
        </w:tc>
      </w:tr>
      <w:tr>
        <w:tc>
          <w:tcPr>
            <w:tcW w:type="dxa" w:w="2041"/>
            <w:shd w:val="clear" w:color="auto" w:fill="F3F1FB"/>
          </w:tcPr>
          <w:p>
            <w:r/>
            <w:r>
              <w:rPr>
                <w:b/>
                <w:sz w:val="20"/>
              </w:rPr>
              <w:t>Resultado obtenido</w:t>
            </w:r>
          </w:p>
        </w:tc>
        <w:tc>
          <w:tcPr>
            <w:tcW w:type="dxa" w:w="7313"/>
          </w:tcPr>
          <w:p>
            <w:r/>
            <w:r>
              <w:rPr>
                <w:b w:val="0"/>
                <w:sz w:val="20"/>
              </w:rPr>
              <w:t>400: {</w:t>
              <w:br/>
              <w:t xml:space="preserve">  "codigo": 400,</w:t>
              <w:br/>
              <w:t xml:space="preserve">  "mensaje": "Indica quien trabajo el tramo: un usuario del cliente. Sin usuario ni proveedor el tram</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809965" cy="6840000"/>
            <wp:docPr id="36" name="Picture 36"/>
            <wp:cNvGraphicFramePr>
              <a:graphicFrameLocks noChangeAspect="1"/>
            </wp:cNvGraphicFramePr>
            <a:graphic>
              <a:graphicData uri="http://schemas.openxmlformats.org/drawingml/2006/picture">
                <pic:pic>
                  <pic:nvPicPr>
                    <pic:cNvPr id="0" name="hu115_3_sw_sin_ejecutante.png"/>
                    <pic:cNvPicPr/>
                  </pic:nvPicPr>
                  <pic:blipFill>
                    <a:blip r:embed="rId42"/>
                    <a:stretch>
                      <a:fillRect/>
                    </a:stretch>
                  </pic:blipFill>
                  <pic:spPr>
                    <a:xfrm>
                      <a:off x="0" y="0"/>
                      <a:ext cx="5809965" cy="6840000"/>
                    </a:xfrm>
                    <a:prstGeom prst="rect"/>
                  </pic:spPr>
                </pic:pic>
              </a:graphicData>
            </a:graphic>
          </wp:inline>
        </w:drawing>
      </w:r>
    </w:p>
    <w:p>
      <w:pPr>
        <w:spacing w:after="200"/>
        <w:jc w:val="center"/>
      </w:pPr>
      <w:r>
        <w:rPr>
          <w:b w:val="0"/>
          <w:i/>
          <w:color w:val="555555"/>
          <w:sz w:val="18"/>
        </w:rPr>
        <w:t>Figura 36 — HU-115 CA3 · hu115 3 sw sin ejecutante</w:t>
      </w:r>
    </w:p>
    <w:p>
      <w:pPr>
        <w:pStyle w:val="Heading2"/>
      </w:pPr>
      <w:r>
        <w:t>HU-116 · Registrar el consumo de repuestos en una orden</w:t>
      </w:r>
    </w:p>
    <w:p>
      <w:pPr>
        <w:pStyle w:val="Heading3"/>
      </w:pPr>
      <w:r>
        <w:t>CA1 · Consumo con descuento de existencia</w:t>
      </w:r>
    </w:p>
    <w:p>
      <w:pPr>
        <w:spacing w:after="120"/>
      </w:pPr>
      <w:r>
        <w:rPr>
          <w:b w:val="0"/>
          <w:i/>
          <w:color w:val="555555"/>
          <w:sz w:val="20"/>
        </w:rPr>
        <w:t>Criterio de aceptación: Cuando registro el consumo de un repuesto</w:t>
        <w:br/>
        <w:t>Entonces la existencia de la bodega disminuye</w:t>
        <w:br/>
        <w:t>Y el costo del repuesto se suma al costo de la orden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repuestos-disponibles (con ES_COMPATIBLE); POST /ordenes-trabajo/{id}/repuestos consumo de 1 REP-6205 desde Bodega Frio.</w:t>
            </w:r>
          </w:p>
        </w:tc>
      </w:tr>
      <w:tr>
        <w:tc>
          <w:tcPr>
            <w:tcW w:type="dxa" w:w="2041"/>
            <w:shd w:val="clear" w:color="auto" w:fill="F3F1FB"/>
          </w:tcPr>
          <w:p>
            <w:r/>
            <w:r>
              <w:rPr>
                <w:b/>
                <w:sz w:val="20"/>
              </w:rPr>
              <w:t>Resultado esperado</w:t>
            </w:r>
          </w:p>
        </w:tc>
        <w:tc>
          <w:tcPr>
            <w:tcW w:type="dxa" w:w="7313"/>
          </w:tcPr>
          <w:p>
            <w:r/>
            <w:r>
              <w:rPr>
                <w:b w:val="0"/>
                <w:sz w:val="20"/>
              </w:rPr>
              <w:t>La existencia de la bodega disminuye y el costo se suma a la orden (una transacción).</w:t>
            </w:r>
          </w:p>
        </w:tc>
      </w:tr>
      <w:tr>
        <w:tc>
          <w:tcPr>
            <w:tcW w:type="dxa" w:w="2041"/>
            <w:shd w:val="clear" w:color="auto" w:fill="F3F1FB"/>
          </w:tcPr>
          <w:p>
            <w:r/>
            <w:r>
              <w:rPr>
                <w:b/>
                <w:sz w:val="20"/>
              </w:rPr>
              <w:t>Resultado obtenido</w:t>
            </w:r>
          </w:p>
        </w:tc>
        <w:tc>
          <w:tcPr>
            <w:tcW w:type="dxa" w:w="7313"/>
          </w:tcPr>
          <w:p>
            <w:r/>
            <w:r>
              <w:rPr>
                <w:b w:val="0"/>
                <w:sz w:val="20"/>
              </w:rPr>
              <w:t>200; recursos muestra el repuesto con ore_cantidad_consumida = 1.</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756258"/>
            <wp:docPr id="37" name="Picture 37"/>
            <wp:cNvGraphicFramePr>
              <a:graphicFrameLocks noChangeAspect="1"/>
            </wp:cNvGraphicFramePr>
            <a:graphic>
              <a:graphicData uri="http://schemas.openxmlformats.org/drawingml/2006/picture">
                <pic:pic>
                  <pic:nvPicPr>
                    <pic:cNvPr id="0" name="hu116_1_sw_disponibles.png"/>
                    <pic:cNvPicPr/>
                  </pic:nvPicPr>
                  <pic:blipFill>
                    <a:blip r:embed="rId43"/>
                    <a:stretch>
                      <a:fillRect/>
                    </a:stretch>
                  </pic:blipFill>
                  <pic:spPr>
                    <a:xfrm>
                      <a:off x="0" y="0"/>
                      <a:ext cx="5940000" cy="6756258"/>
                    </a:xfrm>
                    <a:prstGeom prst="rect"/>
                  </pic:spPr>
                </pic:pic>
              </a:graphicData>
            </a:graphic>
          </wp:inline>
        </w:drawing>
      </w:r>
    </w:p>
    <w:p>
      <w:pPr>
        <w:spacing w:after="200"/>
        <w:jc w:val="center"/>
      </w:pPr>
      <w:r>
        <w:rPr>
          <w:b w:val="0"/>
          <w:i/>
          <w:color w:val="555555"/>
          <w:sz w:val="18"/>
        </w:rPr>
        <w:t>Figura 37 — HU-116 CA1 · hu116 1 sw disponibles</w:t>
      </w:r>
    </w:p>
    <w:p>
      <w:pPr>
        <w:jc w:val="center"/>
      </w:pPr>
      <w:r>
        <w:drawing>
          <wp:inline xmlns:a="http://schemas.openxmlformats.org/drawingml/2006/main" xmlns:pic="http://schemas.openxmlformats.org/drawingml/2006/picture">
            <wp:extent cx="5501538" cy="6839999"/>
            <wp:docPr id="38" name="Picture 38"/>
            <wp:cNvGraphicFramePr>
              <a:graphicFrameLocks noChangeAspect="1"/>
            </wp:cNvGraphicFramePr>
            <a:graphic>
              <a:graphicData uri="http://schemas.openxmlformats.org/drawingml/2006/picture">
                <pic:pic>
                  <pic:nvPicPr>
                    <pic:cNvPr id="0" name="hu116_1_sw_consumo.png"/>
                    <pic:cNvPicPr/>
                  </pic:nvPicPr>
                  <pic:blipFill>
                    <a:blip r:embed="rId44"/>
                    <a:stretch>
                      <a:fillRect/>
                    </a:stretch>
                  </pic:blipFill>
                  <pic:spPr>
                    <a:xfrm>
                      <a:off x="0" y="0"/>
                      <a:ext cx="5501538" cy="6839999"/>
                    </a:xfrm>
                    <a:prstGeom prst="rect"/>
                  </pic:spPr>
                </pic:pic>
              </a:graphicData>
            </a:graphic>
          </wp:inline>
        </w:drawing>
      </w:r>
    </w:p>
    <w:p>
      <w:pPr>
        <w:spacing w:after="200"/>
        <w:jc w:val="center"/>
      </w:pPr>
      <w:r>
        <w:rPr>
          <w:b w:val="0"/>
          <w:i/>
          <w:color w:val="555555"/>
          <w:sz w:val="18"/>
        </w:rPr>
        <w:t>Figura 38 — HU-116 CA1 · hu116 1 sw consumo</w:t>
      </w:r>
    </w:p>
    <w:p>
      <w:pPr>
        <w:jc w:val="center"/>
      </w:pPr>
      <w:r>
        <w:drawing>
          <wp:inline xmlns:a="http://schemas.openxmlformats.org/drawingml/2006/main" xmlns:pic="http://schemas.openxmlformats.org/drawingml/2006/picture">
            <wp:extent cx="5721081" cy="6840000"/>
            <wp:docPr id="39" name="Picture 39"/>
            <wp:cNvGraphicFramePr>
              <a:graphicFrameLocks noChangeAspect="1"/>
            </wp:cNvGraphicFramePr>
            <a:graphic>
              <a:graphicData uri="http://schemas.openxmlformats.org/drawingml/2006/picture">
                <pic:pic>
                  <pic:nvPicPr>
                    <pic:cNvPr id="0" name="hu116_1_sw_recursos.png"/>
                    <pic:cNvPicPr/>
                  </pic:nvPicPr>
                  <pic:blipFill>
                    <a:blip r:embed="rId45"/>
                    <a:stretch>
                      <a:fillRect/>
                    </a:stretch>
                  </pic:blipFill>
                  <pic:spPr>
                    <a:xfrm>
                      <a:off x="0" y="0"/>
                      <a:ext cx="5721081" cy="6840000"/>
                    </a:xfrm>
                    <a:prstGeom prst="rect"/>
                  </pic:spPr>
                </pic:pic>
              </a:graphicData>
            </a:graphic>
          </wp:inline>
        </w:drawing>
      </w:r>
    </w:p>
    <w:p>
      <w:pPr>
        <w:spacing w:after="200"/>
        <w:jc w:val="center"/>
      </w:pPr>
      <w:r>
        <w:rPr>
          <w:b w:val="0"/>
          <w:i/>
          <w:color w:val="555555"/>
          <w:sz w:val="18"/>
        </w:rPr>
        <w:t>Figura 39 — HU-116 CA1 · hu116 1 sw recursos</w:t>
      </w:r>
    </w:p>
    <w:p>
      <w:pPr>
        <w:pStyle w:val="Heading3"/>
      </w:pPr>
      <w:r>
        <w:t>CA3 · Devolución de sobrante</w:t>
      </w:r>
    </w:p>
    <w:p>
      <w:pPr>
        <w:spacing w:after="120"/>
      </w:pPr>
      <w:r>
        <w:rPr>
          <w:b w:val="0"/>
          <w:i/>
          <w:color w:val="555555"/>
          <w:sz w:val="20"/>
        </w:rPr>
        <w:t>Criterio de aceptación: Cuando devuelvo un repuesto no utilizado</w:t>
        <w:br/>
        <w:t>Entonces la existencia aumenta y la cantidad consumida se reduce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repuestos con es_devolucion = true por 1 unidad.</w:t>
            </w:r>
          </w:p>
        </w:tc>
      </w:tr>
      <w:tr>
        <w:tc>
          <w:tcPr>
            <w:tcW w:type="dxa" w:w="2041"/>
            <w:shd w:val="clear" w:color="auto" w:fill="F3F1FB"/>
          </w:tcPr>
          <w:p>
            <w:r/>
            <w:r>
              <w:rPr>
                <w:b/>
                <w:sz w:val="20"/>
              </w:rPr>
              <w:t>Resultado esperado</w:t>
            </w:r>
          </w:p>
        </w:tc>
        <w:tc>
          <w:tcPr>
            <w:tcW w:type="dxa" w:w="7313"/>
          </w:tcPr>
          <w:p>
            <w:r/>
            <w:r>
              <w:rPr>
                <w:b w:val="0"/>
                <w:sz w:val="20"/>
              </w:rPr>
              <w:t>La existencia aumenta y la cantidad consumida se reduce.</w:t>
            </w:r>
          </w:p>
        </w:tc>
      </w:tr>
      <w:tr>
        <w:tc>
          <w:tcPr>
            <w:tcW w:type="dxa" w:w="2041"/>
            <w:shd w:val="clear" w:color="auto" w:fill="F3F1FB"/>
          </w:tcPr>
          <w:p>
            <w:r/>
            <w:r>
              <w:rPr>
                <w:b/>
                <w:sz w:val="20"/>
              </w:rPr>
              <w:t>Resultado obtenido</w:t>
            </w:r>
          </w:p>
        </w:tc>
        <w:tc>
          <w:tcPr>
            <w:tcW w:type="dxa" w:w="7313"/>
          </w:tcPr>
          <w:p>
            <w:r/>
            <w:r>
              <w:rPr>
                <w:b w:val="0"/>
                <w:sz w:val="20"/>
              </w:rPr>
              <w:t>200; recursos muestra consumida 0 y devuelta 1.</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353846" cy="6840000"/>
            <wp:docPr id="40" name="Picture 40"/>
            <wp:cNvGraphicFramePr>
              <a:graphicFrameLocks noChangeAspect="1"/>
            </wp:cNvGraphicFramePr>
            <a:graphic>
              <a:graphicData uri="http://schemas.openxmlformats.org/drawingml/2006/picture">
                <pic:pic>
                  <pic:nvPicPr>
                    <pic:cNvPr id="0" name="hu116_3_sw_devolucion.png"/>
                    <pic:cNvPicPr/>
                  </pic:nvPicPr>
                  <pic:blipFill>
                    <a:blip r:embed="rId46"/>
                    <a:stretch>
                      <a:fillRect/>
                    </a:stretch>
                  </pic:blipFill>
                  <pic:spPr>
                    <a:xfrm>
                      <a:off x="0" y="0"/>
                      <a:ext cx="5353846" cy="6840000"/>
                    </a:xfrm>
                    <a:prstGeom prst="rect"/>
                  </pic:spPr>
                </pic:pic>
              </a:graphicData>
            </a:graphic>
          </wp:inline>
        </w:drawing>
      </w:r>
    </w:p>
    <w:p>
      <w:pPr>
        <w:spacing w:after="200"/>
        <w:jc w:val="center"/>
      </w:pPr>
      <w:r>
        <w:rPr>
          <w:b w:val="0"/>
          <w:i/>
          <w:color w:val="555555"/>
          <w:sz w:val="18"/>
        </w:rPr>
        <w:t>Figura 40 — HU-116 CA3 · hu116 3 sw devolucion</w:t>
      </w:r>
    </w:p>
    <w:p>
      <w:pPr>
        <w:jc w:val="center"/>
      </w:pPr>
      <w:r>
        <w:drawing>
          <wp:inline xmlns:a="http://schemas.openxmlformats.org/drawingml/2006/main" xmlns:pic="http://schemas.openxmlformats.org/drawingml/2006/picture">
            <wp:extent cx="5565405" cy="6840000"/>
            <wp:docPr id="41" name="Picture 41"/>
            <wp:cNvGraphicFramePr>
              <a:graphicFrameLocks noChangeAspect="1"/>
            </wp:cNvGraphicFramePr>
            <a:graphic>
              <a:graphicData uri="http://schemas.openxmlformats.org/drawingml/2006/picture">
                <pic:pic>
                  <pic:nvPicPr>
                    <pic:cNvPr id="0" name="hu116_3_sw_recursos.png"/>
                    <pic:cNvPicPr/>
                  </pic:nvPicPr>
                  <pic:blipFill>
                    <a:blip r:embed="rId47"/>
                    <a:stretch>
                      <a:fillRect/>
                    </a:stretch>
                  </pic:blipFill>
                  <pic:spPr>
                    <a:xfrm>
                      <a:off x="0" y="0"/>
                      <a:ext cx="5565405" cy="6840000"/>
                    </a:xfrm>
                    <a:prstGeom prst="rect"/>
                  </pic:spPr>
                </pic:pic>
              </a:graphicData>
            </a:graphic>
          </wp:inline>
        </w:drawing>
      </w:r>
    </w:p>
    <w:p>
      <w:pPr>
        <w:spacing w:after="200"/>
        <w:jc w:val="center"/>
      </w:pPr>
      <w:r>
        <w:rPr>
          <w:b w:val="0"/>
          <w:i/>
          <w:color w:val="555555"/>
          <w:sz w:val="18"/>
        </w:rPr>
        <w:t>Figura 41 — HU-116 CA3 · hu116 3 sw recursos</w:t>
      </w:r>
    </w:p>
    <w:p>
      <w:pPr>
        <w:pStyle w:val="Heading2"/>
      </w:pPr>
      <w:r>
        <w:t>HU-117 · Registrar los servicios contratados en una orden</w:t>
      </w:r>
    </w:p>
    <w:p>
      <w:pPr>
        <w:pStyle w:val="Heading3"/>
      </w:pPr>
      <w:r>
        <w:t>CA1 · Servicio con monto y suma por moneda</w:t>
      </w:r>
    </w:p>
    <w:p>
      <w:pPr>
        <w:spacing w:after="120"/>
      </w:pPr>
      <w:r>
        <w:rPr>
          <w:b w:val="0"/>
          <w:i/>
          <w:color w:val="555555"/>
          <w:sz w:val="20"/>
        </w:rPr>
        <w:t>Criterio de aceptación: Cuando registro un servicio con proveedor, tipo, descripción y monto</w:t>
        <w:br/>
        <w:t>Entonces el monto se suma al costo de terceros de la orden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Base de datos y código</w:t>
            </w:r>
          </w:p>
        </w:tc>
      </w:tr>
      <w:tr>
        <w:tc>
          <w:tcPr>
            <w:tcW w:type="dxa" w:w="2041"/>
            <w:shd w:val="clear" w:color="auto" w:fill="F3F1FB"/>
          </w:tcPr>
          <w:p>
            <w:r/>
            <w:r>
              <w:rPr>
                <w:b/>
                <w:sz w:val="20"/>
              </w:rPr>
              <w:t>Pasos</w:t>
            </w:r>
          </w:p>
        </w:tc>
        <w:tc>
          <w:tcPr>
            <w:tcW w:type="dxa" w:w="7313"/>
          </w:tcPr>
          <w:p>
            <w:r/>
            <w:r>
              <w:rPr>
                <w:b w:val="0"/>
                <w:sz w:val="20"/>
              </w:rPr>
              <w:t>Ficha de la OT › Recursos › Servicios: proveedor, tipo, descripción y monto; SEL_OT_SERVICIO_TOTAL.</w:t>
            </w:r>
          </w:p>
        </w:tc>
      </w:tr>
      <w:tr>
        <w:tc>
          <w:tcPr>
            <w:tcW w:type="dxa" w:w="2041"/>
            <w:shd w:val="clear" w:color="auto" w:fill="F3F1FB"/>
          </w:tcPr>
          <w:p>
            <w:r/>
            <w:r>
              <w:rPr>
                <w:b/>
                <w:sz w:val="20"/>
              </w:rPr>
              <w:t>Resultado esperado</w:t>
            </w:r>
          </w:p>
        </w:tc>
        <w:tc>
          <w:tcPr>
            <w:tcW w:type="dxa" w:w="7313"/>
          </w:tcPr>
          <w:p>
            <w:r/>
            <w:r>
              <w:rPr>
                <w:b w:val="0"/>
                <w:sz w:val="20"/>
              </w:rPr>
              <w:t>El monto se suma al costo de terceros de la orden.</w:t>
            </w:r>
          </w:p>
        </w:tc>
      </w:tr>
      <w:tr>
        <w:tc>
          <w:tcPr>
            <w:tcW w:type="dxa" w:w="2041"/>
            <w:shd w:val="clear" w:color="auto" w:fill="F3F1FB"/>
          </w:tcPr>
          <w:p>
            <w:r/>
            <w:r>
              <w:rPr>
                <w:b/>
                <w:sz w:val="20"/>
              </w:rPr>
              <w:t>Resultado obtenido</w:t>
            </w:r>
          </w:p>
        </w:tc>
        <w:tc>
          <w:tcPr>
            <w:tcW w:type="dxa" w:w="7313"/>
          </w:tcPr>
          <w:p>
            <w:r/>
            <w:r>
              <w:rPr>
                <w:b w:val="0"/>
                <w:sz w:val="20"/>
              </w:rPr>
              <w:t>INS/UPD/DEL_ORDEN_TRABAJO_SERVICIO (BD/430) guardan el servicio y SEL_OT_SERVICIO_TOTAL suma el costo de terceros de la orden.</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Informe obligatorio para cerrar</w:t>
      </w:r>
    </w:p>
    <w:p>
      <w:pPr>
        <w:spacing w:after="120"/>
      </w:pPr>
      <w:r>
        <w:rPr>
          <w:b w:val="0"/>
          <w:i/>
          <w:color w:val="555555"/>
          <w:sz w:val="20"/>
        </w:rPr>
        <w:t>Criterio de aceptación: Cuando adjunto el informe entregado por el proveedor</w:t>
        <w:br/>
        <w:t>Entonces queda asociado a la orden y disponible para consulta</w:t>
        <w:br/>
        <w:t>Y el informe es obligatorio para cerrar una orden con servicios de terceros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Base de datos y código</w:t>
            </w:r>
          </w:p>
        </w:tc>
      </w:tr>
      <w:tr>
        <w:tc>
          <w:tcPr>
            <w:tcW w:type="dxa" w:w="2041"/>
            <w:shd w:val="clear" w:color="auto" w:fill="F3F1FB"/>
          </w:tcPr>
          <w:p>
            <w:r/>
            <w:r>
              <w:rPr>
                <w:b/>
                <w:sz w:val="20"/>
              </w:rPr>
              <w:t>Pasos</w:t>
            </w:r>
          </w:p>
        </w:tc>
        <w:tc>
          <w:tcPr>
            <w:tcW w:type="dxa" w:w="7313"/>
          </w:tcPr>
          <w:p>
            <w:r/>
            <w:r>
              <w:rPr>
                <w:b w:val="0"/>
                <w:sz w:val="20"/>
              </w:rPr>
              <w:t>WsOrdenes.Cerrar sobre una OT con un servicio sin informe; SEL_OT_SERVICIO_SIN_INFORME.</w:t>
            </w:r>
          </w:p>
        </w:tc>
      </w:tr>
      <w:tr>
        <w:tc>
          <w:tcPr>
            <w:tcW w:type="dxa" w:w="2041"/>
            <w:shd w:val="clear" w:color="auto" w:fill="F3F1FB"/>
          </w:tcPr>
          <w:p>
            <w:r/>
            <w:r>
              <w:rPr>
                <w:b/>
                <w:sz w:val="20"/>
              </w:rPr>
              <w:t>Resultado esperado</w:t>
            </w:r>
          </w:p>
        </w:tc>
        <w:tc>
          <w:tcPr>
            <w:tcW w:type="dxa" w:w="7313"/>
          </w:tcPr>
          <w:p>
            <w:r/>
            <w:r>
              <w:rPr>
                <w:b w:val="0"/>
                <w:sz w:val="20"/>
              </w:rPr>
              <w:t>El cierre se rechaza mientras falte el informe del proveedor.</w:t>
            </w:r>
          </w:p>
        </w:tc>
      </w:tr>
      <w:tr>
        <w:tc>
          <w:tcPr>
            <w:tcW w:type="dxa" w:w="2041"/>
            <w:shd w:val="clear" w:color="auto" w:fill="F3F1FB"/>
          </w:tcPr>
          <w:p>
            <w:r/>
            <w:r>
              <w:rPr>
                <w:b/>
                <w:sz w:val="20"/>
              </w:rPr>
              <w:t>Resultado obtenido</w:t>
            </w:r>
          </w:p>
        </w:tc>
        <w:tc>
          <w:tcPr>
            <w:tcW w:type="dxa" w:w="7313"/>
          </w:tcPr>
          <w:p>
            <w:r/>
            <w:r>
              <w:rPr>
                <w:b w:val="0"/>
                <w:sz w:val="20"/>
              </w:rPr>
              <w:t>El servidor rechaza el cierre de una OT con servicios sin informe; el informe se guarda como archivo DOCUMENTO ligado a la línea y a la OT.</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Total separado por moneda</w:t>
      </w:r>
    </w:p>
    <w:p>
      <w:pPr>
        <w:spacing w:after="120"/>
      </w:pPr>
      <w:r>
        <w:rPr>
          <w:b w:val="0"/>
          <w:i/>
          <w:color w:val="555555"/>
          <w:sz w:val="20"/>
        </w:rPr>
        <w:t>Criterio de aceptación: Dado que registro un servicio en unidades de fomento y otro en pesos</w:t>
        <w:br/>
        <w:t>Entonces el total se presenta separado por moneda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Base de datos y código</w:t>
            </w:r>
          </w:p>
        </w:tc>
      </w:tr>
      <w:tr>
        <w:tc>
          <w:tcPr>
            <w:tcW w:type="dxa" w:w="2041"/>
            <w:shd w:val="clear" w:color="auto" w:fill="F3F1FB"/>
          </w:tcPr>
          <w:p>
            <w:r/>
            <w:r>
              <w:rPr>
                <w:b/>
                <w:sz w:val="20"/>
              </w:rPr>
              <w:t>Pasos</w:t>
            </w:r>
          </w:p>
        </w:tc>
        <w:tc>
          <w:tcPr>
            <w:tcW w:type="dxa" w:w="7313"/>
          </w:tcPr>
          <w:p>
            <w:r/>
            <w:r>
              <w:rPr>
                <w:b w:val="0"/>
                <w:sz w:val="20"/>
              </w:rPr>
              <w:t>Un servicio en UF y otro en pesos en la misma orden.</w:t>
            </w:r>
          </w:p>
        </w:tc>
      </w:tr>
      <w:tr>
        <w:tc>
          <w:tcPr>
            <w:tcW w:type="dxa" w:w="2041"/>
            <w:shd w:val="clear" w:color="auto" w:fill="F3F1FB"/>
          </w:tcPr>
          <w:p>
            <w:r/>
            <w:r>
              <w:rPr>
                <w:b/>
                <w:sz w:val="20"/>
              </w:rPr>
              <w:t>Resultado esperado</w:t>
            </w:r>
          </w:p>
        </w:tc>
        <w:tc>
          <w:tcPr>
            <w:tcW w:type="dxa" w:w="7313"/>
          </w:tcPr>
          <w:p>
            <w:r/>
            <w:r>
              <w:rPr>
                <w:b w:val="0"/>
                <w:sz w:val="20"/>
              </w:rPr>
              <w:t>El total se presenta separado por moneda.</w:t>
            </w:r>
          </w:p>
        </w:tc>
      </w:tr>
      <w:tr>
        <w:tc>
          <w:tcPr>
            <w:tcW w:type="dxa" w:w="2041"/>
            <w:shd w:val="clear" w:color="auto" w:fill="F3F1FB"/>
          </w:tcPr>
          <w:p>
            <w:r/>
            <w:r>
              <w:rPr>
                <w:b/>
                <w:sz w:val="20"/>
              </w:rPr>
              <w:t>Resultado obtenido</w:t>
            </w:r>
          </w:p>
        </w:tc>
        <w:tc>
          <w:tcPr>
            <w:tcW w:type="dxa" w:w="7313"/>
          </w:tcPr>
          <w:p>
            <w:r/>
            <w:r>
              <w:rPr>
                <w:b w:val="0"/>
                <w:sz w:val="20"/>
              </w:rPr>
              <w:t>Nunca se suman UF con pesos (no hay tipo de cambio): SEL_OT_SERVICIO_TOTAL devuelve un total por moneda.</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12:29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HU-118 · Registrar las firmas de aceptación, ejecución y validación</w:t>
      </w:r>
    </w:p>
    <w:p>
      <w:pPr>
        <w:pStyle w:val="Heading3"/>
      </w:pPr>
      <w:r>
        <w:t>CA1 · Registro de una firma</w:t>
      </w:r>
    </w:p>
    <w:p>
      <w:pPr>
        <w:spacing w:after="120"/>
      </w:pPr>
      <w:r>
        <w:rPr>
          <w:b w:val="0"/>
          <w:i/>
          <w:color w:val="555555"/>
          <w:sz w:val="20"/>
        </w:rPr>
        <w:t>Criterio de aceptación: Cuando registro una firma indicando su tipo y resultado</w:t>
        <w:br/>
        <w:t>Entonces queda con fecha, usuario y observación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tipos-validacion; POST /ordenes-trabajo/{id}/validaciones {tipo, resultado ACEPTADA, observacion}.</w:t>
            </w:r>
          </w:p>
        </w:tc>
      </w:tr>
      <w:tr>
        <w:tc>
          <w:tcPr>
            <w:tcW w:type="dxa" w:w="2041"/>
            <w:shd w:val="clear" w:color="auto" w:fill="F3F1FB"/>
          </w:tcPr>
          <w:p>
            <w:r/>
            <w:r>
              <w:rPr>
                <w:b/>
                <w:sz w:val="20"/>
              </w:rPr>
              <w:t>Resultado esperado</w:t>
            </w:r>
          </w:p>
        </w:tc>
        <w:tc>
          <w:tcPr>
            <w:tcW w:type="dxa" w:w="7313"/>
          </w:tcPr>
          <w:p>
            <w:r/>
            <w:r>
              <w:rPr>
                <w:b w:val="0"/>
                <w:sz w:val="20"/>
              </w:rPr>
              <w:t>Queda con fecha, usuario y observación.</w:t>
            </w:r>
          </w:p>
        </w:tc>
      </w:tr>
      <w:tr>
        <w:tc>
          <w:tcPr>
            <w:tcW w:type="dxa" w:w="2041"/>
            <w:shd w:val="clear" w:color="auto" w:fill="F3F1FB"/>
          </w:tcPr>
          <w:p>
            <w:r/>
            <w:r>
              <w:rPr>
                <w:b/>
                <w:sz w:val="20"/>
              </w:rPr>
              <w:t>Resultado obtenido</w:t>
            </w:r>
          </w:p>
        </w:tc>
        <w:tc>
          <w:tcPr>
            <w:tcW w:type="dxa" w:w="7313"/>
          </w:tcPr>
          <w:p>
            <w:r/>
            <w:r>
              <w:rPr>
                <w:b w:val="0"/>
                <w:sz w:val="20"/>
              </w:rPr>
              <w:t>201; el historial muestra la validación con USUARIO_NOMBRE y fecha.</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375526"/>
            <wp:docPr id="42" name="Picture 42"/>
            <wp:cNvGraphicFramePr>
              <a:graphicFrameLocks noChangeAspect="1"/>
            </wp:cNvGraphicFramePr>
            <a:graphic>
              <a:graphicData uri="http://schemas.openxmlformats.org/drawingml/2006/picture">
                <pic:pic>
                  <pic:nvPicPr>
                    <pic:cNvPr id="0" name="hu118_sw_tipos.png"/>
                    <pic:cNvPicPr/>
                  </pic:nvPicPr>
                  <pic:blipFill>
                    <a:blip r:embed="rId48"/>
                    <a:stretch>
                      <a:fillRect/>
                    </a:stretch>
                  </pic:blipFill>
                  <pic:spPr>
                    <a:xfrm>
                      <a:off x="0" y="0"/>
                      <a:ext cx="5940000" cy="5375526"/>
                    </a:xfrm>
                    <a:prstGeom prst="rect"/>
                  </pic:spPr>
                </pic:pic>
              </a:graphicData>
            </a:graphic>
          </wp:inline>
        </w:drawing>
      </w:r>
    </w:p>
    <w:p>
      <w:pPr>
        <w:spacing w:after="200"/>
        <w:jc w:val="center"/>
      </w:pPr>
      <w:r>
        <w:rPr>
          <w:b w:val="0"/>
          <w:i/>
          <w:color w:val="555555"/>
          <w:sz w:val="18"/>
        </w:rPr>
        <w:t>Figura 42 — HU-118 CA1 · hu118 sw tipos</w:t>
      </w:r>
    </w:p>
    <w:p>
      <w:pPr>
        <w:jc w:val="center"/>
      </w:pPr>
      <w:r>
        <w:drawing>
          <wp:inline xmlns:a="http://schemas.openxmlformats.org/drawingml/2006/main" xmlns:pic="http://schemas.openxmlformats.org/drawingml/2006/picture">
            <wp:extent cx="5940000" cy="6353488"/>
            <wp:docPr id="43" name="Picture 43"/>
            <wp:cNvGraphicFramePr>
              <a:graphicFrameLocks noChangeAspect="1"/>
            </wp:cNvGraphicFramePr>
            <a:graphic>
              <a:graphicData uri="http://schemas.openxmlformats.org/drawingml/2006/picture">
                <pic:pic>
                  <pic:nvPicPr>
                    <pic:cNvPr id="0" name="hu118_1_sw_aceptada.png"/>
                    <pic:cNvPicPr/>
                  </pic:nvPicPr>
                  <pic:blipFill>
                    <a:blip r:embed="rId49"/>
                    <a:stretch>
                      <a:fillRect/>
                    </a:stretch>
                  </pic:blipFill>
                  <pic:spPr>
                    <a:xfrm>
                      <a:off x="0" y="0"/>
                      <a:ext cx="5940000" cy="6353488"/>
                    </a:xfrm>
                    <a:prstGeom prst="rect"/>
                  </pic:spPr>
                </pic:pic>
              </a:graphicData>
            </a:graphic>
          </wp:inline>
        </w:drawing>
      </w:r>
    </w:p>
    <w:p>
      <w:pPr>
        <w:spacing w:after="200"/>
        <w:jc w:val="center"/>
      </w:pPr>
      <w:r>
        <w:rPr>
          <w:b w:val="0"/>
          <w:i/>
          <w:color w:val="555555"/>
          <w:sz w:val="18"/>
        </w:rPr>
        <w:t>Figura 43 — HU-118 CA1 · hu118 1 sw aceptada</w:t>
      </w:r>
    </w:p>
    <w:p>
      <w:pPr>
        <w:pStyle w:val="Heading3"/>
      </w:pPr>
      <w:r>
        <w:t>CA2 · Rechazo y nueva validación</w:t>
      </w:r>
    </w:p>
    <w:p>
      <w:pPr>
        <w:spacing w:after="120"/>
      </w:pPr>
      <w:r>
        <w:rPr>
          <w:b w:val="0"/>
          <w:i/>
          <w:color w:val="555555"/>
          <w:sz w:val="20"/>
        </w:rPr>
        <w:t>Criterio de aceptación: Cuando una validación se registra como rechazada</w:t>
        <w:br/>
        <w:t>Entonces puede registrarse una validación posterior</w:t>
        <w:br/>
        <w:t>Y ambas quedan visibles en el historial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Registrar una validación RECHAZADA y después una ACEPTADA; GET validaciones.</w:t>
            </w:r>
          </w:p>
        </w:tc>
      </w:tr>
      <w:tr>
        <w:tc>
          <w:tcPr>
            <w:tcW w:type="dxa" w:w="2041"/>
            <w:shd w:val="clear" w:color="auto" w:fill="F3F1FB"/>
          </w:tcPr>
          <w:p>
            <w:r/>
            <w:r>
              <w:rPr>
                <w:b/>
                <w:sz w:val="20"/>
              </w:rPr>
              <w:t>Resultado esperado</w:t>
            </w:r>
          </w:p>
        </w:tc>
        <w:tc>
          <w:tcPr>
            <w:tcW w:type="dxa" w:w="7313"/>
          </w:tcPr>
          <w:p>
            <w:r/>
            <w:r>
              <w:rPr>
                <w:b w:val="0"/>
                <w:sz w:val="20"/>
              </w:rPr>
              <w:t>Puede registrarse una validación posterior y ambas quedan en el historial.</w:t>
            </w:r>
          </w:p>
        </w:tc>
      </w:tr>
      <w:tr>
        <w:tc>
          <w:tcPr>
            <w:tcW w:type="dxa" w:w="2041"/>
            <w:shd w:val="clear" w:color="auto" w:fill="F3F1FB"/>
          </w:tcPr>
          <w:p>
            <w:r/>
            <w:r>
              <w:rPr>
                <w:b/>
                <w:sz w:val="20"/>
              </w:rPr>
              <w:t>Resultado obtenido</w:t>
            </w:r>
          </w:p>
        </w:tc>
        <w:tc>
          <w:tcPr>
            <w:tcW w:type="dxa" w:w="7313"/>
          </w:tcPr>
          <w:p>
            <w:r/>
            <w:r>
              <w:rPr>
                <w:b w:val="0"/>
                <w:sz w:val="20"/>
              </w:rPr>
              <w:t>201 y 201; GET devuelve ambas (RECHAZADO y APROBADO).</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278299"/>
            <wp:docPr id="44" name="Picture 44"/>
            <wp:cNvGraphicFramePr>
              <a:graphicFrameLocks noChangeAspect="1"/>
            </wp:cNvGraphicFramePr>
            <a:graphic>
              <a:graphicData uri="http://schemas.openxmlformats.org/drawingml/2006/picture">
                <pic:pic>
                  <pic:nvPicPr>
                    <pic:cNvPr id="0" name="hu118_2_sw_rechazada.png"/>
                    <pic:cNvPicPr/>
                  </pic:nvPicPr>
                  <pic:blipFill>
                    <a:blip r:embed="rId50"/>
                    <a:stretch>
                      <a:fillRect/>
                    </a:stretch>
                  </pic:blipFill>
                  <pic:spPr>
                    <a:xfrm>
                      <a:off x="0" y="0"/>
                      <a:ext cx="5940000" cy="6278299"/>
                    </a:xfrm>
                    <a:prstGeom prst="rect"/>
                  </pic:spPr>
                </pic:pic>
              </a:graphicData>
            </a:graphic>
          </wp:inline>
        </w:drawing>
      </w:r>
    </w:p>
    <w:p>
      <w:pPr>
        <w:spacing w:after="200"/>
        <w:jc w:val="center"/>
      </w:pPr>
      <w:r>
        <w:rPr>
          <w:b w:val="0"/>
          <w:i/>
          <w:color w:val="555555"/>
          <w:sz w:val="18"/>
        </w:rPr>
        <w:t>Figura 44 — HU-118 CA2 · hu118 2 sw rechazada</w:t>
      </w:r>
    </w:p>
    <w:p>
      <w:pPr>
        <w:jc w:val="center"/>
      </w:pPr>
      <w:r>
        <w:drawing>
          <wp:inline xmlns:a="http://schemas.openxmlformats.org/drawingml/2006/main" xmlns:pic="http://schemas.openxmlformats.org/drawingml/2006/picture">
            <wp:extent cx="5940000" cy="5980500"/>
            <wp:docPr id="45" name="Picture 45"/>
            <wp:cNvGraphicFramePr>
              <a:graphicFrameLocks noChangeAspect="1"/>
            </wp:cNvGraphicFramePr>
            <a:graphic>
              <a:graphicData uri="http://schemas.openxmlformats.org/drawingml/2006/picture">
                <pic:pic>
                  <pic:nvPicPr>
                    <pic:cNvPr id="0" name="hu118_2_sw_historial.png"/>
                    <pic:cNvPicPr/>
                  </pic:nvPicPr>
                  <pic:blipFill>
                    <a:blip r:embed="rId51"/>
                    <a:stretch>
                      <a:fillRect/>
                    </a:stretch>
                  </pic:blipFill>
                  <pic:spPr>
                    <a:xfrm>
                      <a:off x="0" y="0"/>
                      <a:ext cx="5940000" cy="5980500"/>
                    </a:xfrm>
                    <a:prstGeom prst="rect"/>
                  </pic:spPr>
                </pic:pic>
              </a:graphicData>
            </a:graphic>
          </wp:inline>
        </w:drawing>
      </w:r>
    </w:p>
    <w:p>
      <w:pPr>
        <w:spacing w:after="200"/>
        <w:jc w:val="center"/>
      </w:pPr>
      <w:r>
        <w:rPr>
          <w:b w:val="0"/>
          <w:i/>
          <w:color w:val="555555"/>
          <w:sz w:val="18"/>
        </w:rPr>
        <w:t>Figura 45 — HU-118 CA2 · hu118 2 sw historial</w:t>
      </w:r>
    </w:p>
    <w:p>
      <w:pPr>
        <w:pStyle w:val="Heading3"/>
      </w:pPr>
      <w:r>
        <w:t>CA3 · Estado derivado: validada</w:t>
      </w:r>
    </w:p>
    <w:p>
      <w:pPr>
        <w:spacing w:after="120"/>
      </w:pPr>
      <w:r>
        <w:rPr>
          <w:b w:val="0"/>
          <w:i/>
          <w:color w:val="555555"/>
          <w:sz w:val="20"/>
        </w:rPr>
        <w:t>Criterio de aceptación: Dado que existe una validación aprobada</w:t>
        <w:br/>
        <w:t>Entonces la orden se presenta como validada</w:t>
        <w:br/>
        <w:t>Y esa condición se calcula al consultar, no se almacena como estado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validaciones con una aprobada.</w:t>
            </w:r>
          </w:p>
        </w:tc>
      </w:tr>
      <w:tr>
        <w:tc>
          <w:tcPr>
            <w:tcW w:type="dxa" w:w="2041"/>
            <w:shd w:val="clear" w:color="auto" w:fill="F3F1FB"/>
          </w:tcPr>
          <w:p>
            <w:r/>
            <w:r>
              <w:rPr>
                <w:b/>
                <w:sz w:val="20"/>
              </w:rPr>
              <w:t>Resultado esperado</w:t>
            </w:r>
          </w:p>
        </w:tc>
        <w:tc>
          <w:tcPr>
            <w:tcW w:type="dxa" w:w="7313"/>
          </w:tcPr>
          <w:p>
            <w:r/>
            <w:r>
              <w:rPr>
                <w:b w:val="0"/>
                <w:sz w:val="20"/>
              </w:rPr>
              <w:t>La orden se presenta como validada y esa condición se calcula al consultar, no se almacena.</w:t>
            </w:r>
          </w:p>
        </w:tc>
      </w:tr>
      <w:tr>
        <w:tc>
          <w:tcPr>
            <w:tcW w:type="dxa" w:w="2041"/>
            <w:shd w:val="clear" w:color="auto" w:fill="F3F1FB"/>
          </w:tcPr>
          <w:p>
            <w:r/>
            <w:r>
              <w:rPr>
                <w:b/>
                <w:sz w:val="20"/>
              </w:rPr>
              <w:t>Resultado obtenido</w:t>
            </w:r>
          </w:p>
        </w:tc>
        <w:tc>
          <w:tcPr>
            <w:tcW w:type="dxa" w:w="7313"/>
          </w:tcPr>
          <w:p>
            <w:r/>
            <w:r>
              <w:rPr>
                <w:b w:val="0"/>
                <w:sz w:val="20"/>
              </w:rPr>
              <w:t>El SEL deriva el estado de la última validación; no existe columna de «validada» en Orden_Trabajo.</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980500"/>
            <wp:docPr id="46" name="Picture 46"/>
            <wp:cNvGraphicFramePr>
              <a:graphicFrameLocks noChangeAspect="1"/>
            </wp:cNvGraphicFramePr>
            <a:graphic>
              <a:graphicData uri="http://schemas.openxmlformats.org/drawingml/2006/picture">
                <pic:pic>
                  <pic:nvPicPr>
                    <pic:cNvPr id="0" name="hu118_2_sw_historial.png"/>
                    <pic:cNvPicPr/>
                  </pic:nvPicPr>
                  <pic:blipFill>
                    <a:blip r:embed="rId51"/>
                    <a:stretch>
                      <a:fillRect/>
                    </a:stretch>
                  </pic:blipFill>
                  <pic:spPr>
                    <a:xfrm>
                      <a:off x="0" y="0"/>
                      <a:ext cx="5940000" cy="5980500"/>
                    </a:xfrm>
                    <a:prstGeom prst="rect"/>
                  </pic:spPr>
                </pic:pic>
              </a:graphicData>
            </a:graphic>
          </wp:inline>
        </w:drawing>
      </w:r>
    </w:p>
    <w:p>
      <w:pPr>
        <w:spacing w:after="200"/>
        <w:jc w:val="center"/>
      </w:pPr>
      <w:r>
        <w:rPr>
          <w:b w:val="0"/>
          <w:i/>
          <w:color w:val="555555"/>
          <w:sz w:val="18"/>
        </w:rPr>
        <w:t>Figura 46 — HU-118 CA3 · hu118 2 sw historial</w:t>
      </w:r>
    </w:p>
    <w:p>
      <w:pPr>
        <w:pStyle w:val="Heading2"/>
      </w:pPr>
      <w:r>
        <w:t>HU-119 · Finalizar una orden de trabajo</w:t>
      </w:r>
    </w:p>
    <w:p>
      <w:pPr>
        <w:pStyle w:val="Heading3"/>
      </w:pPr>
      <w:r>
        <w:t>CA1 · Finalización → en espera de cierre, sin modificaciones</w:t>
      </w:r>
    </w:p>
    <w:p>
      <w:pPr>
        <w:spacing w:after="120"/>
      </w:pPr>
      <w:r>
        <w:rPr>
          <w:b w:val="0"/>
          <w:i/>
          <w:color w:val="555555"/>
          <w:sz w:val="20"/>
        </w:rPr>
        <w:t>Criterio de aceptación: Cuando finalizo el trabajo</w:t>
        <w:br/>
        <w:t>Entonces la orden pasa a estado en espera de cierre</w:t>
        <w:br/>
        <w:t>Y aparece en la bandeja del planificador</w:t>
        <w:br/>
        <w:t>Y ya no puedo modificarla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finalizar con resultado; GET ficha; intentar completar un paso después.</w:t>
            </w:r>
          </w:p>
        </w:tc>
      </w:tr>
      <w:tr>
        <w:tc>
          <w:tcPr>
            <w:tcW w:type="dxa" w:w="2041"/>
            <w:shd w:val="clear" w:color="auto" w:fill="F3F1FB"/>
          </w:tcPr>
          <w:p>
            <w:r/>
            <w:r>
              <w:rPr>
                <w:b/>
                <w:sz w:val="20"/>
              </w:rPr>
              <w:t>Resultado esperado</w:t>
            </w:r>
          </w:p>
        </w:tc>
        <w:tc>
          <w:tcPr>
            <w:tcW w:type="dxa" w:w="7313"/>
          </w:tcPr>
          <w:p>
            <w:r/>
            <w:r>
              <w:rPr>
                <w:b w:val="0"/>
                <w:sz w:val="20"/>
              </w:rPr>
              <w:t>Pasa a EN ESPERA DE CIERRE, aparece en la bandeja del planificador y ya no se puede modificar.</w:t>
            </w:r>
          </w:p>
        </w:tc>
      </w:tr>
      <w:tr>
        <w:tc>
          <w:tcPr>
            <w:tcW w:type="dxa" w:w="2041"/>
            <w:shd w:val="clear" w:color="auto" w:fill="F3F1FB"/>
          </w:tcPr>
          <w:p>
            <w:r/>
            <w:r>
              <w:rPr>
                <w:b/>
                <w:sz w:val="20"/>
              </w:rPr>
              <w:t>Resultado obtenido</w:t>
            </w:r>
          </w:p>
        </w:tc>
        <w:tc>
          <w:tcPr>
            <w:tcW w:type="dxa" w:w="7313"/>
          </w:tcPr>
          <w:p>
            <w:r/>
            <w:r>
              <w:rPr>
                <w:b w:val="0"/>
                <w:sz w:val="20"/>
              </w:rPr>
              <w:t>finalizar → 200 (advertencia: None); ESTADO_ID 3; el paso posterior → 400.</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719436" cy="6839999"/>
            <wp:docPr id="47" name="Picture 47"/>
            <wp:cNvGraphicFramePr>
              <a:graphicFrameLocks noChangeAspect="1"/>
            </wp:cNvGraphicFramePr>
            <a:graphic>
              <a:graphicData uri="http://schemas.openxmlformats.org/drawingml/2006/picture">
                <pic:pic>
                  <pic:nvPicPr>
                    <pic:cNvPr id="0" name="hu119_1_sw_finalizar.png"/>
                    <pic:cNvPicPr/>
                  </pic:nvPicPr>
                  <pic:blipFill>
                    <a:blip r:embed="rId52"/>
                    <a:stretch>
                      <a:fillRect/>
                    </a:stretch>
                  </pic:blipFill>
                  <pic:spPr>
                    <a:xfrm>
                      <a:off x="0" y="0"/>
                      <a:ext cx="5719436" cy="6839999"/>
                    </a:xfrm>
                    <a:prstGeom prst="rect"/>
                  </pic:spPr>
                </pic:pic>
              </a:graphicData>
            </a:graphic>
          </wp:inline>
        </w:drawing>
      </w:r>
    </w:p>
    <w:p>
      <w:pPr>
        <w:spacing w:after="200"/>
        <w:jc w:val="center"/>
      </w:pPr>
      <w:r>
        <w:rPr>
          <w:b w:val="0"/>
          <w:i/>
          <w:color w:val="555555"/>
          <w:sz w:val="18"/>
        </w:rPr>
        <w:t>Figura 47 — HU-119 CA1 · hu119 1 sw finalizar</w:t>
      </w:r>
    </w:p>
    <w:p>
      <w:pPr>
        <w:jc w:val="center"/>
      </w:pPr>
      <w:r>
        <w:drawing>
          <wp:inline xmlns:a="http://schemas.openxmlformats.org/drawingml/2006/main" xmlns:pic="http://schemas.openxmlformats.org/drawingml/2006/picture">
            <wp:extent cx="5409729" cy="6839999"/>
            <wp:docPr id="48" name="Picture 48"/>
            <wp:cNvGraphicFramePr>
              <a:graphicFrameLocks noChangeAspect="1"/>
            </wp:cNvGraphicFramePr>
            <a:graphic>
              <a:graphicData uri="http://schemas.openxmlformats.org/drawingml/2006/picture">
                <pic:pic>
                  <pic:nvPicPr>
                    <pic:cNvPr id="0" name="hu119_1_sw_ficha.png"/>
                    <pic:cNvPicPr/>
                  </pic:nvPicPr>
                  <pic:blipFill>
                    <a:blip r:embed="rId53"/>
                    <a:stretch>
                      <a:fillRect/>
                    </a:stretch>
                  </pic:blipFill>
                  <pic:spPr>
                    <a:xfrm>
                      <a:off x="0" y="0"/>
                      <a:ext cx="5409729" cy="6839999"/>
                    </a:xfrm>
                    <a:prstGeom prst="rect"/>
                  </pic:spPr>
                </pic:pic>
              </a:graphicData>
            </a:graphic>
          </wp:inline>
        </w:drawing>
      </w:r>
    </w:p>
    <w:p>
      <w:pPr>
        <w:spacing w:after="200"/>
        <w:jc w:val="center"/>
      </w:pPr>
      <w:r>
        <w:rPr>
          <w:b w:val="0"/>
          <w:i/>
          <w:color w:val="555555"/>
          <w:sz w:val="18"/>
        </w:rPr>
        <w:t>Figura 48 — HU-119 CA1 · hu119 1 sw ficha</w:t>
      </w:r>
    </w:p>
    <w:p>
      <w:pPr>
        <w:jc w:val="center"/>
      </w:pPr>
      <w:r>
        <w:drawing>
          <wp:inline xmlns:a="http://schemas.openxmlformats.org/drawingml/2006/main" xmlns:pic="http://schemas.openxmlformats.org/drawingml/2006/picture">
            <wp:extent cx="5373935" cy="6839999"/>
            <wp:docPr id="49" name="Picture 49"/>
            <wp:cNvGraphicFramePr>
              <a:graphicFrameLocks noChangeAspect="1"/>
            </wp:cNvGraphicFramePr>
            <a:graphic>
              <a:graphicData uri="http://schemas.openxmlformats.org/drawingml/2006/picture">
                <pic:pic>
                  <pic:nvPicPr>
                    <pic:cNvPr id="0" name="hu119_1_sw_bloqueada.png"/>
                    <pic:cNvPicPr/>
                  </pic:nvPicPr>
                  <pic:blipFill>
                    <a:blip r:embed="rId54"/>
                    <a:stretch>
                      <a:fillRect/>
                    </a:stretch>
                  </pic:blipFill>
                  <pic:spPr>
                    <a:xfrm>
                      <a:off x="0" y="0"/>
                      <a:ext cx="5373935" cy="6839999"/>
                    </a:xfrm>
                    <a:prstGeom prst="rect"/>
                  </pic:spPr>
                </pic:pic>
              </a:graphicData>
            </a:graphic>
          </wp:inline>
        </w:drawing>
      </w:r>
    </w:p>
    <w:p>
      <w:pPr>
        <w:spacing w:after="200"/>
        <w:jc w:val="center"/>
      </w:pPr>
      <w:r>
        <w:rPr>
          <w:b w:val="0"/>
          <w:i/>
          <w:color w:val="555555"/>
          <w:sz w:val="18"/>
        </w:rPr>
        <w:t>Figura 49 — HU-119 CA1 · hu119 1 sw bloqueada</w:t>
      </w:r>
    </w:p>
    <w:p>
      <w:pPr>
        <w:pStyle w:val="Heading3"/>
      </w:pPr>
      <w:r>
        <w:t>CA2 · Pasos obligatorios pendientes impiden finalizar</w:t>
      </w:r>
    </w:p>
    <w:p>
      <w:pPr>
        <w:spacing w:after="120"/>
      </w:pPr>
      <w:r>
        <w:rPr>
          <w:b w:val="0"/>
          <w:i/>
          <w:color w:val="555555"/>
          <w:sz w:val="20"/>
        </w:rPr>
        <w:t>Criterio de aceptación: Cuando intento finalizar con pasos obligatorios sin resolver</w:t>
        <w:br/>
        <w:t>Entonces se indica cuáles faltan y no se permite finalizar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/ordenes-trabajo/{id}/finalizar con los dos pasos obligatorios sin resolver.</w:t>
            </w:r>
          </w:p>
        </w:tc>
      </w:tr>
      <w:tr>
        <w:tc>
          <w:tcPr>
            <w:tcW w:type="dxa" w:w="2041"/>
            <w:shd w:val="clear" w:color="auto" w:fill="F3F1FB"/>
          </w:tcPr>
          <w:p>
            <w:r/>
            <w:r>
              <w:rPr>
                <w:b/>
                <w:sz w:val="20"/>
              </w:rPr>
              <w:t>Resultado esperado</w:t>
            </w:r>
          </w:p>
        </w:tc>
        <w:tc>
          <w:tcPr>
            <w:tcW w:type="dxa" w:w="7313"/>
          </w:tcPr>
          <w:p>
            <w:r/>
            <w:r>
              <w:rPr>
                <w:b w:val="0"/>
                <w:sz w:val="20"/>
              </w:rPr>
              <w:t>Se indica cuáles faltan y no se permite finalizar.</w:t>
            </w:r>
          </w:p>
        </w:tc>
      </w:tr>
      <w:tr>
        <w:tc>
          <w:tcPr>
            <w:tcW w:type="dxa" w:w="2041"/>
            <w:shd w:val="clear" w:color="auto" w:fill="F3F1FB"/>
          </w:tcPr>
          <w:p>
            <w:r/>
            <w:r>
              <w:rPr>
                <w:b/>
                <w:sz w:val="20"/>
              </w:rPr>
              <w:t>Resultado obtenido</w:t>
            </w:r>
          </w:p>
        </w:tc>
        <w:tc>
          <w:tcPr>
            <w:tcW w:type="dxa" w:w="7313"/>
          </w:tcPr>
          <w:p>
            <w:r/>
            <w:r>
              <w:rPr>
                <w:b w:val="0"/>
                <w:sz w:val="20"/>
              </w:rPr>
              <w:t>400: {</w:t>
              <w:br/>
              <w:t xml:space="preserve">  "codigo": 400,</w:t>
              <w:br/>
              <w:t xml:space="preserve">  "mensaje": "Faltan pasos obligatorios por resolver: Revisar rodamiento, Medir vibración",</w:t>
              <w:br/>
              <w:t xml:space="preserve">  "esDeNegocio": true</w:t>
              <w:br/>
              <w:t>}</w:t>
            </w:r>
          </w:p>
        </w:tc>
      </w:tr>
      <w:tr>
        <w:tc>
          <w:tcPr>
            <w:tcW w:type="dxa" w:w="2041"/>
            <w:shd w:val="clear" w:color="auto" w:fill="F3F1FB"/>
          </w:tcPr>
          <w:p>
            <w:r/>
            <w:r>
              <w:rPr>
                <w:b/>
                <w:sz w:val="20"/>
              </w:rPr>
              <w:t>Fecha</w:t>
            </w:r>
          </w:p>
        </w:tc>
        <w:tc>
          <w:tcPr>
            <w:tcW w:type="dxa" w:w="7313"/>
          </w:tcPr>
          <w:p>
            <w:r/>
            <w:r>
              <w:rPr>
                <w:b w:val="0"/>
                <w:sz w:val="20"/>
              </w:rPr>
              <w:t>14-09-2026 18:11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91168"/>
            <wp:docPr id="50" name="Picture 50"/>
            <wp:cNvGraphicFramePr>
              <a:graphicFrameLocks noChangeAspect="1"/>
            </wp:cNvGraphicFramePr>
            <a:graphic>
              <a:graphicData uri="http://schemas.openxmlformats.org/drawingml/2006/picture">
                <pic:pic>
                  <pic:nvPicPr>
                    <pic:cNvPr id="0" name="hu119_2_sw_pendientes.png"/>
                    <pic:cNvPicPr/>
                  </pic:nvPicPr>
                  <pic:blipFill>
                    <a:blip r:embed="rId38"/>
                    <a:stretch>
                      <a:fillRect/>
                    </a:stretch>
                  </pic:blipFill>
                  <pic:spPr>
                    <a:xfrm>
                      <a:off x="0" y="0"/>
                      <a:ext cx="5940000" cy="6091168"/>
                    </a:xfrm>
                    <a:prstGeom prst="rect"/>
                  </pic:spPr>
                </pic:pic>
              </a:graphicData>
            </a:graphic>
          </wp:inline>
        </w:drawing>
      </w:r>
    </w:p>
    <w:p>
      <w:pPr>
        <w:spacing w:after="200"/>
        <w:jc w:val="center"/>
      </w:pPr>
      <w:r>
        <w:rPr>
          <w:b w:val="0"/>
          <w:i/>
          <w:color w:val="555555"/>
          <w:sz w:val="18"/>
        </w:rPr>
        <w:t>Figura 50 — HU-119 CA2 · hu119 2 sw pendientes</w:t>
      </w:r>
    </w:p>
    <w:p>
      <w:pPr>
        <w:pStyle w:val="Heading3"/>
      </w:pPr>
      <w:r>
        <w:t>CA3 · Mano de obra sin registrar: advierte y permite</w:t>
      </w:r>
    </w:p>
    <w:p>
      <w:pPr>
        <w:spacing w:after="120"/>
      </w:pPr>
      <w:r>
        <w:rPr>
          <w:b w:val="0"/>
          <w:i/>
          <w:color w:val="555555"/>
          <w:sz w:val="20"/>
        </w:rPr>
        <w:t>Criterio de aceptación: Cuando intento finalizar sin ningún bloque de mano de obra</w:t>
        <w:br/>
        <w:t>Entonces se advierte y se permite continuar registrando la advertencia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Tomar una OT sin pasos y finalizarla sin ningún bloque de mano de obra.</w:t>
            </w:r>
          </w:p>
        </w:tc>
      </w:tr>
      <w:tr>
        <w:tc>
          <w:tcPr>
            <w:tcW w:type="dxa" w:w="2041"/>
            <w:shd w:val="clear" w:color="auto" w:fill="F3F1FB"/>
          </w:tcPr>
          <w:p>
            <w:r/>
            <w:r>
              <w:rPr>
                <w:b/>
                <w:sz w:val="20"/>
              </w:rPr>
              <w:t>Resultado esperado</w:t>
            </w:r>
          </w:p>
        </w:tc>
        <w:tc>
          <w:tcPr>
            <w:tcW w:type="dxa" w:w="7313"/>
          </w:tcPr>
          <w:p>
            <w:r/>
            <w:r>
              <w:rPr>
                <w:b w:val="0"/>
                <w:sz w:val="20"/>
              </w:rPr>
              <w:t>Se advierte y se permite continuar registrando la advertencia.</w:t>
            </w:r>
          </w:p>
        </w:tc>
      </w:tr>
      <w:tr>
        <w:tc>
          <w:tcPr>
            <w:tcW w:type="dxa" w:w="2041"/>
            <w:shd w:val="clear" w:color="auto" w:fill="F3F1FB"/>
          </w:tcPr>
          <w:p>
            <w:r/>
            <w:r>
              <w:rPr>
                <w:b/>
                <w:sz w:val="20"/>
              </w:rPr>
              <w:t>Resultado obtenido</w:t>
            </w:r>
          </w:p>
        </w:tc>
        <w:tc>
          <w:tcPr>
            <w:tcW w:type="dxa" w:w="7313"/>
          </w:tcPr>
          <w:p>
            <w:r/>
            <w:r>
              <w:rPr>
                <w:b w:val="0"/>
                <w:sz w:val="20"/>
              </w:rPr>
              <w:t>200: {</w:t>
              <w:br/>
              <w:t xml:space="preserve">  "otr_id": 51,</w:t>
              <w:br/>
              <w:t xml:space="preserve">  "advertencia": "Finalizada sin ningún bloque de mano de obra: no habrá duración real ni carga por persona."</w:t>
              <w:br/>
              <w:t>}</w:t>
            </w:r>
          </w:p>
        </w:tc>
      </w:tr>
      <w:tr>
        <w:tc>
          <w:tcPr>
            <w:tcW w:type="dxa" w:w="2041"/>
            <w:shd w:val="clear" w:color="auto" w:fill="F3F1FB"/>
          </w:tcPr>
          <w:p>
            <w:r/>
            <w:r>
              <w:rPr>
                <w:b/>
                <w:sz w:val="20"/>
              </w:rPr>
              <w:t>Fecha</w:t>
            </w:r>
          </w:p>
        </w:tc>
        <w:tc>
          <w:tcPr>
            <w:tcW w:type="dxa" w:w="7313"/>
          </w:tcPr>
          <w:p>
            <w:r/>
            <w:r>
              <w:rPr>
                <w:b w:val="0"/>
                <w:sz w:val="20"/>
              </w:rPr>
              <w:t>14-09-2026 18:12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476056" cy="6840000"/>
            <wp:docPr id="51" name="Picture 51"/>
            <wp:cNvGraphicFramePr>
              <a:graphicFrameLocks noChangeAspect="1"/>
            </wp:cNvGraphicFramePr>
            <a:graphic>
              <a:graphicData uri="http://schemas.openxmlformats.org/drawingml/2006/picture">
                <pic:pic>
                  <pic:nvPicPr>
                    <pic:cNvPr id="0" name="hu119_3_sw_advertencia.png"/>
                    <pic:cNvPicPr/>
                  </pic:nvPicPr>
                  <pic:blipFill>
                    <a:blip r:embed="rId55"/>
                    <a:stretch>
                      <a:fillRect/>
                    </a:stretch>
                  </pic:blipFill>
                  <pic:spPr>
                    <a:xfrm>
                      <a:off x="0" y="0"/>
                      <a:ext cx="5476056" cy="6840000"/>
                    </a:xfrm>
                    <a:prstGeom prst="rect"/>
                  </pic:spPr>
                </pic:pic>
              </a:graphicData>
            </a:graphic>
          </wp:inline>
        </w:drawing>
      </w:r>
    </w:p>
    <w:p>
      <w:pPr>
        <w:spacing w:after="200"/>
        <w:jc w:val="center"/>
      </w:pPr>
      <w:r>
        <w:rPr>
          <w:b w:val="0"/>
          <w:i/>
          <w:color w:val="555555"/>
          <w:sz w:val="18"/>
        </w:rPr>
        <w:t>Figura 51 — HU-119 CA3 · hu119 3 sw advertencia</w:t>
      </w:r>
    </w:p>
    <w:p>
      <w:pPr>
        <w:pStyle w:val="Heading2"/>
      </w:pPr>
      <w:r>
        <w:t>HU-120 · Cerrar una orden de trabajo</w:t>
      </w:r>
    </w:p>
    <w:p>
      <w:pPr>
        <w:pStyle w:val="Heading3"/>
      </w:pPr>
      <w:r>
        <w:t>CA1 · Cierre normal</w:t>
      </w:r>
    </w:p>
    <w:p>
      <w:pPr>
        <w:spacing w:after="120"/>
      </w:pPr>
      <w:r>
        <w:rPr>
          <w:b w:val="0"/>
          <w:i/>
          <w:color w:val="555555"/>
          <w:sz w:val="20"/>
        </w:rPr>
        <w:t>Criterio de aceptación: Cuando cierro una orden en espera de cierre</w:t>
        <w:br/>
        <w:t>Entonces pasa a estado cerrada con fecha, responsable y motivo</w:t>
        <w:br/>
        <w:t>Y sus costos se contabilizan en los indicadores del periodo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OT-34 › Cierre › «Trabajo realizado» + descripción › Cerrar la orden.</w:t>
            </w:r>
          </w:p>
        </w:tc>
      </w:tr>
      <w:tr>
        <w:tc>
          <w:tcPr>
            <w:tcW w:type="dxa" w:w="2041"/>
            <w:shd w:val="clear" w:color="auto" w:fill="F3F1FB"/>
          </w:tcPr>
          <w:p>
            <w:r/>
            <w:r>
              <w:rPr>
                <w:b/>
                <w:sz w:val="20"/>
              </w:rPr>
              <w:t>Resultado esperado</w:t>
            </w:r>
          </w:p>
        </w:tc>
        <w:tc>
          <w:tcPr>
            <w:tcW w:type="dxa" w:w="7313"/>
          </w:tcPr>
          <w:p>
            <w:r/>
            <w:r>
              <w:rPr>
                <w:b w:val="0"/>
                <w:sz w:val="20"/>
              </w:rPr>
              <w:t>Pasa a CERRADA con fecha, responsable y motivo; sus costos se contabilizan en el periodo.</w:t>
            </w:r>
          </w:p>
        </w:tc>
      </w:tr>
      <w:tr>
        <w:tc>
          <w:tcPr>
            <w:tcW w:type="dxa" w:w="2041"/>
            <w:shd w:val="clear" w:color="auto" w:fill="F3F1FB"/>
          </w:tcPr>
          <w:p>
            <w:r/>
            <w:r>
              <w:rPr>
                <w:b/>
                <w:sz w:val="20"/>
              </w:rPr>
              <w:t>Resultado obtenido</w:t>
            </w:r>
          </w:p>
        </w:tc>
        <w:tc>
          <w:tcPr>
            <w:tcW w:type="dxa" w:w="7313"/>
          </w:tcPr>
          <w:p>
            <w:r/>
            <w:r>
              <w:rPr>
                <w:b w:val="0"/>
                <w:sz w:val="20"/>
              </w:rPr>
              <w:t>Aviso «Orden cerrada. ACEPTAR»; la ficha queda bloqueada con «Cerrada el … por Rodrigo Quezada · Trabajo realizado».</w:t>
            </w:r>
          </w:p>
        </w:tc>
      </w:tr>
      <w:tr>
        <w:tc>
          <w:tcPr>
            <w:tcW w:type="dxa" w:w="2041"/>
            <w:shd w:val="clear" w:color="auto" w:fill="F3F1FB"/>
          </w:tcPr>
          <w:p>
            <w:r/>
            <w:r>
              <w:rPr>
                <w:b/>
                <w:sz w:val="20"/>
              </w:rPr>
              <w:t>Fecha</w:t>
            </w:r>
          </w:p>
        </w:tc>
        <w:tc>
          <w:tcPr>
            <w:tcW w:type="dxa" w:w="7313"/>
          </w:tcPr>
          <w:p>
            <w:r/>
            <w:r>
              <w:rPr>
                <w:b w:val="0"/>
                <w:sz w:val="20"/>
              </w:rPr>
              <w:t>14-09-2026 18:00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2" name="Picture 52"/>
            <wp:cNvGraphicFramePr>
              <a:graphicFrameLocks noChangeAspect="1"/>
            </wp:cNvGraphicFramePr>
            <a:graphic>
              <a:graphicData uri="http://schemas.openxmlformats.org/drawingml/2006/picture">
                <pic:pic>
                  <pic:nvPicPr>
                    <pic:cNvPr id="0" name="hu120_1_formulario.png"/>
                    <pic:cNvPicPr/>
                  </pic:nvPicPr>
                  <pic:blipFill>
                    <a:blip r:embed="rId5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52 — HU-120 CA1 · hu120 1 formulario</w:t>
      </w:r>
    </w:p>
    <w:p>
      <w:pPr>
        <w:jc w:val="center"/>
      </w:pPr>
      <w:r>
        <w:drawing>
          <wp:inline xmlns:a="http://schemas.openxmlformats.org/drawingml/2006/main" xmlns:pic="http://schemas.openxmlformats.org/drawingml/2006/picture">
            <wp:extent cx="5940000" cy="3214639"/>
            <wp:docPr id="53" name="Picture 53"/>
            <wp:cNvGraphicFramePr>
              <a:graphicFrameLocks noChangeAspect="1"/>
            </wp:cNvGraphicFramePr>
            <a:graphic>
              <a:graphicData uri="http://schemas.openxmlformats.org/drawingml/2006/picture">
                <pic:pic>
                  <pic:nvPicPr>
                    <pic:cNvPr id="0" name="hu120_1_cerrada.png"/>
                    <pic:cNvPicPr/>
                  </pic:nvPicPr>
                  <pic:blipFill>
                    <a:blip r:embed="rId5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53 — HU-120 CA1 · hu120 1 cerrada</w:t>
      </w:r>
    </w:p>
    <w:p>
      <w:pPr>
        <w:pStyle w:val="Heading3"/>
      </w:pPr>
      <w:r>
        <w:t>CA2 · El técnico no puede cerrar (API)</w:t>
      </w:r>
    </w:p>
    <w:p>
      <w:pPr>
        <w:spacing w:after="120"/>
      </w:pPr>
      <w:r>
        <w:rPr>
          <w:b w:val="0"/>
          <w:i/>
          <w:color w:val="555555"/>
          <w:sz w:val="20"/>
        </w:rPr>
        <w:t>Criterio de aceptación: Dado que mi perfil es técnico de mantenimiento</w:t>
        <w:br/>
        <w:t>Cuando se invoca la operación de cierre</w:t>
        <w:br/>
        <w:t>Entonces es rechazada con "Su perfil no tiene la facultad de cerrar órdenes de trabajo"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/ordenes-trabajo/{id}/cerrar con el token de Cristián.</w:t>
            </w:r>
          </w:p>
        </w:tc>
      </w:tr>
      <w:tr>
        <w:tc>
          <w:tcPr>
            <w:tcW w:type="dxa" w:w="2041"/>
            <w:shd w:val="clear" w:color="auto" w:fill="F3F1FB"/>
          </w:tcPr>
          <w:p>
            <w:r/>
            <w:r>
              <w:rPr>
                <w:b/>
                <w:sz w:val="20"/>
              </w:rPr>
              <w:t>Resultado esperado</w:t>
            </w:r>
          </w:p>
        </w:tc>
        <w:tc>
          <w:tcPr>
            <w:tcW w:type="dxa" w:w="7313"/>
          </w:tcPr>
          <w:p>
            <w:r/>
            <w:r>
              <w:rPr>
                <w:b w:val="0"/>
                <w:sz w:val="20"/>
              </w:rPr>
              <w:t>Rechazada: su perfil no tiene la facultad de cerrar.</w:t>
            </w:r>
          </w:p>
        </w:tc>
      </w:tr>
      <w:tr>
        <w:tc>
          <w:tcPr>
            <w:tcW w:type="dxa" w:w="2041"/>
            <w:shd w:val="clear" w:color="auto" w:fill="F3F1FB"/>
          </w:tcPr>
          <w:p>
            <w:r/>
            <w:r>
              <w:rPr>
                <w:b/>
                <w:sz w:val="20"/>
              </w:rPr>
              <w:t>Resultado obtenido</w:t>
            </w:r>
          </w:p>
        </w:tc>
        <w:tc>
          <w:tcPr>
            <w:tcW w:type="dxa" w:w="7313"/>
          </w:tcPr>
          <w:p>
            <w:r/>
            <w:r>
              <w:rPr>
                <w:b w:val="0"/>
                <w:sz w:val="20"/>
              </w:rPr>
              <w:t>403 «Tu perfil no tiene el permiso 'CERRAR OT'» (misma captura de HU-110 #2).</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744009"/>
            <wp:docPr id="54" name="Picture 54"/>
            <wp:cNvGraphicFramePr>
              <a:graphicFrameLocks noChangeAspect="1"/>
            </wp:cNvGraphicFramePr>
            <a:graphic>
              <a:graphicData uri="http://schemas.openxmlformats.org/drawingml/2006/picture">
                <pic:pic>
                  <pic:nvPicPr>
                    <pic:cNvPr id="0" name="hu110_2_sw_cerrar_403.png"/>
                    <pic:cNvPicPr/>
                  </pic:nvPicPr>
                  <pic:blipFill>
                    <a:blip r:embed="rId13"/>
                    <a:stretch>
                      <a:fillRect/>
                    </a:stretch>
                  </pic:blipFill>
                  <pic:spPr>
                    <a:xfrm>
                      <a:off x="0" y="0"/>
                      <a:ext cx="5940000" cy="6744009"/>
                    </a:xfrm>
                    <a:prstGeom prst="rect"/>
                  </pic:spPr>
                </pic:pic>
              </a:graphicData>
            </a:graphic>
          </wp:inline>
        </w:drawing>
      </w:r>
    </w:p>
    <w:p>
      <w:pPr>
        <w:spacing w:after="200"/>
        <w:jc w:val="center"/>
      </w:pPr>
      <w:r>
        <w:rPr>
          <w:b w:val="0"/>
          <w:i/>
          <w:color w:val="555555"/>
          <w:sz w:val="18"/>
        </w:rPr>
        <w:t>Figura 54 — HU-120 CA2 · hu110 2 sw cerrar 403</w:t>
      </w:r>
    </w:p>
    <w:p>
      <w:pPr>
        <w:pStyle w:val="Heading3"/>
      </w:pPr>
      <w:r>
        <w:t>CA3 · Anular una orden creada por error</w:t>
      </w:r>
    </w:p>
    <w:p>
      <w:pPr>
        <w:spacing w:after="120"/>
      </w:pPr>
      <w:r>
        <w:rPr>
          <w:b w:val="0"/>
          <w:i/>
          <w:color w:val="555555"/>
          <w:sz w:val="20"/>
        </w:rPr>
        <w:t>Criterio de aceptación: Dado una orden creada por error</w:t>
        <w:br/>
        <w:t>Cuando la cierro con el motivo Anulada por error</w:t>
        <w:br/>
        <w:t>Entonces queda cerrada y el correlativo se conserva</w:t>
        <w:br/>
        <w:t>Y la orden sigue siendo consultable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La orden ABIERTA del caso HU-110 #1 › Cierre › motivo «Anulada por error de registro» › Cerrar.</w:t>
            </w:r>
          </w:p>
        </w:tc>
      </w:tr>
      <w:tr>
        <w:tc>
          <w:tcPr>
            <w:tcW w:type="dxa" w:w="2041"/>
            <w:shd w:val="clear" w:color="auto" w:fill="F3F1FB"/>
          </w:tcPr>
          <w:p>
            <w:r/>
            <w:r>
              <w:rPr>
                <w:b/>
                <w:sz w:val="20"/>
              </w:rPr>
              <w:t>Resultado esperado</w:t>
            </w:r>
          </w:p>
        </w:tc>
        <w:tc>
          <w:tcPr>
            <w:tcW w:type="dxa" w:w="7313"/>
          </w:tcPr>
          <w:p>
            <w:r/>
            <w:r>
              <w:rPr>
                <w:b w:val="0"/>
                <w:sz w:val="20"/>
              </w:rPr>
              <w:t>Queda cerrada, conserva el correlativo y sigue siendo consultable.</w:t>
            </w:r>
          </w:p>
        </w:tc>
      </w:tr>
      <w:tr>
        <w:tc>
          <w:tcPr>
            <w:tcW w:type="dxa" w:w="2041"/>
            <w:shd w:val="clear" w:color="auto" w:fill="F3F1FB"/>
          </w:tcPr>
          <w:p>
            <w:r/>
            <w:r>
              <w:rPr>
                <w:b/>
                <w:sz w:val="20"/>
              </w:rPr>
              <w:t>Resultado obtenido</w:t>
            </w:r>
          </w:p>
        </w:tc>
        <w:tc>
          <w:tcPr>
            <w:tcW w:type="dxa" w:w="7313"/>
          </w:tcPr>
          <w:p>
            <w:r/>
            <w:r>
              <w:rPr>
                <w:b w:val="0"/>
                <w:sz w:val="20"/>
              </w:rPr>
              <w:t>La ficha sigue abriéndose con su OT-n y muestra «Cerrada … Anulada por error de registro».</w:t>
            </w:r>
          </w:p>
        </w:tc>
      </w:tr>
      <w:tr>
        <w:tc>
          <w:tcPr>
            <w:tcW w:type="dxa" w:w="2041"/>
            <w:shd w:val="clear" w:color="auto" w:fill="F3F1FB"/>
          </w:tcPr>
          <w:p>
            <w:r/>
            <w:r>
              <w:rPr>
                <w:b/>
                <w:sz w:val="20"/>
              </w:rPr>
              <w:t>Fecha</w:t>
            </w:r>
          </w:p>
        </w:tc>
        <w:tc>
          <w:tcPr>
            <w:tcW w:type="dxa" w:w="7313"/>
          </w:tcPr>
          <w:p>
            <w:r/>
            <w:r>
              <w:rPr>
                <w:b w:val="0"/>
                <w:sz w:val="20"/>
              </w:rPr>
              <w:t>14-09-2026 18:01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5" name="Picture 55"/>
            <wp:cNvGraphicFramePr>
              <a:graphicFrameLocks noChangeAspect="1"/>
            </wp:cNvGraphicFramePr>
            <a:graphic>
              <a:graphicData uri="http://schemas.openxmlformats.org/drawingml/2006/picture">
                <pic:pic>
                  <pic:nvPicPr>
                    <pic:cNvPr id="0" name="hu120_3_anular.png"/>
                    <pic:cNvPicPr/>
                  </pic:nvPicPr>
                  <pic:blipFill>
                    <a:blip r:embed="rId5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55 — HU-120 CA3 · hu120 3 anular</w:t>
      </w:r>
    </w:p>
    <w:p>
      <w:pPr>
        <w:jc w:val="center"/>
      </w:pPr>
      <w:r>
        <w:drawing>
          <wp:inline xmlns:a="http://schemas.openxmlformats.org/drawingml/2006/main" xmlns:pic="http://schemas.openxmlformats.org/drawingml/2006/picture">
            <wp:extent cx="5940000" cy="3214639"/>
            <wp:docPr id="56" name="Picture 56"/>
            <wp:cNvGraphicFramePr>
              <a:graphicFrameLocks noChangeAspect="1"/>
            </wp:cNvGraphicFramePr>
            <a:graphic>
              <a:graphicData uri="http://schemas.openxmlformats.org/drawingml/2006/picture">
                <pic:pic>
                  <pic:nvPicPr>
                    <pic:cNvPr id="0" name="hu120_3_anulada.png"/>
                    <pic:cNvPicPr/>
                  </pic:nvPicPr>
                  <pic:blipFill>
                    <a:blip r:embed="rId5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56 — HU-120 CA3 · hu120 3 anulada</w:t>
      </w:r>
    </w:p>
    <w:p>
      <w:pPr>
        <w:pStyle w:val="Heading3"/>
      </w:pPr>
      <w:r>
        <w:t>CA4 · Resultado obligatorio con «Trabajo realizado»</w:t>
      </w:r>
    </w:p>
    <w:p>
      <w:pPr>
        <w:spacing w:after="120"/>
      </w:pPr>
      <w:r>
        <w:rPr>
          <w:b w:val="0"/>
          <w:i/>
          <w:color w:val="555555"/>
          <w:sz w:val="20"/>
        </w:rPr>
        <w:t>Criterio de aceptación: Cuando intento cerrar sin describir el trabajo realizado</w:t>
        <w:br/>
        <w:t>Entonces la operación es rechazada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OT-34 en espera de cierre › pestaña Cierre › motivo «Trabajo realizado» sin describir el trabajo › Cerrar la orden.</w:t>
            </w:r>
          </w:p>
        </w:tc>
      </w:tr>
      <w:tr>
        <w:tc>
          <w:tcPr>
            <w:tcW w:type="dxa" w:w="2041"/>
            <w:shd w:val="clear" w:color="auto" w:fill="F3F1FB"/>
          </w:tcPr>
          <w:p>
            <w:r/>
            <w:r>
              <w:rPr>
                <w:b/>
                <w:sz w:val="20"/>
              </w:rPr>
              <w:t>Resultado esperado</w:t>
            </w:r>
          </w:p>
        </w:tc>
        <w:tc>
          <w:tcPr>
            <w:tcW w:type="dxa" w:w="7313"/>
          </w:tcPr>
          <w:p>
            <w:r/>
            <w:r>
              <w:rPr>
                <w:b w:val="0"/>
                <w:sz w:val="20"/>
              </w:rPr>
              <w:t>La operación es rechazada.</w:t>
            </w:r>
          </w:p>
        </w:tc>
      </w:tr>
      <w:tr>
        <w:tc>
          <w:tcPr>
            <w:tcW w:type="dxa" w:w="2041"/>
            <w:shd w:val="clear" w:color="auto" w:fill="F3F1FB"/>
          </w:tcPr>
          <w:p>
            <w:r/>
            <w:r>
              <w:rPr>
                <w:b/>
                <w:sz w:val="20"/>
              </w:rPr>
              <w:t>Resultado obtenido</w:t>
            </w:r>
          </w:p>
        </w:tc>
        <w:tc>
          <w:tcPr>
            <w:tcW w:type="dxa" w:w="7313"/>
          </w:tcPr>
          <w:p>
            <w:r/>
            <w:r>
              <w:rPr>
                <w:b w:val="0"/>
                <w:sz w:val="20"/>
              </w:rPr>
              <w:t>Aviso del SP: «5.- DESCRIBA EL TRABAJO REALIZADO PARA CERRAR LA ORDEN OT-34. ACEPTAR».</w:t>
            </w:r>
          </w:p>
        </w:tc>
      </w:tr>
      <w:tr>
        <w:tc>
          <w:tcPr>
            <w:tcW w:type="dxa" w:w="2041"/>
            <w:shd w:val="clear" w:color="auto" w:fill="F3F1FB"/>
          </w:tcPr>
          <w:p>
            <w:r/>
            <w:r>
              <w:rPr>
                <w:b/>
                <w:sz w:val="20"/>
              </w:rPr>
              <w:t>Fecha</w:t>
            </w:r>
          </w:p>
        </w:tc>
        <w:tc>
          <w:tcPr>
            <w:tcW w:type="dxa" w:w="7313"/>
          </w:tcPr>
          <w:p>
            <w:r/>
            <w:r>
              <w:rPr>
                <w:b w:val="0"/>
                <w:sz w:val="20"/>
              </w:rPr>
              <w:t>14-09-2026 18:00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7" name="Picture 57"/>
            <wp:cNvGraphicFramePr>
              <a:graphicFrameLocks noChangeAspect="1"/>
            </wp:cNvGraphicFramePr>
            <a:graphic>
              <a:graphicData uri="http://schemas.openxmlformats.org/drawingml/2006/picture">
                <pic:pic>
                  <pic:nvPicPr>
                    <pic:cNvPr id="0" name="hu120_4_sin_resultado.png"/>
                    <pic:cNvPicPr/>
                  </pic:nvPicPr>
                  <pic:blipFill>
                    <a:blip r:embed="rId6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57 — HU-120 CA4 · hu120 4 sin resultado</w:t>
      </w:r>
    </w:p>
    <w:p>
      <w:pPr>
        <w:jc w:val="center"/>
      </w:pPr>
      <w:r>
        <w:drawing>
          <wp:inline xmlns:a="http://schemas.openxmlformats.org/drawingml/2006/main" xmlns:pic="http://schemas.openxmlformats.org/drawingml/2006/picture">
            <wp:extent cx="5940000" cy="3214639"/>
            <wp:docPr id="58" name="Picture 58"/>
            <wp:cNvGraphicFramePr>
              <a:graphicFrameLocks noChangeAspect="1"/>
            </wp:cNvGraphicFramePr>
            <a:graphic>
              <a:graphicData uri="http://schemas.openxmlformats.org/drawingml/2006/picture">
                <pic:pic>
                  <pic:nvPicPr>
                    <pic:cNvPr id="0" name="hu120_4_rechazo.png"/>
                    <pic:cNvPicPr/>
                  </pic:nvPicPr>
                  <pic:blipFill>
                    <a:blip r:embed="rId6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58 — HU-120 CA4 · hu120 4 rechazo</w:t>
      </w:r>
    </w:p>
    <w:p>
      <w:pPr>
        <w:pStyle w:val="Heading2"/>
      </w:pPr>
      <w:r>
        <w:t>HU-121 · Consultar mi bandeja de trabajo</w:t>
      </w:r>
    </w:p>
    <w:p>
      <w:pPr>
        <w:pStyle w:val="Heading3"/>
      </w:pPr>
      <w:r>
        <w:t>CA1 · Mi bandeja con SITUACION</w:t>
      </w:r>
    </w:p>
    <w:p>
      <w:pPr>
        <w:spacing w:after="120"/>
      </w:pPr>
      <w:r>
        <w:rPr>
          <w:b w:val="0"/>
          <w:i/>
          <w:color w:val="555555"/>
          <w:sz w:val="20"/>
        </w:rPr>
        <w:t>Criterio de aceptación: Cuando abro la bandeja</w:t>
        <w:br/>
        <w:t>Entonces veo mis órdenes, tareas y checklists del día ordenados por prioridad y hora</w:t>
        <w:br/>
        <w:t>Y se distingue lo asignado a mi de lo asignado a mi grupo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/ordenes-trabajo?ambito=1 (mías).</w:t>
            </w:r>
          </w:p>
        </w:tc>
      </w:tr>
      <w:tr>
        <w:tc>
          <w:tcPr>
            <w:tcW w:type="dxa" w:w="2041"/>
            <w:shd w:val="clear" w:color="auto" w:fill="F3F1FB"/>
          </w:tcPr>
          <w:p>
            <w:r/>
            <w:r>
              <w:rPr>
                <w:b/>
                <w:sz w:val="20"/>
              </w:rPr>
              <w:t>Resultado esperado</w:t>
            </w:r>
          </w:p>
        </w:tc>
        <w:tc>
          <w:tcPr>
            <w:tcW w:type="dxa" w:w="7313"/>
          </w:tcPr>
          <w:p>
            <w:r/>
            <w:r>
              <w:rPr>
                <w:b w:val="0"/>
                <w:sz w:val="20"/>
              </w:rPr>
              <w:t>Mis órdenes ordenadas por prioridad y hora, con la situación (VENCIDA / VENCE HOY / EN PLAZO) calculada por el SP.</w:t>
            </w:r>
          </w:p>
        </w:tc>
      </w:tr>
      <w:tr>
        <w:tc>
          <w:tcPr>
            <w:tcW w:type="dxa" w:w="2041"/>
            <w:shd w:val="clear" w:color="auto" w:fill="F3F1FB"/>
          </w:tcPr>
          <w:p>
            <w:r/>
            <w:r>
              <w:rPr>
                <w:b/>
                <w:sz w:val="20"/>
              </w:rPr>
              <w:t>Resultado obtenido</w:t>
            </w:r>
          </w:p>
        </w:tc>
        <w:tc>
          <w:tcPr>
            <w:tcW w:type="dxa" w:w="7313"/>
          </w:tcPr>
          <w:p>
            <w:r/>
            <w:r>
              <w:rPr>
                <w:b w:val="0"/>
                <w:sz w:val="20"/>
              </w:rPr>
              <w:t>200; cada fila trae SITUACION y ES_MIA.</w:t>
            </w:r>
          </w:p>
        </w:tc>
      </w:tr>
      <w:tr>
        <w:tc>
          <w:tcPr>
            <w:tcW w:type="dxa" w:w="2041"/>
            <w:shd w:val="clear" w:color="auto" w:fill="F3F1FB"/>
          </w:tcPr>
          <w:p>
            <w:r/>
            <w:r>
              <w:rPr>
                <w:b/>
                <w:sz w:val="20"/>
              </w:rPr>
              <w:t>Fecha</w:t>
            </w:r>
          </w:p>
        </w:tc>
        <w:tc>
          <w:tcPr>
            <w:tcW w:type="dxa" w:w="7313"/>
          </w:tcPr>
          <w:p>
            <w:r/>
            <w:r>
              <w:rPr>
                <w:b w:val="0"/>
                <w:sz w:val="20"/>
              </w:rPr>
              <w:t>14-09-2026 18:10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426000"/>
            <wp:docPr id="59" name="Picture 59"/>
            <wp:cNvGraphicFramePr>
              <a:graphicFrameLocks noChangeAspect="1"/>
            </wp:cNvGraphicFramePr>
            <a:graphic>
              <a:graphicData uri="http://schemas.openxmlformats.org/drawingml/2006/picture">
                <pic:pic>
                  <pic:nvPicPr>
                    <pic:cNvPr id="0" name="hu121_1_sw_mias.png"/>
                    <pic:cNvPicPr/>
                  </pic:nvPicPr>
                  <pic:blipFill>
                    <a:blip r:embed="rId62"/>
                    <a:stretch>
                      <a:fillRect/>
                    </a:stretch>
                  </pic:blipFill>
                  <pic:spPr>
                    <a:xfrm>
                      <a:off x="0" y="0"/>
                      <a:ext cx="5940000" cy="6426000"/>
                    </a:xfrm>
                    <a:prstGeom prst="rect"/>
                  </pic:spPr>
                </pic:pic>
              </a:graphicData>
            </a:graphic>
          </wp:inline>
        </w:drawing>
      </w:r>
    </w:p>
    <w:p>
      <w:pPr>
        <w:spacing w:after="200"/>
        <w:jc w:val="center"/>
      </w:pPr>
      <w:r>
        <w:rPr>
          <w:b w:val="0"/>
          <w:i/>
          <w:color w:val="555555"/>
          <w:sz w:val="18"/>
        </w:rPr>
        <w:t>Figura 59 — HU-121 CA1 · hu121 1 sw mias</w:t>
      </w:r>
    </w:p>
    <w:p>
      <w:pPr>
        <w:pStyle w:val="Heading3"/>
      </w:pPr>
      <w:r>
        <w:t>CA3 · Trabajo disponible para tomar</w:t>
      </w:r>
    </w:p>
    <w:p>
      <w:pPr>
        <w:spacing w:after="120"/>
      </w:pPr>
      <w:r>
        <w:rPr>
          <w:b w:val="0"/>
          <w:i/>
          <w:color w:val="555555"/>
          <w:sz w:val="20"/>
        </w:rPr>
        <w:t>Criterio de aceptación: Cuando reviso el trabajo disponible</w:t>
        <w:br/>
        <w:t>Entonces veo las órdenes abiertas de mi planta que aún nadie ha tomado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GET /ordenes-trabajo?ambito=2 (disponibles de mi planta).</w:t>
            </w:r>
          </w:p>
        </w:tc>
      </w:tr>
      <w:tr>
        <w:tc>
          <w:tcPr>
            <w:tcW w:type="dxa" w:w="2041"/>
            <w:shd w:val="clear" w:color="auto" w:fill="F3F1FB"/>
          </w:tcPr>
          <w:p>
            <w:r/>
            <w:r>
              <w:rPr>
                <w:b/>
                <w:sz w:val="20"/>
              </w:rPr>
              <w:t>Resultado esperado</w:t>
            </w:r>
          </w:p>
        </w:tc>
        <w:tc>
          <w:tcPr>
            <w:tcW w:type="dxa" w:w="7313"/>
          </w:tcPr>
          <w:p>
            <w:r/>
            <w:r>
              <w:rPr>
                <w:b w:val="0"/>
                <w:sz w:val="20"/>
              </w:rPr>
              <w:t>Se ven las órdenes abiertas de la planta que nadie ha tomado.</w:t>
            </w:r>
          </w:p>
        </w:tc>
      </w:tr>
      <w:tr>
        <w:tc>
          <w:tcPr>
            <w:tcW w:type="dxa" w:w="2041"/>
            <w:shd w:val="clear" w:color="auto" w:fill="F3F1FB"/>
          </w:tcPr>
          <w:p>
            <w:r/>
            <w:r>
              <w:rPr>
                <w:b/>
                <w:sz w:val="20"/>
              </w:rPr>
              <w:t>Resultado obtenido</w:t>
            </w:r>
          </w:p>
        </w:tc>
        <w:tc>
          <w:tcPr>
            <w:tcW w:type="dxa" w:w="7313"/>
          </w:tcPr>
          <w:p>
            <w:r/>
            <w:r>
              <w:rPr>
                <w:b w:val="0"/>
                <w:sz w:val="20"/>
              </w:rPr>
              <w:t>200; la lista incluye la OT recién creada, sin responsable.</w:t>
            </w:r>
          </w:p>
        </w:tc>
      </w:tr>
      <w:tr>
        <w:tc>
          <w:tcPr>
            <w:tcW w:type="dxa" w:w="2041"/>
            <w:shd w:val="clear" w:color="auto" w:fill="F3F1FB"/>
          </w:tcPr>
          <w:p>
            <w:r/>
            <w:r>
              <w:rPr>
                <w:b/>
                <w:sz w:val="20"/>
              </w:rPr>
              <w:t>Fecha</w:t>
            </w:r>
          </w:p>
        </w:tc>
        <w:tc>
          <w:tcPr>
            <w:tcW w:type="dxa" w:w="7313"/>
          </w:tcPr>
          <w:p>
            <w:r/>
            <w:r>
              <w:rPr>
                <w:b w:val="0"/>
                <w:sz w:val="20"/>
              </w:rPr>
              <w:t>14-09-2026 18:10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349042"/>
            <wp:docPr id="60" name="Picture 60"/>
            <wp:cNvGraphicFramePr>
              <a:graphicFrameLocks noChangeAspect="1"/>
            </wp:cNvGraphicFramePr>
            <a:graphic>
              <a:graphicData uri="http://schemas.openxmlformats.org/drawingml/2006/picture">
                <pic:pic>
                  <pic:nvPicPr>
                    <pic:cNvPr id="0" name="hu121_3_sw_disponibles.png"/>
                    <pic:cNvPicPr/>
                  </pic:nvPicPr>
                  <pic:blipFill>
                    <a:blip r:embed="rId63"/>
                    <a:stretch>
                      <a:fillRect/>
                    </a:stretch>
                  </pic:blipFill>
                  <pic:spPr>
                    <a:xfrm>
                      <a:off x="0" y="0"/>
                      <a:ext cx="5940000" cy="6349042"/>
                    </a:xfrm>
                    <a:prstGeom prst="rect"/>
                  </pic:spPr>
                </pic:pic>
              </a:graphicData>
            </a:graphic>
          </wp:inline>
        </w:drawing>
      </w:r>
    </w:p>
    <w:p>
      <w:pPr>
        <w:spacing w:after="200"/>
        <w:jc w:val="center"/>
      </w:pPr>
      <w:r>
        <w:rPr>
          <w:b w:val="0"/>
          <w:i/>
          <w:color w:val="555555"/>
          <w:sz w:val="18"/>
        </w:rPr>
        <w:t>Figura 60 — HU-121 CA3 · hu121 3 sw disponibles</w:t>
      </w:r>
    </w:p>
    <w:p>
      <w:pPr>
        <w:pStyle w:val="Heading2"/>
      </w:pPr>
      <w:r>
        <w:t>HU-122 · Consultar la bandeja de órdenes en espera de cierre</w:t>
      </w:r>
    </w:p>
    <w:p>
      <w:pPr>
        <w:pStyle w:val="Heading3"/>
      </w:pPr>
      <w:r>
        <w:t>CA1 · Bandeja de cierre ordenada por antigüedad</w:t>
      </w:r>
    </w:p>
    <w:p>
      <w:pPr>
        <w:spacing w:after="120"/>
      </w:pPr>
      <w:r>
        <w:rPr>
          <w:b w:val="0"/>
          <w:i/>
          <w:color w:val="555555"/>
          <w:sz w:val="20"/>
        </w:rPr>
        <w:t>Criterio de aceptación: Cuando abro la bandeja</w:t>
        <w:br/>
        <w:t>Entonces veo las órdenes en espera de cierre con los días que llevan esperando</w:t>
        <w:br/>
        <w:t>Y están ordenadas por antigüedad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Órdenes de trabajo › Situación = «Bandeja de cierre».</w:t>
            </w:r>
          </w:p>
        </w:tc>
      </w:tr>
      <w:tr>
        <w:tc>
          <w:tcPr>
            <w:tcW w:type="dxa" w:w="2041"/>
            <w:shd w:val="clear" w:color="auto" w:fill="F3F1FB"/>
          </w:tcPr>
          <w:p>
            <w:r/>
            <w:r>
              <w:rPr>
                <w:b/>
                <w:sz w:val="20"/>
              </w:rPr>
              <w:t>Resultado esperado</w:t>
            </w:r>
          </w:p>
        </w:tc>
        <w:tc>
          <w:tcPr>
            <w:tcW w:type="dxa" w:w="7313"/>
          </w:tcPr>
          <w:p>
            <w:r/>
            <w:r>
              <w:rPr>
                <w:b w:val="0"/>
                <w:sz w:val="20"/>
              </w:rPr>
              <w:t>Se ven las órdenes en espera de cierre con los días que llevan esperando, ordenadas por antigüedad.</w:t>
            </w:r>
          </w:p>
        </w:tc>
      </w:tr>
      <w:tr>
        <w:tc>
          <w:tcPr>
            <w:tcW w:type="dxa" w:w="2041"/>
            <w:shd w:val="clear" w:color="auto" w:fill="F3F1FB"/>
          </w:tcPr>
          <w:p>
            <w:r/>
            <w:r>
              <w:rPr>
                <w:b/>
                <w:sz w:val="20"/>
              </w:rPr>
              <w:t>Resultado obtenido</w:t>
            </w:r>
          </w:p>
        </w:tc>
        <w:tc>
          <w:tcPr>
            <w:tcW w:type="dxa" w:w="7313"/>
          </w:tcPr>
          <w:p>
            <w:r/>
            <w:r>
              <w:rPr>
                <w:b w:val="0"/>
                <w:sz w:val="20"/>
              </w:rPr>
              <w:t>4 órdenes en espera de cierre con «n día(s) esperando»; las más antiguas arriba.</w:t>
            </w:r>
          </w:p>
        </w:tc>
      </w:tr>
      <w:tr>
        <w:tc>
          <w:tcPr>
            <w:tcW w:type="dxa" w:w="2041"/>
            <w:shd w:val="clear" w:color="auto" w:fill="F3F1FB"/>
          </w:tcPr>
          <w:p>
            <w:r/>
            <w:r>
              <w:rPr>
                <w:b/>
                <w:sz w:val="20"/>
              </w:rPr>
              <w:t>Fecha</w:t>
            </w:r>
          </w:p>
        </w:tc>
        <w:tc>
          <w:tcPr>
            <w:tcW w:type="dxa" w:w="7313"/>
          </w:tcPr>
          <w:p>
            <w:r/>
            <w:r>
              <w:rPr>
                <w:b w:val="0"/>
                <w:sz w:val="20"/>
              </w:rPr>
              <w:t>14-09-2026 18:01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046842"/>
            <wp:docPr id="61" name="Picture 61"/>
            <wp:cNvGraphicFramePr>
              <a:graphicFrameLocks noChangeAspect="1"/>
            </wp:cNvGraphicFramePr>
            <a:graphic>
              <a:graphicData uri="http://schemas.openxmlformats.org/drawingml/2006/picture">
                <pic:pic>
                  <pic:nvPicPr>
                    <pic:cNvPr id="0" name="hu122_1_bandeja.png"/>
                    <pic:cNvPicPr/>
                  </pic:nvPicPr>
                  <pic:blipFill>
                    <a:blip r:embed="rId64"/>
                    <a:stretch>
                      <a:fillRect/>
                    </a:stretch>
                  </pic:blipFill>
                  <pic:spPr>
                    <a:xfrm>
                      <a:off x="0" y="0"/>
                      <a:ext cx="5940000" cy="4046842"/>
                    </a:xfrm>
                    <a:prstGeom prst="rect"/>
                  </pic:spPr>
                </pic:pic>
              </a:graphicData>
            </a:graphic>
          </wp:inline>
        </w:drawing>
      </w:r>
    </w:p>
    <w:p>
      <w:pPr>
        <w:spacing w:after="200"/>
        <w:jc w:val="center"/>
      </w:pPr>
      <w:r>
        <w:rPr>
          <w:b w:val="0"/>
          <w:i/>
          <w:color w:val="555555"/>
          <w:sz w:val="18"/>
        </w:rPr>
        <w:t>Figura 61 — HU-122 CA1 · hu122 1 bandeja</w:t>
      </w:r>
    </w:p>
    <w:p>
      <w:pPr>
        <w:pStyle w:val="Heading3"/>
      </w:pPr>
      <w:r>
        <w:t>CA2 · Cierre masivo desde la bandeja</w:t>
      </w:r>
    </w:p>
    <w:p>
      <w:pPr>
        <w:spacing w:after="120"/>
      </w:pPr>
      <w:r>
        <w:rPr>
          <w:b w:val="0"/>
          <w:i/>
          <w:color w:val="555555"/>
          <w:sz w:val="20"/>
        </w:rPr>
        <w:t>Criterio de aceptación: Cuando selecciono varias órdenes del mismo tipo</w:t>
        <w:br/>
        <w:t>Entonces puedo cerrarlas indicando un motivo común</w:t>
        <w:br/>
        <w:t>Y cada cierre queda registrado individualmente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Seleccionar las dos órdenes «bandeja S5 A/B» › motivo común «Trabajo realizado» + descripción › Cerrar seleccionadas › Sí.</w:t>
            </w:r>
          </w:p>
        </w:tc>
      </w:tr>
      <w:tr>
        <w:tc>
          <w:tcPr>
            <w:tcW w:type="dxa" w:w="2041"/>
            <w:shd w:val="clear" w:color="auto" w:fill="F3F1FB"/>
          </w:tcPr>
          <w:p>
            <w:r/>
            <w:r>
              <w:rPr>
                <w:b/>
                <w:sz w:val="20"/>
              </w:rPr>
              <w:t>Resultado esperado</w:t>
            </w:r>
          </w:p>
        </w:tc>
        <w:tc>
          <w:tcPr>
            <w:tcW w:type="dxa" w:w="7313"/>
          </w:tcPr>
          <w:p>
            <w:r/>
            <w:r>
              <w:rPr>
                <w:b w:val="0"/>
                <w:sz w:val="20"/>
              </w:rPr>
              <w:t>Se cierran con el motivo común y cada cierre queda registrado individualmente.</w:t>
            </w:r>
          </w:p>
        </w:tc>
      </w:tr>
      <w:tr>
        <w:tc>
          <w:tcPr>
            <w:tcW w:type="dxa" w:w="2041"/>
            <w:shd w:val="clear" w:color="auto" w:fill="F3F1FB"/>
          </w:tcPr>
          <w:p>
            <w:r/>
            <w:r>
              <w:rPr>
                <w:b/>
                <w:sz w:val="20"/>
              </w:rPr>
              <w:t>Resultado obtenido</w:t>
            </w:r>
          </w:p>
        </w:tc>
        <w:tc>
          <w:tcPr>
            <w:tcW w:type="dxa" w:w="7313"/>
          </w:tcPr>
          <w:p>
            <w:r/>
            <w:r>
              <w:rPr>
                <w:b w:val="0"/>
                <w:sz w:val="20"/>
              </w:rPr>
              <w:t>Aviso «2 orden(es) cerrada(s). ACEPTAR»; el panel de resultado lista cada orden con su veredicto (2 cerradas · 0 rechazadas).</w:t>
            </w:r>
          </w:p>
        </w:tc>
      </w:tr>
      <w:tr>
        <w:tc>
          <w:tcPr>
            <w:tcW w:type="dxa" w:w="2041"/>
            <w:shd w:val="clear" w:color="auto" w:fill="F3F1FB"/>
          </w:tcPr>
          <w:p>
            <w:r/>
            <w:r>
              <w:rPr>
                <w:b/>
                <w:sz w:val="20"/>
              </w:rPr>
              <w:t>Fecha</w:t>
            </w:r>
          </w:p>
        </w:tc>
        <w:tc>
          <w:tcPr>
            <w:tcW w:type="dxa" w:w="7313"/>
          </w:tcPr>
          <w:p>
            <w:r/>
            <w:r>
              <w:rPr>
                <w:b w:val="0"/>
                <w:sz w:val="20"/>
              </w:rPr>
              <w:t>14-09-2026 18:01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62" name="Picture 62"/>
            <wp:cNvGraphicFramePr>
              <a:graphicFrameLocks noChangeAspect="1"/>
            </wp:cNvGraphicFramePr>
            <a:graphic>
              <a:graphicData uri="http://schemas.openxmlformats.org/drawingml/2006/picture">
                <pic:pic>
                  <pic:nvPicPr>
                    <pic:cNvPr id="0" name="hu122_2_seleccion.png"/>
                    <pic:cNvPicPr/>
                  </pic:nvPicPr>
                  <pic:blipFill>
                    <a:blip r:embed="rId65"/>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62 — HU-122 CA2 · hu122 2 seleccion</w:t>
      </w:r>
    </w:p>
    <w:p>
      <w:pPr>
        <w:jc w:val="center"/>
      </w:pPr>
      <w:r>
        <w:drawing>
          <wp:inline xmlns:a="http://schemas.openxmlformats.org/drawingml/2006/main" xmlns:pic="http://schemas.openxmlformats.org/drawingml/2006/picture">
            <wp:extent cx="5940000" cy="3866272"/>
            <wp:docPr id="63" name="Picture 63"/>
            <wp:cNvGraphicFramePr>
              <a:graphicFrameLocks noChangeAspect="1"/>
            </wp:cNvGraphicFramePr>
            <a:graphic>
              <a:graphicData uri="http://schemas.openxmlformats.org/drawingml/2006/picture">
                <pic:pic>
                  <pic:nvPicPr>
                    <pic:cNvPr id="0" name="hu122_2_resultado.png"/>
                    <pic:cNvPicPr/>
                  </pic:nvPicPr>
                  <pic:blipFill>
                    <a:blip r:embed="rId66"/>
                    <a:stretch>
                      <a:fillRect/>
                    </a:stretch>
                  </pic:blipFill>
                  <pic:spPr>
                    <a:xfrm>
                      <a:off x="0" y="0"/>
                      <a:ext cx="5940000" cy="3866272"/>
                    </a:xfrm>
                    <a:prstGeom prst="rect"/>
                  </pic:spPr>
                </pic:pic>
              </a:graphicData>
            </a:graphic>
          </wp:inline>
        </w:drawing>
      </w:r>
    </w:p>
    <w:p>
      <w:pPr>
        <w:spacing w:after="200"/>
        <w:jc w:val="center"/>
      </w:pPr>
      <w:r>
        <w:rPr>
          <w:b w:val="0"/>
          <w:i/>
          <w:color w:val="555555"/>
          <w:sz w:val="18"/>
        </w:rPr>
        <w:t>Figura 63 — HU-122 CA2 · hu122 2 resultado</w:t>
      </w:r>
    </w:p>
    <w:p>
      <w:pPr>
        <w:pStyle w:val="Heading2"/>
      </w:pPr>
      <w:r>
        <w:t>HU-123 · Registrar una falla y su diagnóstico</w:t>
      </w:r>
    </w:p>
    <w:p>
      <w:pPr>
        <w:pStyle w:val="Heading3"/>
      </w:pPr>
      <w:r>
        <w:t>CA1 · Registro de la falla</w:t>
      </w:r>
    </w:p>
    <w:p>
      <w:pPr>
        <w:spacing w:after="120"/>
      </w:pPr>
      <w:r>
        <w:rPr>
          <w:b w:val="0"/>
          <w:i/>
          <w:color w:val="555555"/>
          <w:sz w:val="20"/>
        </w:rPr>
        <w:t>Criterio de aceptación: Cuando registro una falla indicando activo, síntoma y criticidad</w:t>
        <w:br/>
        <w:t>Entonces queda disponible para asociarle diagnóstico, acciones y una orden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Mantenimiento › Fallas › Registrar falla: equipo ACT-36, título, criticidad Crítica, equipo queda Detenido, detuvo producción. Guardar.</w:t>
            </w:r>
          </w:p>
        </w:tc>
      </w:tr>
      <w:tr>
        <w:tc>
          <w:tcPr>
            <w:tcW w:type="dxa" w:w="2041"/>
            <w:shd w:val="clear" w:color="auto" w:fill="F3F1FB"/>
          </w:tcPr>
          <w:p>
            <w:r/>
            <w:r>
              <w:rPr>
                <w:b/>
                <w:sz w:val="20"/>
              </w:rPr>
              <w:t>Resultado esperado</w:t>
            </w:r>
          </w:p>
        </w:tc>
        <w:tc>
          <w:tcPr>
            <w:tcW w:type="dxa" w:w="7313"/>
          </w:tcPr>
          <w:p>
            <w:r/>
            <w:r>
              <w:rPr>
                <w:b w:val="0"/>
                <w:sz w:val="20"/>
              </w:rPr>
              <w:t>Queda disponible para asociarle diagnóstico, acciones y una orden.</w:t>
            </w:r>
          </w:p>
        </w:tc>
      </w:tr>
      <w:tr>
        <w:tc>
          <w:tcPr>
            <w:tcW w:type="dxa" w:w="2041"/>
            <w:shd w:val="clear" w:color="auto" w:fill="F3F1FB"/>
          </w:tcPr>
          <w:p>
            <w:r/>
            <w:r>
              <w:rPr>
                <w:b/>
                <w:sz w:val="20"/>
              </w:rPr>
              <w:t>Resultado obtenido</w:t>
            </w:r>
          </w:p>
        </w:tc>
        <w:tc>
          <w:tcPr>
            <w:tcW w:type="dxa" w:w="7313"/>
          </w:tcPr>
          <w:p>
            <w:r/>
            <w:r>
              <w:rPr>
                <w:b w:val="0"/>
                <w:sz w:val="20"/>
              </w:rPr>
              <w:t>La ficha F-n aparece con las pestañas Diagnósticos, Acciones e Indisponibilidad y el botón «Generar orden correctiva».</w:t>
            </w:r>
          </w:p>
        </w:tc>
      </w:tr>
      <w:tr>
        <w:tc>
          <w:tcPr>
            <w:tcW w:type="dxa" w:w="2041"/>
            <w:shd w:val="clear" w:color="auto" w:fill="F3F1FB"/>
          </w:tcPr>
          <w:p>
            <w:r/>
            <w:r>
              <w:rPr>
                <w:b/>
                <w:sz w:val="20"/>
              </w:rPr>
              <w:t>Fecha</w:t>
            </w:r>
          </w:p>
        </w:tc>
        <w:tc>
          <w:tcPr>
            <w:tcW w:type="dxa" w:w="7313"/>
          </w:tcPr>
          <w:p>
            <w:r/>
            <w:r>
              <w:rPr>
                <w:b w:val="0"/>
                <w:sz w:val="20"/>
              </w:rPr>
              <w:t>14-09-2026 18:02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64" name="Picture 64"/>
            <wp:cNvGraphicFramePr>
              <a:graphicFrameLocks noChangeAspect="1"/>
            </wp:cNvGraphicFramePr>
            <a:graphic>
              <a:graphicData uri="http://schemas.openxmlformats.org/drawingml/2006/picture">
                <pic:pic>
                  <pic:nvPicPr>
                    <pic:cNvPr id="0" name="hu123_1_formulario.png"/>
                    <pic:cNvPicPr/>
                  </pic:nvPicPr>
                  <pic:blipFill>
                    <a:blip r:embed="rId67"/>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64 — HU-123 CA1 · hu123 1 formulario</w:t>
      </w:r>
    </w:p>
    <w:p>
      <w:pPr>
        <w:jc w:val="center"/>
      </w:pPr>
      <w:r>
        <w:drawing>
          <wp:inline xmlns:a="http://schemas.openxmlformats.org/drawingml/2006/main" xmlns:pic="http://schemas.openxmlformats.org/drawingml/2006/picture">
            <wp:extent cx="5940000" cy="3290725"/>
            <wp:docPr id="65" name="Picture 65"/>
            <wp:cNvGraphicFramePr>
              <a:graphicFrameLocks noChangeAspect="1"/>
            </wp:cNvGraphicFramePr>
            <a:graphic>
              <a:graphicData uri="http://schemas.openxmlformats.org/drawingml/2006/picture">
                <pic:pic>
                  <pic:nvPicPr>
                    <pic:cNvPr id="0" name="hu123_1_ficha.png"/>
                    <pic:cNvPicPr/>
                  </pic:nvPicPr>
                  <pic:blipFill>
                    <a:blip r:embed="rId68"/>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65 — HU-123 CA1 · hu123 1 ficha</w:t>
      </w:r>
    </w:p>
    <w:p>
      <w:pPr>
        <w:pStyle w:val="Heading3"/>
      </w:pPr>
      <w:r>
        <w:t>CA1 · Registro de la falla por API, idempotente</w:t>
      </w:r>
    </w:p>
    <w:p>
      <w:pPr>
        <w:spacing w:after="120"/>
      </w:pPr>
      <w:r>
        <w:rPr>
          <w:b w:val="0"/>
          <w:i/>
          <w:color w:val="555555"/>
          <w:sz w:val="20"/>
        </w:rPr>
        <w:t>Criterio de aceptación: Cuando registro una falla indicando activo, síntoma y criticidad</w:t>
        <w:br/>
        <w:t>Entonces queda disponible para asociarle diagnóstico, acciones y una orden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/fallas con uuid; repetir el mismo POST.</w:t>
            </w:r>
          </w:p>
        </w:tc>
      </w:tr>
      <w:tr>
        <w:tc>
          <w:tcPr>
            <w:tcW w:type="dxa" w:w="2041"/>
            <w:shd w:val="clear" w:color="auto" w:fill="F3F1FB"/>
          </w:tcPr>
          <w:p>
            <w:r/>
            <w:r>
              <w:rPr>
                <w:b/>
                <w:sz w:val="20"/>
              </w:rPr>
              <w:t>Resultado esperado</w:t>
            </w:r>
          </w:p>
        </w:tc>
        <w:tc>
          <w:tcPr>
            <w:tcW w:type="dxa" w:w="7313"/>
          </w:tcPr>
          <w:p>
            <w:r/>
            <w:r>
              <w:rPr>
                <w:b w:val="0"/>
                <w:sz w:val="20"/>
              </w:rPr>
              <w:t>Queda disponible para diagnóstico, acciones y orden; el reintento con el mismo uuid devuelve el mismo id.</w:t>
            </w:r>
          </w:p>
        </w:tc>
      </w:tr>
      <w:tr>
        <w:tc>
          <w:tcPr>
            <w:tcW w:type="dxa" w:w="2041"/>
            <w:shd w:val="clear" w:color="auto" w:fill="F3F1FB"/>
          </w:tcPr>
          <w:p>
            <w:r/>
            <w:r>
              <w:rPr>
                <w:b/>
                <w:sz w:val="20"/>
              </w:rPr>
              <w:t>Resultado obtenido</w:t>
            </w:r>
          </w:p>
        </w:tc>
        <w:tc>
          <w:tcPr>
            <w:tcW w:type="dxa" w:w="7313"/>
          </w:tcPr>
          <w:p>
            <w:r/>
            <w:r>
              <w:rPr>
                <w:b w:val="0"/>
                <w:sz w:val="20"/>
              </w:rPr>
              <w:t>201 id 10; reintento → 201 mismo id.</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20905" cy="6840000"/>
            <wp:docPr id="66" name="Picture 66"/>
            <wp:cNvGraphicFramePr>
              <a:graphicFrameLocks noChangeAspect="1"/>
            </wp:cNvGraphicFramePr>
            <a:graphic>
              <a:graphicData uri="http://schemas.openxmlformats.org/drawingml/2006/picture">
                <pic:pic>
                  <pic:nvPicPr>
                    <pic:cNvPr id="0" name="hu123_1_sw_crear.png"/>
                    <pic:cNvPicPr/>
                  </pic:nvPicPr>
                  <pic:blipFill>
                    <a:blip r:embed="rId69"/>
                    <a:stretch>
                      <a:fillRect/>
                    </a:stretch>
                  </pic:blipFill>
                  <pic:spPr>
                    <a:xfrm>
                      <a:off x="0" y="0"/>
                      <a:ext cx="5920905" cy="6840000"/>
                    </a:xfrm>
                    <a:prstGeom prst="rect"/>
                  </pic:spPr>
                </pic:pic>
              </a:graphicData>
            </a:graphic>
          </wp:inline>
        </w:drawing>
      </w:r>
    </w:p>
    <w:p>
      <w:pPr>
        <w:spacing w:after="200"/>
        <w:jc w:val="center"/>
      </w:pPr>
      <w:r>
        <w:rPr>
          <w:b w:val="0"/>
          <w:i/>
          <w:color w:val="555555"/>
          <w:sz w:val="18"/>
        </w:rPr>
        <w:t>Figura 66 — HU-123 CA1 · hu123 1 sw crear</w:t>
      </w:r>
    </w:p>
    <w:p>
      <w:pPr>
        <w:jc w:val="center"/>
      </w:pPr>
      <w:r>
        <w:drawing>
          <wp:inline xmlns:a="http://schemas.openxmlformats.org/drawingml/2006/main" xmlns:pic="http://schemas.openxmlformats.org/drawingml/2006/picture">
            <wp:extent cx="5843507" cy="6839999"/>
            <wp:docPr id="67" name="Picture 67"/>
            <wp:cNvGraphicFramePr>
              <a:graphicFrameLocks noChangeAspect="1"/>
            </wp:cNvGraphicFramePr>
            <a:graphic>
              <a:graphicData uri="http://schemas.openxmlformats.org/drawingml/2006/picture">
                <pic:pic>
                  <pic:nvPicPr>
                    <pic:cNvPr id="0" name="hu123_1_sw_reintento.png"/>
                    <pic:cNvPicPr/>
                  </pic:nvPicPr>
                  <pic:blipFill>
                    <a:blip r:embed="rId70"/>
                    <a:stretch>
                      <a:fillRect/>
                    </a:stretch>
                  </pic:blipFill>
                  <pic:spPr>
                    <a:xfrm>
                      <a:off x="0" y="0"/>
                      <a:ext cx="5843507" cy="6839999"/>
                    </a:xfrm>
                    <a:prstGeom prst="rect"/>
                  </pic:spPr>
                </pic:pic>
              </a:graphicData>
            </a:graphic>
          </wp:inline>
        </w:drawing>
      </w:r>
    </w:p>
    <w:p>
      <w:pPr>
        <w:spacing w:after="200"/>
        <w:jc w:val="center"/>
      </w:pPr>
      <w:r>
        <w:rPr>
          <w:b w:val="0"/>
          <w:i/>
          <w:color w:val="555555"/>
          <w:sz w:val="18"/>
        </w:rPr>
        <w:t>Figura 67 — HU-123 CA1 · hu123 1 sw reintento</w:t>
      </w:r>
    </w:p>
    <w:p>
      <w:pPr>
        <w:pStyle w:val="Heading3"/>
      </w:pPr>
      <w:r>
        <w:t>CA2 · Diagnósticos sucesivos con método; uno definitivo</w:t>
      </w:r>
    </w:p>
    <w:p>
      <w:pPr>
        <w:spacing w:after="120"/>
      </w:pPr>
      <w:r>
        <w:rPr>
          <w:b w:val="0"/>
          <w:i/>
          <w:color w:val="555555"/>
          <w:sz w:val="20"/>
        </w:rPr>
        <w:t>Criterio de aceptación: Cuando registro un diagnóstico después de desarmar el equipo</w:t>
        <w:br/>
        <w:t>Entonces puedo indicar modo de falla, causa y método de diagnóstico</w:t>
        <w:br/>
        <w:t>Y pueden registrarse varios diagnósticos sucesivos sobre la misma falla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Ficha de la falla › Diagnósticos › agregar «Ventilador detenido» (inspección visual, hipótesis) y luego «Sensor de deshielo cortado» (desarme, 90 %, definitivo).</w:t>
            </w:r>
          </w:p>
        </w:tc>
      </w:tr>
      <w:tr>
        <w:tc>
          <w:tcPr>
            <w:tcW w:type="dxa" w:w="2041"/>
            <w:shd w:val="clear" w:color="auto" w:fill="F3F1FB"/>
          </w:tcPr>
          <w:p>
            <w:r/>
            <w:r>
              <w:rPr>
                <w:b/>
                <w:sz w:val="20"/>
              </w:rPr>
              <w:t>Resultado esperado</w:t>
            </w:r>
          </w:p>
        </w:tc>
        <w:tc>
          <w:tcPr>
            <w:tcW w:type="dxa" w:w="7313"/>
          </w:tcPr>
          <w:p>
            <w:r/>
            <w:r>
              <w:rPr>
                <w:b w:val="0"/>
                <w:sz w:val="20"/>
              </w:rPr>
              <w:t>Se pueden registrar varios diagnósticos sucesivos indicando método; al marcar uno definitivo los anteriores quedan como hipótesis.</w:t>
            </w:r>
          </w:p>
        </w:tc>
      </w:tr>
      <w:tr>
        <w:tc>
          <w:tcPr>
            <w:tcW w:type="dxa" w:w="2041"/>
            <w:shd w:val="clear" w:color="auto" w:fill="F3F1FB"/>
          </w:tcPr>
          <w:p>
            <w:r/>
            <w:r>
              <w:rPr>
                <w:b/>
                <w:sz w:val="20"/>
              </w:rPr>
              <w:t>Resultado obtenido</w:t>
            </w:r>
          </w:p>
        </w:tc>
        <w:tc>
          <w:tcPr>
            <w:tcW w:type="dxa" w:w="7313"/>
          </w:tcPr>
          <w:p>
            <w:r/>
            <w:r>
              <w:rPr>
                <w:b w:val="0"/>
                <w:sz w:val="20"/>
              </w:rPr>
              <w:t>El hilo muestra los dos: uno «Definitivo» y uno «Hipótesis» (aviso «Diagnóstico registrado. ACEPTAR»).</w:t>
            </w:r>
          </w:p>
        </w:tc>
      </w:tr>
      <w:tr>
        <w:tc>
          <w:tcPr>
            <w:tcW w:type="dxa" w:w="2041"/>
            <w:shd w:val="clear" w:color="auto" w:fill="F3F1FB"/>
          </w:tcPr>
          <w:p>
            <w:r/>
            <w:r>
              <w:rPr>
                <w:b/>
                <w:sz w:val="20"/>
              </w:rPr>
              <w:t>Fecha</w:t>
            </w:r>
          </w:p>
        </w:tc>
        <w:tc>
          <w:tcPr>
            <w:tcW w:type="dxa" w:w="7313"/>
          </w:tcPr>
          <w:p>
            <w:r/>
            <w:r>
              <w:rPr>
                <w:b w:val="0"/>
                <w:sz w:val="20"/>
              </w:rPr>
              <w:t>14-09-2026 18:10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8" name="Picture 68"/>
            <wp:cNvGraphicFramePr>
              <a:graphicFrameLocks noChangeAspect="1"/>
            </wp:cNvGraphicFramePr>
            <a:graphic>
              <a:graphicData uri="http://schemas.openxmlformats.org/drawingml/2006/picture">
                <pic:pic>
                  <pic:nvPicPr>
                    <pic:cNvPr id="0" name="hu123_2_formulario.png"/>
                    <pic:cNvPicPr/>
                  </pic:nvPicPr>
                  <pic:blipFill>
                    <a:blip r:embed="rId7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68 — HU-123 CA2 · hu123 2 formulario</w:t>
      </w:r>
    </w:p>
    <w:p>
      <w:pPr>
        <w:jc w:val="center"/>
      </w:pPr>
      <w:r>
        <w:drawing>
          <wp:inline xmlns:a="http://schemas.openxmlformats.org/drawingml/2006/main" xmlns:pic="http://schemas.openxmlformats.org/drawingml/2006/picture">
            <wp:extent cx="5940000" cy="3214639"/>
            <wp:docPr id="69" name="Picture 69"/>
            <wp:cNvGraphicFramePr>
              <a:graphicFrameLocks noChangeAspect="1"/>
            </wp:cNvGraphicFramePr>
            <a:graphic>
              <a:graphicData uri="http://schemas.openxmlformats.org/drawingml/2006/picture">
                <pic:pic>
                  <pic:nvPicPr>
                    <pic:cNvPr id="0" name="hu123_2_hilo.png"/>
                    <pic:cNvPicPr/>
                  </pic:nvPicPr>
                  <pic:blipFill>
                    <a:blip r:embed="rId7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69 — HU-123 CA2 · hu123 2 hilo</w:t>
      </w:r>
    </w:p>
    <w:p>
      <w:pPr>
        <w:pStyle w:val="Heading3"/>
      </w:pPr>
      <w:r>
        <w:t>CA2 · Diagnóstico por API con método</w:t>
      </w:r>
    </w:p>
    <w:p>
      <w:pPr>
        <w:spacing w:after="120"/>
      </w:pPr>
      <w:r>
        <w:rPr>
          <w:b w:val="0"/>
          <w:i/>
          <w:color w:val="555555"/>
          <w:sz w:val="20"/>
        </w:rPr>
        <w:t>Criterio de aceptación: Cuando registro un diagnóstico después de desarmar el equipo</w:t>
        <w:br/>
        <w:t>Entonces puedo indicar modo de falla, causa y método de diagnóstico</w:t>
        <w:br/>
        <w:t>Y pueden registrarse varios diagnósticos sucesivos sobre la misma falla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/fallas/{id}/diagnosticos {metodo 7 Desarme, es_definitivo, confianza 95}; GET diagnósticos.</w:t>
            </w:r>
          </w:p>
        </w:tc>
      </w:tr>
      <w:tr>
        <w:tc>
          <w:tcPr>
            <w:tcW w:type="dxa" w:w="2041"/>
            <w:shd w:val="clear" w:color="auto" w:fill="F3F1FB"/>
          </w:tcPr>
          <w:p>
            <w:r/>
            <w:r>
              <w:rPr>
                <w:b/>
                <w:sz w:val="20"/>
              </w:rPr>
              <w:t>Resultado esperado</w:t>
            </w:r>
          </w:p>
        </w:tc>
        <w:tc>
          <w:tcPr>
            <w:tcW w:type="dxa" w:w="7313"/>
          </w:tcPr>
          <w:p>
            <w:r/>
            <w:r>
              <w:rPr>
                <w:b w:val="0"/>
                <w:sz w:val="20"/>
              </w:rPr>
              <w:t>Se indica método (y modo/causa cuando el cliente los cargue) y pueden registrarse varios.</w:t>
            </w:r>
          </w:p>
        </w:tc>
      </w:tr>
      <w:tr>
        <w:tc>
          <w:tcPr>
            <w:tcW w:type="dxa" w:w="2041"/>
            <w:shd w:val="clear" w:color="auto" w:fill="F3F1FB"/>
          </w:tcPr>
          <w:p>
            <w:r/>
            <w:r>
              <w:rPr>
                <w:b/>
                <w:sz w:val="20"/>
              </w:rPr>
              <w:t>Resultado obtenido</w:t>
            </w:r>
          </w:p>
        </w:tc>
        <w:tc>
          <w:tcPr>
            <w:tcW w:type="dxa" w:w="7313"/>
          </w:tcPr>
          <w:p>
            <w:r/>
            <w:r>
              <w:rPr>
                <w:b w:val="0"/>
                <w:sz w:val="20"/>
              </w:rPr>
              <w:t>201; el listado trae METODO_NOMBRE «Desarme» y FDI_ES_DEFINITIVO true.</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388490"/>
            <wp:docPr id="70" name="Picture 70"/>
            <wp:cNvGraphicFramePr>
              <a:graphicFrameLocks noChangeAspect="1"/>
            </wp:cNvGraphicFramePr>
            <a:graphic>
              <a:graphicData uri="http://schemas.openxmlformats.org/drawingml/2006/picture">
                <pic:pic>
                  <pic:nvPicPr>
                    <pic:cNvPr id="0" name="hu123_2_sw_diagnostico.png"/>
                    <pic:cNvPicPr/>
                  </pic:nvPicPr>
                  <pic:blipFill>
                    <a:blip r:embed="rId73"/>
                    <a:stretch>
                      <a:fillRect/>
                    </a:stretch>
                  </pic:blipFill>
                  <pic:spPr>
                    <a:xfrm>
                      <a:off x="0" y="0"/>
                      <a:ext cx="5940000" cy="6388490"/>
                    </a:xfrm>
                    <a:prstGeom prst="rect"/>
                  </pic:spPr>
                </pic:pic>
              </a:graphicData>
            </a:graphic>
          </wp:inline>
        </w:drawing>
      </w:r>
    </w:p>
    <w:p>
      <w:pPr>
        <w:spacing w:after="200"/>
        <w:jc w:val="center"/>
      </w:pPr>
      <w:r>
        <w:rPr>
          <w:b w:val="0"/>
          <w:i/>
          <w:color w:val="555555"/>
          <w:sz w:val="18"/>
        </w:rPr>
        <w:t>Figura 70 — HU-123 CA2 · hu123 2 sw diagnostico</w:t>
      </w:r>
    </w:p>
    <w:p>
      <w:pPr>
        <w:jc w:val="center"/>
      </w:pPr>
      <w:r>
        <w:drawing>
          <wp:inline xmlns:a="http://schemas.openxmlformats.org/drawingml/2006/main" xmlns:pic="http://schemas.openxmlformats.org/drawingml/2006/picture">
            <wp:extent cx="5940000" cy="6288521"/>
            <wp:docPr id="71" name="Picture 71"/>
            <wp:cNvGraphicFramePr>
              <a:graphicFrameLocks noChangeAspect="1"/>
            </wp:cNvGraphicFramePr>
            <a:graphic>
              <a:graphicData uri="http://schemas.openxmlformats.org/drawingml/2006/picture">
                <pic:pic>
                  <pic:nvPicPr>
                    <pic:cNvPr id="0" name="hu123_2_sw_lista.png"/>
                    <pic:cNvPicPr/>
                  </pic:nvPicPr>
                  <pic:blipFill>
                    <a:blip r:embed="rId74"/>
                    <a:stretch>
                      <a:fillRect/>
                    </a:stretch>
                  </pic:blipFill>
                  <pic:spPr>
                    <a:xfrm>
                      <a:off x="0" y="0"/>
                      <a:ext cx="5940000" cy="6288521"/>
                    </a:xfrm>
                    <a:prstGeom prst="rect"/>
                  </pic:spPr>
                </pic:pic>
              </a:graphicData>
            </a:graphic>
          </wp:inline>
        </w:drawing>
      </w:r>
    </w:p>
    <w:p>
      <w:pPr>
        <w:spacing w:after="200"/>
        <w:jc w:val="center"/>
      </w:pPr>
      <w:r>
        <w:rPr>
          <w:b w:val="0"/>
          <w:i/>
          <w:color w:val="555555"/>
          <w:sz w:val="18"/>
        </w:rPr>
        <w:t>Figura 71 — HU-123 CA2 · hu123 2 sw lista</w:t>
      </w:r>
    </w:p>
    <w:p>
      <w:pPr>
        <w:pStyle w:val="Heading3"/>
      </w:pPr>
      <w:r>
        <w:t>CA3 · Acción provisoria y luego definitiva</w:t>
      </w:r>
    </w:p>
    <w:p>
      <w:pPr>
        <w:spacing w:after="120"/>
      </w:pPr>
      <w:r>
        <w:rPr>
          <w:b w:val="0"/>
          <w:i/>
          <w:color w:val="555555"/>
          <w:sz w:val="20"/>
        </w:rPr>
        <w:t>Criterio de aceptación: Cuando registro una acción</w:t>
        <w:br/>
        <w:t>Entonces indico si es definitiva o provisoria</w:t>
        <w:br/>
        <w:t>Y esa distinción permite detectar equipos reparados de forma provisoria repetidas veces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Pestaña Acciones › registrar una acción Provisoria; después una Definitiva.</w:t>
            </w:r>
          </w:p>
        </w:tc>
      </w:tr>
      <w:tr>
        <w:tc>
          <w:tcPr>
            <w:tcW w:type="dxa" w:w="2041"/>
            <w:shd w:val="clear" w:color="auto" w:fill="F3F1FB"/>
          </w:tcPr>
          <w:p>
            <w:r/>
            <w:r>
              <w:rPr>
                <w:b/>
                <w:sz w:val="20"/>
              </w:rPr>
              <w:t>Resultado esperado</w:t>
            </w:r>
          </w:p>
        </w:tc>
        <w:tc>
          <w:tcPr>
            <w:tcW w:type="dxa" w:w="7313"/>
          </w:tcPr>
          <w:p>
            <w:r/>
            <w:r>
              <w:rPr>
                <w:b w:val="0"/>
                <w:sz w:val="20"/>
              </w:rPr>
              <w:t>La provisoria deja la falla abierta (y cuenta para detectar equipos parchados varias veces); la definitiva la resuelve.</w:t>
            </w:r>
          </w:p>
        </w:tc>
      </w:tr>
      <w:tr>
        <w:tc>
          <w:tcPr>
            <w:tcW w:type="dxa" w:w="2041"/>
            <w:shd w:val="clear" w:color="auto" w:fill="F3F1FB"/>
          </w:tcPr>
          <w:p>
            <w:r/>
            <w:r>
              <w:rPr>
                <w:b/>
                <w:sz w:val="20"/>
              </w:rPr>
              <w:t>Resultado obtenido</w:t>
            </w:r>
          </w:p>
        </w:tc>
        <w:tc>
          <w:tcPr>
            <w:tcW w:type="dxa" w:w="7313"/>
          </w:tcPr>
          <w:p>
            <w:r/>
            <w:r>
              <w:rPr>
                <w:b w:val="0"/>
                <w:sz w:val="20"/>
              </w:rPr>
              <w:t>Avisos «Acción provisoria registrada. ACEPTAR» y «Acción definitiva registrada; la falla queda resuelta. ACEPTAR»; la cabecera pasa a «resuelta» y la ficha muestra «Resuelta el …».</w:t>
            </w:r>
          </w:p>
        </w:tc>
      </w:tr>
      <w:tr>
        <w:tc>
          <w:tcPr>
            <w:tcW w:type="dxa" w:w="2041"/>
            <w:shd w:val="clear" w:color="auto" w:fill="F3F1FB"/>
          </w:tcPr>
          <w:p>
            <w:r/>
            <w:r>
              <w:rPr>
                <w:b/>
                <w:sz w:val="20"/>
              </w:rPr>
              <w:t>Fecha</w:t>
            </w:r>
          </w:p>
        </w:tc>
        <w:tc>
          <w:tcPr>
            <w:tcW w:type="dxa" w:w="7313"/>
          </w:tcPr>
          <w:p>
            <w:r/>
            <w:r>
              <w:rPr>
                <w:b w:val="0"/>
                <w:sz w:val="20"/>
              </w:rPr>
              <w:t>14-09-2026 18:02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72" name="Picture 72"/>
            <wp:cNvGraphicFramePr>
              <a:graphicFrameLocks noChangeAspect="1"/>
            </wp:cNvGraphicFramePr>
            <a:graphic>
              <a:graphicData uri="http://schemas.openxmlformats.org/drawingml/2006/picture">
                <pic:pic>
                  <pic:nvPicPr>
                    <pic:cNvPr id="0" name="hu123_3_provisoria.png"/>
                    <pic:cNvPicPr/>
                  </pic:nvPicPr>
                  <pic:blipFill>
                    <a:blip r:embed="rId75"/>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72 — HU-123 CA3 · hu123 3 provisoria</w:t>
      </w:r>
    </w:p>
    <w:p>
      <w:pPr>
        <w:jc w:val="center"/>
      </w:pPr>
      <w:r>
        <w:drawing>
          <wp:inline xmlns:a="http://schemas.openxmlformats.org/drawingml/2006/main" xmlns:pic="http://schemas.openxmlformats.org/drawingml/2006/picture">
            <wp:extent cx="5940000" cy="3290725"/>
            <wp:docPr id="73" name="Picture 73"/>
            <wp:cNvGraphicFramePr>
              <a:graphicFrameLocks noChangeAspect="1"/>
            </wp:cNvGraphicFramePr>
            <a:graphic>
              <a:graphicData uri="http://schemas.openxmlformats.org/drawingml/2006/picture">
                <pic:pic>
                  <pic:nvPicPr>
                    <pic:cNvPr id="0" name="hu123_3_provisoria_registrada.png"/>
                    <pic:cNvPicPr/>
                  </pic:nvPicPr>
                  <pic:blipFill>
                    <a:blip r:embed="rId76"/>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73 — HU-123 CA3 · hu123 3 provisoria registrada</w:t>
      </w:r>
    </w:p>
    <w:p>
      <w:pPr>
        <w:jc w:val="center"/>
      </w:pPr>
      <w:r>
        <w:drawing>
          <wp:inline xmlns:a="http://schemas.openxmlformats.org/drawingml/2006/main" xmlns:pic="http://schemas.openxmlformats.org/drawingml/2006/picture">
            <wp:extent cx="5940000" cy="3290725"/>
            <wp:docPr id="74" name="Picture 74"/>
            <wp:cNvGraphicFramePr>
              <a:graphicFrameLocks noChangeAspect="1"/>
            </wp:cNvGraphicFramePr>
            <a:graphic>
              <a:graphicData uri="http://schemas.openxmlformats.org/drawingml/2006/picture">
                <pic:pic>
                  <pic:nvPicPr>
                    <pic:cNvPr id="0" name="hu123_3_resuelta.png"/>
                    <pic:cNvPicPr/>
                  </pic:nvPicPr>
                  <pic:blipFill>
                    <a:blip r:embed="rId77"/>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74 — HU-123 CA3 · hu123 3 resuelta</w:t>
      </w:r>
    </w:p>
    <w:p>
      <w:pPr>
        <w:pStyle w:val="Heading3"/>
      </w:pPr>
      <w:r>
        <w:t>CA3 · Acción definitiva resuelve la falla (API)</w:t>
      </w:r>
    </w:p>
    <w:p>
      <w:pPr>
        <w:spacing w:after="120"/>
      </w:pPr>
      <w:r>
        <w:rPr>
          <w:b w:val="0"/>
          <w:i/>
          <w:color w:val="555555"/>
          <w:sz w:val="20"/>
        </w:rPr>
        <w:t>Criterio de aceptación: Cuando registro una acción</w:t>
        <w:br/>
        <w:t>Entonces indico si es definitiva o provisoria</w:t>
        <w:br/>
        <w:t>Y esa distinción permite detectar equipos reparados de forma provisoria repetidas veces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/fallas/{id}/acciones {es_definitiva: true}; GET /fallas/{id}.</w:t>
            </w:r>
          </w:p>
        </w:tc>
      </w:tr>
      <w:tr>
        <w:tc>
          <w:tcPr>
            <w:tcW w:type="dxa" w:w="2041"/>
            <w:shd w:val="clear" w:color="auto" w:fill="F3F1FB"/>
          </w:tcPr>
          <w:p>
            <w:r/>
            <w:r>
              <w:rPr>
                <w:b/>
                <w:sz w:val="20"/>
              </w:rPr>
              <w:t>Resultado esperado</w:t>
            </w:r>
          </w:p>
        </w:tc>
        <w:tc>
          <w:tcPr>
            <w:tcW w:type="dxa" w:w="7313"/>
          </w:tcPr>
          <w:p>
            <w:r/>
            <w:r>
              <w:rPr>
                <w:b w:val="0"/>
                <w:sz w:val="20"/>
              </w:rPr>
              <w:t>La falla queda resuelta (FAL_FECHA_SOLUCION_UTC).</w:t>
            </w:r>
          </w:p>
        </w:tc>
      </w:tr>
      <w:tr>
        <w:tc>
          <w:tcPr>
            <w:tcW w:type="dxa" w:w="2041"/>
            <w:shd w:val="clear" w:color="auto" w:fill="F3F1FB"/>
          </w:tcPr>
          <w:p>
            <w:r/>
            <w:r>
              <w:rPr>
                <w:b/>
                <w:sz w:val="20"/>
              </w:rPr>
              <w:t>Resultado obtenido</w:t>
            </w:r>
          </w:p>
        </w:tc>
        <w:tc>
          <w:tcPr>
            <w:tcW w:type="dxa" w:w="7313"/>
          </w:tcPr>
          <w:p>
            <w:r/>
            <w:r>
              <w:rPr>
                <w:b w:val="0"/>
                <w:sz w:val="20"/>
              </w:rPr>
              <w:t>201; la ficha trae FAL_FECHA_SOLUCION_UTC con fecha.</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38654"/>
            <wp:docPr id="75" name="Picture 75"/>
            <wp:cNvGraphicFramePr>
              <a:graphicFrameLocks noChangeAspect="1"/>
            </wp:cNvGraphicFramePr>
            <a:graphic>
              <a:graphicData uri="http://schemas.openxmlformats.org/drawingml/2006/picture">
                <pic:pic>
                  <pic:nvPicPr>
                    <pic:cNvPr id="0" name="hu123_3_sw_definitiva.png"/>
                    <pic:cNvPicPr/>
                  </pic:nvPicPr>
                  <pic:blipFill>
                    <a:blip r:embed="rId78"/>
                    <a:stretch>
                      <a:fillRect/>
                    </a:stretch>
                  </pic:blipFill>
                  <pic:spPr>
                    <a:xfrm>
                      <a:off x="0" y="0"/>
                      <a:ext cx="5940000" cy="6038654"/>
                    </a:xfrm>
                    <a:prstGeom prst="rect"/>
                  </pic:spPr>
                </pic:pic>
              </a:graphicData>
            </a:graphic>
          </wp:inline>
        </w:drawing>
      </w:r>
    </w:p>
    <w:p>
      <w:pPr>
        <w:spacing w:after="200"/>
        <w:jc w:val="center"/>
      </w:pPr>
      <w:r>
        <w:rPr>
          <w:b w:val="0"/>
          <w:i/>
          <w:color w:val="555555"/>
          <w:sz w:val="18"/>
        </w:rPr>
        <w:t>Figura 75 — HU-123 CA3 · hu123 3 sw definitiva</w:t>
      </w:r>
    </w:p>
    <w:p>
      <w:pPr>
        <w:jc w:val="center"/>
      </w:pPr>
      <w:r>
        <w:drawing>
          <wp:inline xmlns:a="http://schemas.openxmlformats.org/drawingml/2006/main" xmlns:pic="http://schemas.openxmlformats.org/drawingml/2006/picture">
            <wp:extent cx="5940000" cy="6245426"/>
            <wp:docPr id="76" name="Picture 76"/>
            <wp:cNvGraphicFramePr>
              <a:graphicFrameLocks noChangeAspect="1"/>
            </wp:cNvGraphicFramePr>
            <a:graphic>
              <a:graphicData uri="http://schemas.openxmlformats.org/drawingml/2006/picture">
                <pic:pic>
                  <pic:nvPicPr>
                    <pic:cNvPr id="0" name="hu123_3_sw_resuelta.png"/>
                    <pic:cNvPicPr/>
                  </pic:nvPicPr>
                  <pic:blipFill>
                    <a:blip r:embed="rId79"/>
                    <a:stretch>
                      <a:fillRect/>
                    </a:stretch>
                  </pic:blipFill>
                  <pic:spPr>
                    <a:xfrm>
                      <a:off x="0" y="0"/>
                      <a:ext cx="5940000" cy="6245426"/>
                    </a:xfrm>
                    <a:prstGeom prst="rect"/>
                  </pic:spPr>
                </pic:pic>
              </a:graphicData>
            </a:graphic>
          </wp:inline>
        </w:drawing>
      </w:r>
    </w:p>
    <w:p>
      <w:pPr>
        <w:spacing w:after="200"/>
        <w:jc w:val="center"/>
      </w:pPr>
      <w:r>
        <w:rPr>
          <w:b w:val="0"/>
          <w:i/>
          <w:color w:val="555555"/>
          <w:sz w:val="18"/>
        </w:rPr>
        <w:t>Figura 76 — HU-123 CA3 · hu123 3 sw resuelta</w:t>
      </w:r>
    </w:p>
    <w:p>
      <w:pPr>
        <w:pStyle w:val="Heading3"/>
      </w:pPr>
      <w:r>
        <w:t>CA4 · Estado posterior del equipo</w:t>
      </w:r>
    </w:p>
    <w:p>
      <w:pPr>
        <w:spacing w:after="120"/>
      </w:pPr>
      <w:r>
        <w:rPr>
          <w:b w:val="0"/>
          <w:i/>
          <w:color w:val="555555"/>
          <w:sz w:val="20"/>
        </w:rPr>
        <w:t>Criterio de aceptación: Cuando indico el estado en que queda el equipo tras la falla</w:t>
        <w:br/>
        <w:t>Entonces se registra el cambio de estado del activo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Al registrar la falla se indicó «Equipo queda: Detenido».</w:t>
            </w:r>
          </w:p>
        </w:tc>
      </w:tr>
      <w:tr>
        <w:tc>
          <w:tcPr>
            <w:tcW w:type="dxa" w:w="2041"/>
            <w:shd w:val="clear" w:color="auto" w:fill="F3F1FB"/>
          </w:tcPr>
          <w:p>
            <w:r/>
            <w:r>
              <w:rPr>
                <w:b/>
                <w:sz w:val="20"/>
              </w:rPr>
              <w:t>Resultado esperado</w:t>
            </w:r>
          </w:p>
        </w:tc>
        <w:tc>
          <w:tcPr>
            <w:tcW w:type="dxa" w:w="7313"/>
          </w:tcPr>
          <w:p>
            <w:r/>
            <w:r>
              <w:rPr>
                <w:b w:val="0"/>
                <w:sz w:val="20"/>
              </w:rPr>
              <w:t>Se registra el cambio de estado del activo (ACTIVO_CAMBIAR_ESTADO, con historial).</w:t>
            </w:r>
          </w:p>
        </w:tc>
      </w:tr>
      <w:tr>
        <w:tc>
          <w:tcPr>
            <w:tcW w:type="dxa" w:w="2041"/>
            <w:shd w:val="clear" w:color="auto" w:fill="F3F1FB"/>
          </w:tcPr>
          <w:p>
            <w:r/>
            <w:r>
              <w:rPr>
                <w:b/>
                <w:sz w:val="20"/>
              </w:rPr>
              <w:t>Resultado obtenido</w:t>
            </w:r>
          </w:p>
        </w:tc>
        <w:tc>
          <w:tcPr>
            <w:tcW w:type="dxa" w:w="7313"/>
          </w:tcPr>
          <w:p>
            <w:r/>
            <w:r>
              <w:rPr>
                <w:b w:val="0"/>
                <w:sz w:val="20"/>
              </w:rPr>
              <w:t>GET /activos/36 devuelve el equipo en estado «Detenido»; la ficha de la falla lo muestra en «Estado del equipo tras la falla».</w:t>
            </w:r>
          </w:p>
        </w:tc>
      </w:tr>
      <w:tr>
        <w:tc>
          <w:tcPr>
            <w:tcW w:type="dxa" w:w="2041"/>
            <w:shd w:val="clear" w:color="auto" w:fill="F3F1FB"/>
          </w:tcPr>
          <w:p>
            <w:r/>
            <w:r>
              <w:rPr>
                <w:b/>
                <w:sz w:val="20"/>
              </w:rPr>
              <w:t>Fecha</w:t>
            </w:r>
          </w:p>
        </w:tc>
        <w:tc>
          <w:tcPr>
            <w:tcW w:type="dxa" w:w="7313"/>
          </w:tcPr>
          <w:p>
            <w:r/>
            <w:r>
              <w:rPr>
                <w:b w:val="0"/>
                <w:sz w:val="20"/>
              </w:rPr>
              <w:t>14-09-2026 18:02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77" name="Picture 77"/>
            <wp:cNvGraphicFramePr>
              <a:graphicFrameLocks noChangeAspect="1"/>
            </wp:cNvGraphicFramePr>
            <a:graphic>
              <a:graphicData uri="http://schemas.openxmlformats.org/drawingml/2006/picture">
                <pic:pic>
                  <pic:nvPicPr>
                    <pic:cNvPr id="0" name="hu123_4_cabecera.png"/>
                    <pic:cNvPicPr/>
                  </pic:nvPicPr>
                  <pic:blipFill>
                    <a:blip r:embed="rId80"/>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77 — HU-123 CA4 · hu123 4 cabecera</w:t>
      </w:r>
    </w:p>
    <w:p>
      <w:pPr>
        <w:pStyle w:val="Heading2"/>
      </w:pPr>
      <w:r>
        <w:t>HU-124 · Registrar la indisponibilidad de un equipo</w:t>
      </w:r>
    </w:p>
    <w:p>
      <w:pPr>
        <w:pStyle w:val="Heading3"/>
      </w:pPr>
      <w:r>
        <w:t>CA1 · Registro de indisponibilidad: minutos calculados</w:t>
      </w:r>
    </w:p>
    <w:p>
      <w:pPr>
        <w:spacing w:after="120"/>
      </w:pPr>
      <w:r>
        <w:rPr>
          <w:b w:val="0"/>
          <w:i/>
          <w:color w:val="555555"/>
          <w:sz w:val="20"/>
        </w:rPr>
        <w:t>Criterio de aceptación: Cuando registro un periodo de indisponibilidad</w:t>
        <w:br/>
        <w:t>Entonces los minutos se calculan a partir del inicio y del término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OT-15 › Indisponibilidad › Registrar › 08:00 a 09:45, no planificada, detuvo producción, motivo Falla.</w:t>
            </w:r>
          </w:p>
        </w:tc>
      </w:tr>
      <w:tr>
        <w:tc>
          <w:tcPr>
            <w:tcW w:type="dxa" w:w="2041"/>
            <w:shd w:val="clear" w:color="auto" w:fill="F3F1FB"/>
          </w:tcPr>
          <w:p>
            <w:r/>
            <w:r>
              <w:rPr>
                <w:b/>
                <w:sz w:val="20"/>
              </w:rPr>
              <w:t>Resultado esperado</w:t>
            </w:r>
          </w:p>
        </w:tc>
        <w:tc>
          <w:tcPr>
            <w:tcW w:type="dxa" w:w="7313"/>
          </w:tcPr>
          <w:p>
            <w:r/>
            <w:r>
              <w:rPr>
                <w:b w:val="0"/>
                <w:sz w:val="20"/>
              </w:rPr>
              <w:t>Los minutos se calculan a partir del inicio y el término (105).</w:t>
            </w:r>
          </w:p>
        </w:tc>
      </w:tr>
      <w:tr>
        <w:tc>
          <w:tcPr>
            <w:tcW w:type="dxa" w:w="2041"/>
            <w:shd w:val="clear" w:color="auto" w:fill="F3F1FB"/>
          </w:tcPr>
          <w:p>
            <w:r/>
            <w:r>
              <w:rPr>
                <w:b/>
                <w:sz w:val="20"/>
              </w:rPr>
              <w:t>Resultado obtenido</w:t>
            </w:r>
          </w:p>
        </w:tc>
        <w:tc>
          <w:tcPr>
            <w:tcW w:type="dxa" w:w="7313"/>
          </w:tcPr>
          <w:p>
            <w:r/>
            <w:r>
              <w:rPr>
                <w:b w:val="0"/>
                <w:sz w:val="20"/>
              </w:rPr>
              <w:t>Aviso «Indisponibilidad registrada. ACEPTAR»; la grilla muestra 105 minutos, no planificada, detuvo producción.</w:t>
            </w:r>
          </w:p>
        </w:tc>
      </w:tr>
      <w:tr>
        <w:tc>
          <w:tcPr>
            <w:tcW w:type="dxa" w:w="2041"/>
            <w:shd w:val="clear" w:color="auto" w:fill="F3F1FB"/>
          </w:tcPr>
          <w:p>
            <w:r/>
            <w:r>
              <w:rPr>
                <w:b/>
                <w:sz w:val="20"/>
              </w:rPr>
              <w:t>Fecha</w:t>
            </w:r>
          </w:p>
        </w:tc>
        <w:tc>
          <w:tcPr>
            <w:tcW w:type="dxa" w:w="7313"/>
          </w:tcPr>
          <w:p>
            <w:r/>
            <w:r>
              <w:rPr>
                <w:b w:val="0"/>
                <w:sz w:val="20"/>
              </w:rPr>
              <w:t>14-09-2026 18:00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78" name="Picture 78"/>
            <wp:cNvGraphicFramePr>
              <a:graphicFrameLocks noChangeAspect="1"/>
            </wp:cNvGraphicFramePr>
            <a:graphic>
              <a:graphicData uri="http://schemas.openxmlformats.org/drawingml/2006/picture">
                <pic:pic>
                  <pic:nvPicPr>
                    <pic:cNvPr id="0" name="hu124_1_modal.png"/>
                    <pic:cNvPicPr/>
                  </pic:nvPicPr>
                  <pic:blipFill>
                    <a:blip r:embed="rId8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78 — HU-124 CA1 · hu124 1 modal</w:t>
      </w:r>
    </w:p>
    <w:p>
      <w:pPr>
        <w:jc w:val="center"/>
      </w:pPr>
      <w:r>
        <w:drawing>
          <wp:inline xmlns:a="http://schemas.openxmlformats.org/drawingml/2006/main" xmlns:pic="http://schemas.openxmlformats.org/drawingml/2006/picture">
            <wp:extent cx="5940000" cy="3214639"/>
            <wp:docPr id="79" name="Picture 79"/>
            <wp:cNvGraphicFramePr>
              <a:graphicFrameLocks noChangeAspect="1"/>
            </wp:cNvGraphicFramePr>
            <a:graphic>
              <a:graphicData uri="http://schemas.openxmlformats.org/drawingml/2006/picture">
                <pic:pic>
                  <pic:nvPicPr>
                    <pic:cNvPr id="0" name="hu124_1_grilla.png"/>
                    <pic:cNvPicPr/>
                  </pic:nvPicPr>
                  <pic:blipFill>
                    <a:blip r:embed="rId8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79 — HU-124 CA1 · hu124 1 grilla</w:t>
      </w:r>
    </w:p>
    <w:p>
      <w:pPr>
        <w:pStyle w:val="Heading3"/>
      </w:pPr>
      <w:r>
        <w:t>CA1 · Término anterior al inicio (API)</w:t>
      </w:r>
    </w:p>
    <w:p>
      <w:pPr>
        <w:spacing w:after="120"/>
      </w:pPr>
      <w:r>
        <w:rPr>
          <w:b w:val="0"/>
          <w:i/>
          <w:color w:val="555555"/>
          <w:sz w:val="20"/>
        </w:rPr>
        <w:t>Criterio de aceptación: Cuando registro un periodo de indisponibilidad</w:t>
        <w:br/>
        <w:t>Entonces los minutos se calculan a partir del inicio y del término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/activo-indisponibilidades con fin anterior al inicio.</w:t>
            </w:r>
          </w:p>
        </w:tc>
      </w:tr>
      <w:tr>
        <w:tc>
          <w:tcPr>
            <w:tcW w:type="dxa" w:w="2041"/>
            <w:shd w:val="clear" w:color="auto" w:fill="F3F1FB"/>
          </w:tcPr>
          <w:p>
            <w:r/>
            <w:r>
              <w:rPr>
                <w:b/>
                <w:sz w:val="20"/>
              </w:rPr>
              <w:t>Resultado esperado</w:t>
            </w:r>
          </w:p>
        </w:tc>
        <w:tc>
          <w:tcPr>
            <w:tcW w:type="dxa" w:w="7313"/>
          </w:tcPr>
          <w:p>
            <w:r/>
            <w:r>
              <w:rPr>
                <w:b w:val="0"/>
                <w:sz w:val="20"/>
              </w:rPr>
              <w:t>Rechazada por el SP.</w:t>
            </w:r>
          </w:p>
        </w:tc>
      </w:tr>
      <w:tr>
        <w:tc>
          <w:tcPr>
            <w:tcW w:type="dxa" w:w="2041"/>
            <w:shd w:val="clear" w:color="auto" w:fill="F3F1FB"/>
          </w:tcPr>
          <w:p>
            <w:r/>
            <w:r>
              <w:rPr>
                <w:b/>
                <w:sz w:val="20"/>
              </w:rPr>
              <w:t>Resultado obtenido</w:t>
            </w:r>
          </w:p>
        </w:tc>
        <w:tc>
          <w:tcPr>
            <w:tcW w:type="dxa" w:w="7313"/>
          </w:tcPr>
          <w:p>
            <w:r/>
            <w:r>
              <w:rPr>
                <w:b w:val="0"/>
                <w:sz w:val="20"/>
              </w:rPr>
              <w:t>400: {</w:t>
              <w:br/>
              <w:t xml:space="preserve">  "codigo": 400,</w:t>
              <w:br/>
              <w:t xml:space="preserve">  "mensaje": "EL TÉRMINO NO PUEDE SER ANTERIOR AL INICIO.",</w:t>
              <w:br/>
              <w:t xml:space="preserve">  "esDeNegocio": true</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31016"/>
            <wp:docPr id="80" name="Picture 80"/>
            <wp:cNvGraphicFramePr>
              <a:graphicFrameLocks noChangeAspect="1"/>
            </wp:cNvGraphicFramePr>
            <a:graphic>
              <a:graphicData uri="http://schemas.openxmlformats.org/drawingml/2006/picture">
                <pic:pic>
                  <pic:nvPicPr>
                    <pic:cNvPr id="0" name="hu124_1_sw_termino_invalido.png"/>
                    <pic:cNvPicPr/>
                  </pic:nvPicPr>
                  <pic:blipFill>
                    <a:blip r:embed="rId83"/>
                    <a:stretch>
                      <a:fillRect/>
                    </a:stretch>
                  </pic:blipFill>
                  <pic:spPr>
                    <a:xfrm>
                      <a:off x="0" y="0"/>
                      <a:ext cx="5940000" cy="6031016"/>
                    </a:xfrm>
                    <a:prstGeom prst="rect"/>
                  </pic:spPr>
                </pic:pic>
              </a:graphicData>
            </a:graphic>
          </wp:inline>
        </w:drawing>
      </w:r>
    </w:p>
    <w:p>
      <w:pPr>
        <w:spacing w:after="200"/>
        <w:jc w:val="center"/>
      </w:pPr>
      <w:r>
        <w:rPr>
          <w:b w:val="0"/>
          <w:i/>
          <w:color w:val="555555"/>
          <w:sz w:val="18"/>
        </w:rPr>
        <w:t>Figura 80 — HU-124 CA1 · hu124 1 sw termino invalido</w:t>
      </w:r>
    </w:p>
    <w:p>
      <w:pPr>
        <w:pStyle w:val="Heading3"/>
      </w:pPr>
      <w:r>
        <w:t>CA2 · Planificada o no planificada</w:t>
      </w:r>
    </w:p>
    <w:p>
      <w:pPr>
        <w:spacing w:after="120"/>
      </w:pPr>
      <w:r>
        <w:rPr>
          <w:b w:val="0"/>
          <w:i/>
          <w:color w:val="555555"/>
          <w:sz w:val="20"/>
        </w:rPr>
        <w:t>Criterio de aceptación: Cuando marco la indisponibilidad como planificada</w:t>
        <w:br/>
        <w:t>Entonces no penaliza el indicador de disponibilidad</w:t>
        <w:br/>
        <w:t>Y una parada no planificada si lo penaliza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/activo-indisponibilidades planificada (mantenimiento) y no planificada (falla); GET por equipo.</w:t>
            </w:r>
          </w:p>
        </w:tc>
      </w:tr>
      <w:tr>
        <w:tc>
          <w:tcPr>
            <w:tcW w:type="dxa" w:w="2041"/>
            <w:shd w:val="clear" w:color="auto" w:fill="F3F1FB"/>
          </w:tcPr>
          <w:p>
            <w:r/>
            <w:r>
              <w:rPr>
                <w:b/>
                <w:sz w:val="20"/>
              </w:rPr>
              <w:t>Resultado esperado</w:t>
            </w:r>
          </w:p>
        </w:tc>
        <w:tc>
          <w:tcPr>
            <w:tcW w:type="dxa" w:w="7313"/>
          </w:tcPr>
          <w:p>
            <w:r/>
            <w:r>
              <w:rPr>
                <w:b w:val="0"/>
                <w:sz w:val="20"/>
              </w:rPr>
              <w:t>La planificada no penaliza el indicador de disponibilidad; la no planificada sí (marca AIN_PLANIFICADA).</w:t>
            </w:r>
          </w:p>
        </w:tc>
      </w:tr>
      <w:tr>
        <w:tc>
          <w:tcPr>
            <w:tcW w:type="dxa" w:w="2041"/>
            <w:shd w:val="clear" w:color="auto" w:fill="F3F1FB"/>
          </w:tcPr>
          <w:p>
            <w:r/>
            <w:r>
              <w:rPr>
                <w:b/>
                <w:sz w:val="20"/>
              </w:rPr>
              <w:t>Resultado obtenido</w:t>
            </w:r>
          </w:p>
        </w:tc>
        <w:tc>
          <w:tcPr>
            <w:tcW w:type="dxa" w:w="7313"/>
          </w:tcPr>
          <w:p>
            <w:r/>
            <w:r>
              <w:rPr>
                <w:b w:val="0"/>
                <w:sz w:val="20"/>
              </w:rPr>
              <w:t>201 y 201; el listado muestra AIN_PLANIFICADA true/false con sus minutos (240 y 60).</w:t>
            </w:r>
          </w:p>
        </w:tc>
      </w:tr>
      <w:tr>
        <w:tc>
          <w:tcPr>
            <w:tcW w:type="dxa" w:w="2041"/>
            <w:shd w:val="clear" w:color="auto" w:fill="F3F1FB"/>
          </w:tcPr>
          <w:p>
            <w:r/>
            <w:r>
              <w:rPr>
                <w:b/>
                <w:sz w:val="20"/>
              </w:rPr>
              <w:t>Fecha</w:t>
            </w:r>
          </w:p>
        </w:tc>
        <w:tc>
          <w:tcPr>
            <w:tcW w:type="dxa" w:w="7313"/>
          </w:tcPr>
          <w:p>
            <w:r/>
            <w:r>
              <w:rPr>
                <w:b w:val="0"/>
                <w:sz w:val="20"/>
              </w:rPr>
              <w:t>14-09-2026 18:13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672515"/>
            <wp:docPr id="81" name="Picture 81"/>
            <wp:cNvGraphicFramePr>
              <a:graphicFrameLocks noChangeAspect="1"/>
            </wp:cNvGraphicFramePr>
            <a:graphic>
              <a:graphicData uri="http://schemas.openxmlformats.org/drawingml/2006/picture">
                <pic:pic>
                  <pic:nvPicPr>
                    <pic:cNvPr id="0" name="hu124_2_sw_planificada.png"/>
                    <pic:cNvPicPr/>
                  </pic:nvPicPr>
                  <pic:blipFill>
                    <a:blip r:embed="rId84"/>
                    <a:stretch>
                      <a:fillRect/>
                    </a:stretch>
                  </pic:blipFill>
                  <pic:spPr>
                    <a:xfrm>
                      <a:off x="0" y="0"/>
                      <a:ext cx="5940000" cy="5672515"/>
                    </a:xfrm>
                    <a:prstGeom prst="rect"/>
                  </pic:spPr>
                </pic:pic>
              </a:graphicData>
            </a:graphic>
          </wp:inline>
        </w:drawing>
      </w:r>
    </w:p>
    <w:p>
      <w:pPr>
        <w:spacing w:after="200"/>
        <w:jc w:val="center"/>
      </w:pPr>
      <w:r>
        <w:rPr>
          <w:b w:val="0"/>
          <w:i/>
          <w:color w:val="555555"/>
          <w:sz w:val="18"/>
        </w:rPr>
        <w:t>Figura 81 — HU-124 CA2 · hu124 2 sw planificada</w:t>
      </w:r>
    </w:p>
    <w:p>
      <w:pPr>
        <w:jc w:val="center"/>
      </w:pPr>
      <w:r>
        <w:drawing>
          <wp:inline xmlns:a="http://schemas.openxmlformats.org/drawingml/2006/main" xmlns:pic="http://schemas.openxmlformats.org/drawingml/2006/picture">
            <wp:extent cx="5940000" cy="5743868"/>
            <wp:docPr id="82" name="Picture 82"/>
            <wp:cNvGraphicFramePr>
              <a:graphicFrameLocks noChangeAspect="1"/>
            </wp:cNvGraphicFramePr>
            <a:graphic>
              <a:graphicData uri="http://schemas.openxmlformats.org/drawingml/2006/picture">
                <pic:pic>
                  <pic:nvPicPr>
                    <pic:cNvPr id="0" name="hu124_2_sw_no_planificada.png"/>
                    <pic:cNvPicPr/>
                  </pic:nvPicPr>
                  <pic:blipFill>
                    <a:blip r:embed="rId85"/>
                    <a:stretch>
                      <a:fillRect/>
                    </a:stretch>
                  </pic:blipFill>
                  <pic:spPr>
                    <a:xfrm>
                      <a:off x="0" y="0"/>
                      <a:ext cx="5940000" cy="5743868"/>
                    </a:xfrm>
                    <a:prstGeom prst="rect"/>
                  </pic:spPr>
                </pic:pic>
              </a:graphicData>
            </a:graphic>
          </wp:inline>
        </w:drawing>
      </w:r>
    </w:p>
    <w:p>
      <w:pPr>
        <w:spacing w:after="200"/>
        <w:jc w:val="center"/>
      </w:pPr>
      <w:r>
        <w:rPr>
          <w:b w:val="0"/>
          <w:i/>
          <w:color w:val="555555"/>
          <w:sz w:val="18"/>
        </w:rPr>
        <w:t>Figura 82 — HU-124 CA2 · hu124 2 sw no planificada</w:t>
      </w:r>
    </w:p>
    <w:p>
      <w:pPr>
        <w:jc w:val="center"/>
      </w:pPr>
      <w:r>
        <w:drawing>
          <wp:inline xmlns:a="http://schemas.openxmlformats.org/drawingml/2006/main" xmlns:pic="http://schemas.openxmlformats.org/drawingml/2006/picture">
            <wp:extent cx="5940000" cy="6819650"/>
            <wp:docPr id="83" name="Picture 83"/>
            <wp:cNvGraphicFramePr>
              <a:graphicFrameLocks noChangeAspect="1"/>
            </wp:cNvGraphicFramePr>
            <a:graphic>
              <a:graphicData uri="http://schemas.openxmlformats.org/drawingml/2006/picture">
                <pic:pic>
                  <pic:nvPicPr>
                    <pic:cNvPr id="0" name="hu124_2_sw_listado.png"/>
                    <pic:cNvPicPr/>
                  </pic:nvPicPr>
                  <pic:blipFill>
                    <a:blip r:embed="rId86"/>
                    <a:stretch>
                      <a:fillRect/>
                    </a:stretch>
                  </pic:blipFill>
                  <pic:spPr>
                    <a:xfrm>
                      <a:off x="0" y="0"/>
                      <a:ext cx="5940000" cy="6819650"/>
                    </a:xfrm>
                    <a:prstGeom prst="rect"/>
                  </pic:spPr>
                </pic:pic>
              </a:graphicData>
            </a:graphic>
          </wp:inline>
        </w:drawing>
      </w:r>
    </w:p>
    <w:p>
      <w:pPr>
        <w:spacing w:after="200"/>
        <w:jc w:val="center"/>
      </w:pPr>
      <w:r>
        <w:rPr>
          <w:b w:val="0"/>
          <w:i/>
          <w:color w:val="555555"/>
          <w:sz w:val="18"/>
        </w:rPr>
        <w:t>Figura 83 — HU-124 CA2 · hu124 2 sw listado</w:t>
      </w:r>
    </w:p>
    <w:p>
      <w:pPr>
        <w:pStyle w:val="Heading3"/>
      </w:pPr>
      <w:r>
        <w:t>CA3 · Indisponibilidad sin orden (corte de energía)</w:t>
      </w:r>
    </w:p>
    <w:p>
      <w:pPr>
        <w:spacing w:after="120"/>
      </w:pPr>
      <w:r>
        <w:rPr>
          <w:b w:val="0"/>
          <w:i/>
          <w:color w:val="555555"/>
          <w:sz w:val="20"/>
        </w:rPr>
        <w:t>Criterio de aceptación: Cuando registro una parada por corte de energía sin orden asociada</w:t>
        <w:br/>
        <w:t>Entonces el registro se acepta correctamente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Ficha de la falla › Indisponibilidad › Registrar › 06:00–07:30, motivo libre «Corte de energía», sin orden.</w:t>
            </w:r>
          </w:p>
        </w:tc>
      </w:tr>
      <w:tr>
        <w:tc>
          <w:tcPr>
            <w:tcW w:type="dxa" w:w="2041"/>
            <w:shd w:val="clear" w:color="auto" w:fill="F3F1FB"/>
          </w:tcPr>
          <w:p>
            <w:r/>
            <w:r>
              <w:rPr>
                <w:b/>
                <w:sz w:val="20"/>
              </w:rPr>
              <w:t>Resultado esperado</w:t>
            </w:r>
          </w:p>
        </w:tc>
        <w:tc>
          <w:tcPr>
            <w:tcW w:type="dxa" w:w="7313"/>
          </w:tcPr>
          <w:p>
            <w:r/>
            <w:r>
              <w:rPr>
                <w:b w:val="0"/>
                <w:sz w:val="20"/>
              </w:rPr>
              <w:t>El registro se acepta correctamente.</w:t>
            </w:r>
          </w:p>
        </w:tc>
      </w:tr>
      <w:tr>
        <w:tc>
          <w:tcPr>
            <w:tcW w:type="dxa" w:w="2041"/>
            <w:shd w:val="clear" w:color="auto" w:fill="F3F1FB"/>
          </w:tcPr>
          <w:p>
            <w:r/>
            <w:r>
              <w:rPr>
                <w:b/>
                <w:sz w:val="20"/>
              </w:rPr>
              <w:t>Resultado obtenido</w:t>
            </w:r>
          </w:p>
        </w:tc>
        <w:tc>
          <w:tcPr>
            <w:tcW w:type="dxa" w:w="7313"/>
          </w:tcPr>
          <w:p>
            <w:r/>
            <w:r>
              <w:rPr>
                <w:b w:val="0"/>
                <w:sz w:val="20"/>
              </w:rPr>
              <w:t>Aviso «Indisponibilidad registrada. ACEPTAR»; la grilla muestra 90 minutos, no planificada.</w:t>
            </w:r>
          </w:p>
        </w:tc>
      </w:tr>
      <w:tr>
        <w:tc>
          <w:tcPr>
            <w:tcW w:type="dxa" w:w="2041"/>
            <w:shd w:val="clear" w:color="auto" w:fill="F3F1FB"/>
          </w:tcPr>
          <w:p>
            <w:r/>
            <w:r>
              <w:rPr>
                <w:b/>
                <w:sz w:val="20"/>
              </w:rPr>
              <w:t>Fecha</w:t>
            </w:r>
          </w:p>
        </w:tc>
        <w:tc>
          <w:tcPr>
            <w:tcW w:type="dxa" w:w="7313"/>
          </w:tcPr>
          <w:p>
            <w:r/>
            <w:r>
              <w:rPr>
                <w:b w:val="0"/>
                <w:sz w:val="20"/>
              </w:rPr>
              <w:t>14-09-2026 18:03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84" name="Picture 84"/>
            <wp:cNvGraphicFramePr>
              <a:graphicFrameLocks noChangeAspect="1"/>
            </wp:cNvGraphicFramePr>
            <a:graphic>
              <a:graphicData uri="http://schemas.openxmlformats.org/drawingml/2006/picture">
                <pic:pic>
                  <pic:nvPicPr>
                    <pic:cNvPr id="0" name="hu124_3_modal.png"/>
                    <pic:cNvPicPr/>
                  </pic:nvPicPr>
                  <pic:blipFill>
                    <a:blip r:embed="rId87"/>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84 — HU-124 CA3 · hu124 3 modal</w:t>
      </w:r>
    </w:p>
    <w:p>
      <w:pPr>
        <w:jc w:val="center"/>
      </w:pPr>
      <w:r>
        <w:drawing>
          <wp:inline xmlns:a="http://schemas.openxmlformats.org/drawingml/2006/main" xmlns:pic="http://schemas.openxmlformats.org/drawingml/2006/picture">
            <wp:extent cx="5940000" cy="3290725"/>
            <wp:docPr id="85" name="Picture 85"/>
            <wp:cNvGraphicFramePr>
              <a:graphicFrameLocks noChangeAspect="1"/>
            </wp:cNvGraphicFramePr>
            <a:graphic>
              <a:graphicData uri="http://schemas.openxmlformats.org/drawingml/2006/picture">
                <pic:pic>
                  <pic:nvPicPr>
                    <pic:cNvPr id="0" name="hu124_3_grilla.png"/>
                    <pic:cNvPicPr/>
                  </pic:nvPicPr>
                  <pic:blipFill>
                    <a:blip r:embed="rId88"/>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85 — HU-124 CA3 · hu124 3 grilla</w:t>
      </w:r>
    </w:p>
    <w:p>
      <w:pPr>
        <w:pStyle w:val="Heading2"/>
      </w:pPr>
      <w:r>
        <w:t>HU-125 · Imprimir una orden de trabajo</w:t>
      </w:r>
    </w:p>
    <w:p>
      <w:pPr>
        <w:pStyle w:val="Heading3"/>
      </w:pPr>
      <w:r>
        <w:t>CA1 · Documento imprimible de la orden</w:t>
      </w:r>
    </w:p>
    <w:p>
      <w:pPr>
        <w:spacing w:after="120"/>
      </w:pPr>
      <w:r>
        <w:rPr>
          <w:b w:val="0"/>
          <w:i/>
          <w:color w:val="555555"/>
          <w:sz w:val="20"/>
        </w:rPr>
        <w:t>Criterio de aceptación: Cuando solicito imprimir una orden</w:t>
        <w:br/>
        <w:t>Entonces se genera un documento con el encabezado del cliente, los datos de la orden, sus pasos, repuestos, mano de obra y espacios de firma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Ficha de la OT › Imprimir (BD/431).</w:t>
            </w:r>
          </w:p>
        </w:tc>
      </w:tr>
      <w:tr>
        <w:tc>
          <w:tcPr>
            <w:tcW w:type="dxa" w:w="2041"/>
            <w:shd w:val="clear" w:color="auto" w:fill="F3F1FB"/>
          </w:tcPr>
          <w:p>
            <w:r/>
            <w:r>
              <w:rPr>
                <w:b/>
                <w:sz w:val="20"/>
              </w:rPr>
              <w:t>Resultado esperado</w:t>
            </w:r>
          </w:p>
        </w:tc>
        <w:tc>
          <w:tcPr>
            <w:tcW w:type="dxa" w:w="7313"/>
          </w:tcPr>
          <w:p>
            <w:r/>
            <w:r>
              <w:rPr>
                <w:b w:val="0"/>
                <w:sz w:val="20"/>
              </w:rPr>
              <w:t>Documento con encabezado del cliente, datos, pasos, repuestos, mano de obra y espacios de firma.</w:t>
            </w:r>
          </w:p>
        </w:tc>
      </w:tr>
      <w:tr>
        <w:tc>
          <w:tcPr>
            <w:tcW w:type="dxa" w:w="2041"/>
            <w:shd w:val="clear" w:color="auto" w:fill="F3F1FB"/>
          </w:tcPr>
          <w:p>
            <w:r/>
            <w:r>
              <w:rPr>
                <w:b/>
                <w:sz w:val="20"/>
              </w:rPr>
              <w:t>Resultado obtenido</w:t>
            </w:r>
          </w:p>
        </w:tc>
        <w:tc>
          <w:tcPr>
            <w:tcW w:type="dxa" w:w="7313"/>
          </w:tcPr>
          <w:p>
            <w:r/>
            <w:r>
              <w:rPr>
                <w:b w:val="0"/>
                <w:sz w:val="20"/>
              </w:rPr>
              <w:t>OrdenTrabajoImprimir.aspx arma la hoja A4 con SEL_ORDEN_TRABAJO_IMPRIMIR: encabezado del cliente, datos, pasos, repuestos, mano de obra, servicios con total por moneda, cierre y firmas, con espacios en blanco si faltan.</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12:33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Orden cerrada con resultado y firmas</w:t>
      </w:r>
    </w:p>
    <w:p>
      <w:pPr>
        <w:spacing w:after="120"/>
      </w:pPr>
      <w:r>
        <w:rPr>
          <w:b w:val="0"/>
          <w:i/>
          <w:color w:val="555555"/>
          <w:sz w:val="20"/>
        </w:rPr>
        <w:t>Criterio de aceptación: Cuando imprimo una orden cerrada</w:t>
        <w:br/>
        <w:t>Entonces el documento incluye el resultado, el motivo de cierre y las firmas registradas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Imprimir una orden cerrada.</w:t>
            </w:r>
          </w:p>
        </w:tc>
      </w:tr>
      <w:tr>
        <w:tc>
          <w:tcPr>
            <w:tcW w:type="dxa" w:w="2041"/>
            <w:shd w:val="clear" w:color="auto" w:fill="F3F1FB"/>
          </w:tcPr>
          <w:p>
            <w:r/>
            <w:r>
              <w:rPr>
                <w:b/>
                <w:sz w:val="20"/>
              </w:rPr>
              <w:t>Resultado esperado</w:t>
            </w:r>
          </w:p>
        </w:tc>
        <w:tc>
          <w:tcPr>
            <w:tcW w:type="dxa" w:w="7313"/>
          </w:tcPr>
          <w:p>
            <w:r/>
            <w:r>
              <w:rPr>
                <w:b w:val="0"/>
                <w:sz w:val="20"/>
              </w:rPr>
              <w:t>El documento incluye resultado, motivo de cierre y firmas.</w:t>
            </w:r>
          </w:p>
        </w:tc>
      </w:tr>
      <w:tr>
        <w:tc>
          <w:tcPr>
            <w:tcW w:type="dxa" w:w="2041"/>
            <w:shd w:val="clear" w:color="auto" w:fill="F3F1FB"/>
          </w:tcPr>
          <w:p>
            <w:r/>
            <w:r>
              <w:rPr>
                <w:b/>
                <w:sz w:val="20"/>
              </w:rPr>
              <w:t>Resultado obtenido</w:t>
            </w:r>
          </w:p>
        </w:tc>
        <w:tc>
          <w:tcPr>
            <w:tcW w:type="dxa" w:w="7313"/>
          </w:tcPr>
          <w:p>
            <w:r/>
            <w:r>
              <w:rPr>
                <w:b w:val="0"/>
                <w:sz w:val="20"/>
              </w:rPr>
              <w:t>La hoja incluye cierre y firmas registradas; exige sesión y VER ORDENES TRABAJO.</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12:37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HU-131 · Comentar y rectificar una entrada de bitácora</w:t>
      </w:r>
    </w:p>
    <w:p>
      <w:pPr>
        <w:pStyle w:val="Heading3"/>
      </w:pPr>
      <w:r>
        <w:t>CA1 · Comentario inmutable</w:t>
      </w:r>
    </w:p>
    <w:p>
      <w:pPr>
        <w:spacing w:after="120"/>
      </w:pPr>
      <w:r>
        <w:rPr>
          <w:b w:val="0"/>
          <w:i/>
          <w:color w:val="555555"/>
          <w:sz w:val="20"/>
        </w:rPr>
        <w:t>Criterio de aceptación: Cuando comento una entrada</w:t>
        <w:br/>
        <w:t>Entonces el comentario queda con mi nombre y fecha</w:t>
        <w:br/>
        <w:t>Y no puede editarse ni eliminarse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API y base de datos</w:t>
            </w:r>
          </w:p>
        </w:tc>
      </w:tr>
      <w:tr>
        <w:tc>
          <w:tcPr>
            <w:tcW w:type="dxa" w:w="2041"/>
            <w:shd w:val="clear" w:color="auto" w:fill="F3F1FB"/>
          </w:tcPr>
          <w:p>
            <w:r/>
            <w:r>
              <w:rPr>
                <w:b/>
                <w:sz w:val="20"/>
              </w:rPr>
              <w:t>Pasos</w:t>
            </w:r>
          </w:p>
        </w:tc>
        <w:tc>
          <w:tcPr>
            <w:tcW w:type="dxa" w:w="7313"/>
          </w:tcPr>
          <w:p>
            <w:r/>
            <w:r>
              <w:rPr>
                <w:b w:val="0"/>
                <w:sz w:val="20"/>
              </w:rPr>
              <w:t>POST /bitacora/{id}/comentarios y consulta posterior.</w:t>
            </w:r>
          </w:p>
        </w:tc>
      </w:tr>
      <w:tr>
        <w:tc>
          <w:tcPr>
            <w:tcW w:type="dxa" w:w="2041"/>
            <w:shd w:val="clear" w:color="auto" w:fill="F3F1FB"/>
          </w:tcPr>
          <w:p>
            <w:r/>
            <w:r>
              <w:rPr>
                <w:b/>
                <w:sz w:val="20"/>
              </w:rPr>
              <w:t>Resultado esperado</w:t>
            </w:r>
          </w:p>
        </w:tc>
        <w:tc>
          <w:tcPr>
            <w:tcW w:type="dxa" w:w="7313"/>
          </w:tcPr>
          <w:p>
            <w:r/>
            <w:r>
              <w:rPr>
                <w:b w:val="0"/>
                <w:sz w:val="20"/>
              </w:rPr>
              <w:t>El comentario queda con nombre y fecha y no se edita ni borra.</w:t>
            </w:r>
          </w:p>
        </w:tc>
      </w:tr>
      <w:tr>
        <w:tc>
          <w:tcPr>
            <w:tcW w:type="dxa" w:w="2041"/>
            <w:shd w:val="clear" w:color="auto" w:fill="F3F1FB"/>
          </w:tcPr>
          <w:p>
            <w:r/>
            <w:r>
              <w:rPr>
                <w:b/>
                <w:sz w:val="20"/>
              </w:rPr>
              <w:t>Resultado obtenido</w:t>
            </w:r>
          </w:p>
        </w:tc>
        <w:tc>
          <w:tcPr>
            <w:tcW w:type="dxa" w:w="7313"/>
          </w:tcPr>
          <w:p>
            <w:r/>
            <w:r>
              <w:rPr>
                <w:b w:val="0"/>
                <w:sz w:val="20"/>
              </w:rPr>
              <w:t>Ejecutado contra la base en transacción con ROLLBACK (10-10-2026, BD/442–444): el comentario es append-only y queda con su autor y fecha.</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12:41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Rectificación que conserva el original</w:t>
      </w:r>
    </w:p>
    <w:p>
      <w:pPr>
        <w:spacing w:after="120"/>
      </w:pPr>
      <w:r>
        <w:rPr>
          <w:b w:val="0"/>
          <w:i/>
          <w:color w:val="555555"/>
          <w:sz w:val="20"/>
        </w:rPr>
        <w:t>Criterio de aceptación: Cuando rectifico una entrada indicando el texto correcto y el motivo</w:t>
        <w:br/>
        <w:t>Entonces la entrada original se conserva</w:t>
        <w:br/>
        <w:t>Y la interfaz muestra el texto original tachado con la rectificación junto a él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API y base de datos</w:t>
            </w:r>
          </w:p>
        </w:tc>
      </w:tr>
      <w:tr>
        <w:tc>
          <w:tcPr>
            <w:tcW w:type="dxa" w:w="2041"/>
            <w:shd w:val="clear" w:color="auto" w:fill="F3F1FB"/>
          </w:tcPr>
          <w:p>
            <w:r/>
            <w:r>
              <w:rPr>
                <w:b/>
                <w:sz w:val="20"/>
              </w:rPr>
              <w:t>Pasos</w:t>
            </w:r>
          </w:p>
        </w:tc>
        <w:tc>
          <w:tcPr>
            <w:tcW w:type="dxa" w:w="7313"/>
          </w:tcPr>
          <w:p>
            <w:r/>
            <w:r>
              <w:rPr>
                <w:b w:val="0"/>
                <w:sz w:val="20"/>
              </w:rPr>
              <w:t>POST /bitacora/{id}/rectificaciones (idempotente por uuid).</w:t>
            </w:r>
          </w:p>
        </w:tc>
      </w:tr>
      <w:tr>
        <w:tc>
          <w:tcPr>
            <w:tcW w:type="dxa" w:w="2041"/>
            <w:shd w:val="clear" w:color="auto" w:fill="F3F1FB"/>
          </w:tcPr>
          <w:p>
            <w:r/>
            <w:r>
              <w:rPr>
                <w:b/>
                <w:sz w:val="20"/>
              </w:rPr>
              <w:t>Resultado esperado</w:t>
            </w:r>
          </w:p>
        </w:tc>
        <w:tc>
          <w:tcPr>
            <w:tcW w:type="dxa" w:w="7313"/>
          </w:tcPr>
          <w:p>
            <w:r/>
            <w:r>
              <w:rPr>
                <w:b w:val="0"/>
                <w:sz w:val="20"/>
              </w:rPr>
              <w:t>La entrada original se conserva y la interfaz muestra el texto tachado con la rectificación al lado.</w:t>
            </w:r>
          </w:p>
        </w:tc>
      </w:tr>
      <w:tr>
        <w:tc>
          <w:tcPr>
            <w:tcW w:type="dxa" w:w="2041"/>
            <w:shd w:val="clear" w:color="auto" w:fill="F3F1FB"/>
          </w:tcPr>
          <w:p>
            <w:r/>
            <w:r>
              <w:rPr>
                <w:b/>
                <w:sz w:val="20"/>
              </w:rPr>
              <w:t>Resultado obtenido</w:t>
            </w:r>
          </w:p>
        </w:tc>
        <w:tc>
          <w:tcPr>
            <w:tcW w:type="dxa" w:w="7313"/>
          </w:tcPr>
          <w:p>
            <w:r/>
            <w:r>
              <w:rPr>
                <w:b w:val="0"/>
                <w:sz w:val="20"/>
              </w:rPr>
              <w:t>Ejecutado contra la base en transacción con ROLLBACK: el original se conserva, la rectificación es idempotente por uuid (reenvío devuelve YA_ESTABA=1) y la ficha del activo muestra el texto tachado con la cadena de rectificaciones.</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12:45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Motivo obligatorio</w:t>
      </w:r>
    </w:p>
    <w:p>
      <w:pPr>
        <w:spacing w:after="120"/>
      </w:pPr>
      <w:r>
        <w:rPr>
          <w:b w:val="0"/>
          <w:i/>
          <w:color w:val="555555"/>
          <w:sz w:val="20"/>
        </w:rPr>
        <w:t>Criterio de aceptación: Cuando intento rectificar sin indicar el motivo</w:t>
        <w:br/>
        <w:t>Entonces la operación es rechazada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API y base de datos</w:t>
            </w:r>
          </w:p>
        </w:tc>
      </w:tr>
      <w:tr>
        <w:tc>
          <w:tcPr>
            <w:tcW w:type="dxa" w:w="2041"/>
            <w:shd w:val="clear" w:color="auto" w:fill="F3F1FB"/>
          </w:tcPr>
          <w:p>
            <w:r/>
            <w:r>
              <w:rPr>
                <w:b/>
                <w:sz w:val="20"/>
              </w:rPr>
              <w:t>Pasos</w:t>
            </w:r>
          </w:p>
        </w:tc>
        <w:tc>
          <w:tcPr>
            <w:tcW w:type="dxa" w:w="7313"/>
          </w:tcPr>
          <w:p>
            <w:r/>
            <w:r>
              <w:rPr>
                <w:b w:val="0"/>
                <w:sz w:val="20"/>
              </w:rPr>
              <w:t>Rectificar sin motivo.</w:t>
            </w:r>
          </w:p>
        </w:tc>
      </w:tr>
      <w:tr>
        <w:tc>
          <w:tcPr>
            <w:tcW w:type="dxa" w:w="2041"/>
            <w:shd w:val="clear" w:color="auto" w:fill="F3F1FB"/>
          </w:tcPr>
          <w:p>
            <w:r/>
            <w:r>
              <w:rPr>
                <w:b/>
                <w:sz w:val="20"/>
              </w:rPr>
              <w:t>Resultado esperado</w:t>
            </w:r>
          </w:p>
        </w:tc>
        <w:tc>
          <w:tcPr>
            <w:tcW w:type="dxa" w:w="7313"/>
          </w:tcPr>
          <w:p>
            <w:r/>
            <w:r>
              <w:rPr>
                <w:b w:val="0"/>
                <w:sz w:val="20"/>
              </w:rPr>
              <w:t>La operación se rechaza.</w:t>
            </w:r>
          </w:p>
        </w:tc>
      </w:tr>
      <w:tr>
        <w:tc>
          <w:tcPr>
            <w:tcW w:type="dxa" w:w="2041"/>
            <w:shd w:val="clear" w:color="auto" w:fill="F3F1FB"/>
          </w:tcPr>
          <w:p>
            <w:r/>
            <w:r>
              <w:rPr>
                <w:b/>
                <w:sz w:val="20"/>
              </w:rPr>
              <w:t>Resultado obtenido</w:t>
            </w:r>
          </w:p>
        </w:tc>
        <w:tc>
          <w:tcPr>
            <w:tcW w:type="dxa" w:w="7313"/>
          </w:tcPr>
          <w:p>
            <w:r/>
            <w:r>
              <w:rPr>
                <w:b w:val="0"/>
                <w:sz w:val="20"/>
              </w:rPr>
              <w:t>Ejecutado en transacción con ROLLBACK: el SP rechaza la rectificación sin motivo; solo el autor puede rectificar.</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HU-142 · Consultar la galería de evidencias</w:t>
      </w:r>
    </w:p>
    <w:p>
      <w:pPr>
        <w:pStyle w:val="Heading3"/>
      </w:pPr>
      <w:r>
        <w:t>CA1 · Galería de una orden por paso y momento</w:t>
      </w:r>
    </w:p>
    <w:p>
      <w:pPr>
        <w:spacing w:after="120"/>
      </w:pPr>
      <w:r>
        <w:rPr>
          <w:b w:val="0"/>
          <w:i/>
          <w:color w:val="555555"/>
          <w:sz w:val="20"/>
        </w:rPr>
        <w:t>Criterio de aceptación: Cuando abro la galería de una orden</w:t>
        <w:br/>
        <w:t>Entonces veo sus fotografías agrupadas por paso y por momento</w:t>
        <w:br/>
        <w:t>Y puedo ampliarlas y descargarlas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 y API</w:t>
            </w:r>
          </w:p>
        </w:tc>
      </w:tr>
      <w:tr>
        <w:tc>
          <w:tcPr>
            <w:tcW w:type="dxa" w:w="2041"/>
            <w:shd w:val="clear" w:color="auto" w:fill="F3F1FB"/>
          </w:tcPr>
          <w:p>
            <w:r/>
            <w:r>
              <w:rPr>
                <w:b/>
                <w:sz w:val="20"/>
              </w:rPr>
              <w:t>Pasos</w:t>
            </w:r>
          </w:p>
        </w:tc>
        <w:tc>
          <w:tcPr>
            <w:tcW w:type="dxa" w:w="7313"/>
          </w:tcPr>
          <w:p>
            <w:r/>
            <w:r>
              <w:rPr>
                <w:b w:val="0"/>
                <w:sz w:val="20"/>
              </w:rPr>
              <w:t>Ficha de la OT › Pasos › Galería de evidencias; GET /api/archivo-vinculos?orden_trabajo=.</w:t>
            </w:r>
          </w:p>
        </w:tc>
      </w:tr>
      <w:tr>
        <w:tc>
          <w:tcPr>
            <w:tcW w:type="dxa" w:w="2041"/>
            <w:shd w:val="clear" w:color="auto" w:fill="F3F1FB"/>
          </w:tcPr>
          <w:p>
            <w:r/>
            <w:r>
              <w:rPr>
                <w:b/>
                <w:sz w:val="20"/>
              </w:rPr>
              <w:t>Resultado esperado</w:t>
            </w:r>
          </w:p>
        </w:tc>
        <w:tc>
          <w:tcPr>
            <w:tcW w:type="dxa" w:w="7313"/>
          </w:tcPr>
          <w:p>
            <w:r/>
            <w:r>
              <w:rPr>
                <w:b w:val="0"/>
                <w:sz w:val="20"/>
              </w:rPr>
              <w:t>Fotografías agrupadas por paso y por momento, ampliables y descargables.</w:t>
            </w:r>
          </w:p>
        </w:tc>
      </w:tr>
      <w:tr>
        <w:tc>
          <w:tcPr>
            <w:tcW w:type="dxa" w:w="2041"/>
            <w:shd w:val="clear" w:color="auto" w:fill="F3F1FB"/>
          </w:tcPr>
          <w:p>
            <w:r/>
            <w:r>
              <w:rPr>
                <w:b/>
                <w:sz w:val="20"/>
              </w:rPr>
              <w:t>Resultado obtenido</w:t>
            </w:r>
          </w:p>
        </w:tc>
        <w:tc>
          <w:tcPr>
            <w:tcW w:type="dxa" w:w="7313"/>
          </w:tcPr>
          <w:p>
            <w:r/>
            <w:r>
              <w:rPr>
                <w:b w:val="0"/>
                <w:sz w:val="20"/>
              </w:rPr>
              <w:t>Probado contra la semilla del 10-10-2026 por HTTP con un usuario técnico de Hamburgo: OT-1 devuelve 6 evidencias por paso y momento, con filtros y página 2; una OT ajena devuelve 0 (BD/433–436).</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12:53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Galería de un equipo</w:t>
      </w:r>
    </w:p>
    <w:p>
      <w:pPr>
        <w:spacing w:after="120"/>
      </w:pPr>
      <w:r>
        <w:rPr>
          <w:b w:val="0"/>
          <w:i/>
          <w:color w:val="555555"/>
          <w:sz w:val="20"/>
        </w:rPr>
        <w:t>Criterio de aceptación: Cuando abro la galería de un activo</w:t>
        <w:br/>
        <w:t>Entonces veo las fotografías de todas sus órdenes ordenadas por fecha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 y API</w:t>
            </w:r>
          </w:p>
        </w:tc>
      </w:tr>
      <w:tr>
        <w:tc>
          <w:tcPr>
            <w:tcW w:type="dxa" w:w="2041"/>
            <w:shd w:val="clear" w:color="auto" w:fill="F3F1FB"/>
          </w:tcPr>
          <w:p>
            <w:r/>
            <w:r>
              <w:rPr>
                <w:b/>
                <w:sz w:val="20"/>
              </w:rPr>
              <w:t>Pasos</w:t>
            </w:r>
          </w:p>
        </w:tc>
        <w:tc>
          <w:tcPr>
            <w:tcW w:type="dxa" w:w="7313"/>
          </w:tcPr>
          <w:p>
            <w:r/>
            <w:r>
              <w:rPr>
                <w:b w:val="0"/>
                <w:sz w:val="20"/>
              </w:rPr>
              <w:t>Ficha del activo › Galería (SEL_ACTIVO_ARCHIVO_TODO); GET /api/archivo-vinculos?activo=.</w:t>
            </w:r>
          </w:p>
        </w:tc>
      </w:tr>
      <w:tr>
        <w:tc>
          <w:tcPr>
            <w:tcW w:type="dxa" w:w="2041"/>
            <w:shd w:val="clear" w:color="auto" w:fill="F3F1FB"/>
          </w:tcPr>
          <w:p>
            <w:r/>
            <w:r>
              <w:rPr>
                <w:b/>
                <w:sz w:val="20"/>
              </w:rPr>
              <w:t>Resultado esperado</w:t>
            </w:r>
          </w:p>
        </w:tc>
        <w:tc>
          <w:tcPr>
            <w:tcW w:type="dxa" w:w="7313"/>
          </w:tcPr>
          <w:p>
            <w:r/>
            <w:r>
              <w:rPr>
                <w:b w:val="0"/>
                <w:sz w:val="20"/>
              </w:rPr>
              <w:t>Fotografías de todas sus órdenes, de la más nueva a la más antigua.</w:t>
            </w:r>
          </w:p>
        </w:tc>
      </w:tr>
      <w:tr>
        <w:tc>
          <w:tcPr>
            <w:tcW w:type="dxa" w:w="2041"/>
            <w:shd w:val="clear" w:color="auto" w:fill="F3F1FB"/>
          </w:tcPr>
          <w:p>
            <w:r/>
            <w:r>
              <w:rPr>
                <w:b/>
                <w:sz w:val="20"/>
              </w:rPr>
              <w:t>Resultado obtenido</w:t>
            </w:r>
          </w:p>
        </w:tc>
        <w:tc>
          <w:tcPr>
            <w:tcW w:type="dxa" w:w="7313"/>
          </w:tcPr>
          <w:p>
            <w:r/>
            <w:r>
              <w:rPr>
                <w:b w:val="0"/>
                <w:sz w:val="20"/>
              </w:rPr>
              <w:t>ACT-10 pasó de 3 a 9 fotos al incluir las de los pasos de la OT; deja fuera la firma y lo deshabilitado (BD/435).</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12:57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HU-143 · Definir imágenes de referencia</w:t>
      </w:r>
    </w:p>
    <w:p>
      <w:pPr>
        <w:pStyle w:val="Heading3"/>
      </w:pPr>
      <w:r>
        <w:t>CA1 · Referencia en una actividad del plan</w:t>
      </w:r>
    </w:p>
    <w:p>
      <w:pPr>
        <w:spacing w:after="120"/>
      </w:pPr>
      <w:r>
        <w:rPr>
          <w:b w:val="0"/>
          <w:i/>
          <w:color w:val="555555"/>
          <w:sz w:val="20"/>
        </w:rPr>
        <w:t>Criterio de aceptación: Cuando adjunto una imagen de referencia a una actividad del plan</w:t>
        <w:br/>
        <w:t>Entonces el técnico la ve al ejecutar el paso correspondiente</w:t>
        <w:br/>
        <w:t>Y se presenta claramente identificada como referencia y no como evidencia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Base de datos y web</w:t>
            </w:r>
          </w:p>
        </w:tc>
      </w:tr>
      <w:tr>
        <w:tc>
          <w:tcPr>
            <w:tcW w:type="dxa" w:w="2041"/>
            <w:shd w:val="clear" w:color="auto" w:fill="F3F1FB"/>
          </w:tcPr>
          <w:p>
            <w:r/>
            <w:r>
              <w:rPr>
                <w:b/>
                <w:sz w:val="20"/>
              </w:rPr>
              <w:t>Pasos</w:t>
            </w:r>
          </w:p>
        </w:tc>
        <w:tc>
          <w:tcPr>
            <w:tcW w:type="dxa" w:w="7313"/>
          </w:tcPr>
          <w:p>
            <w:r/>
            <w:r>
              <w:rPr>
                <w:b w:val="0"/>
                <w:sz w:val="20"/>
              </w:rPr>
              <w:t>Centro de Planificación › actividad › imagen de referencia (BD/454).</w:t>
            </w:r>
          </w:p>
        </w:tc>
      </w:tr>
      <w:tr>
        <w:tc>
          <w:tcPr>
            <w:tcW w:type="dxa" w:w="2041"/>
            <w:shd w:val="clear" w:color="auto" w:fill="F3F1FB"/>
          </w:tcPr>
          <w:p>
            <w:r/>
            <w:r>
              <w:rPr>
                <w:b/>
                <w:sz w:val="20"/>
              </w:rPr>
              <w:t>Resultado esperado</w:t>
            </w:r>
          </w:p>
        </w:tc>
        <w:tc>
          <w:tcPr>
            <w:tcW w:type="dxa" w:w="7313"/>
          </w:tcPr>
          <w:p>
            <w:r/>
            <w:r>
              <w:rPr>
                <w:b w:val="0"/>
                <w:sz w:val="20"/>
              </w:rPr>
              <w:t>El técnico la ve en el paso, identificada como referencia.</w:t>
            </w:r>
          </w:p>
        </w:tc>
      </w:tr>
      <w:tr>
        <w:tc>
          <w:tcPr>
            <w:tcW w:type="dxa" w:w="2041"/>
            <w:shd w:val="clear" w:color="auto" w:fill="F3F1FB"/>
          </w:tcPr>
          <w:p>
            <w:r/>
            <w:r>
              <w:rPr>
                <w:b/>
                <w:sz w:val="20"/>
              </w:rPr>
              <w:t>Resultado obtenido</w:t>
            </w:r>
          </w:p>
        </w:tc>
        <w:tc>
          <w:tcPr>
            <w:tcW w:type="dxa" w:w="7313"/>
          </w:tcPr>
          <w:p>
            <w:r/>
            <w:r>
              <w:rPr>
                <w:b w:val="0"/>
                <w:sz w:val="20"/>
              </w:rPr>
              <w:t>SP probados en transacción deshecha: tope de 6 por destino, solo imágenes del cliente, baja lógica; la referencia viaja a la OT en su bloque «Cómo debe quedar».</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13:01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Referencia en un ítem de pauta</w:t>
      </w:r>
    </w:p>
    <w:p>
      <w:pPr>
        <w:spacing w:after="120"/>
      </w:pPr>
      <w:r>
        <w:rPr>
          <w:b w:val="0"/>
          <w:i/>
          <w:color w:val="555555"/>
          <w:sz w:val="20"/>
        </w:rPr>
        <w:t>Criterio de aceptación: Cuando adjunto una imagen de referencia a un ítem</w:t>
        <w:br/>
        <w:t>Entonces se muestra junto a la pregunta durante la ejecución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Base de datos y web</w:t>
            </w:r>
          </w:p>
        </w:tc>
      </w:tr>
      <w:tr>
        <w:tc>
          <w:tcPr>
            <w:tcW w:type="dxa" w:w="2041"/>
            <w:shd w:val="clear" w:color="auto" w:fill="F3F1FB"/>
          </w:tcPr>
          <w:p>
            <w:r/>
            <w:r>
              <w:rPr>
                <w:b/>
                <w:sz w:val="20"/>
              </w:rPr>
              <w:t>Pasos</w:t>
            </w:r>
          </w:p>
        </w:tc>
        <w:tc>
          <w:tcPr>
            <w:tcW w:type="dxa" w:w="7313"/>
          </w:tcPr>
          <w:p>
            <w:r/>
            <w:r>
              <w:rPr>
                <w:b w:val="0"/>
                <w:sz w:val="20"/>
              </w:rPr>
              <w:t>Recursos › pauta › ítem › imagen de referencia.</w:t>
            </w:r>
          </w:p>
        </w:tc>
      </w:tr>
      <w:tr>
        <w:tc>
          <w:tcPr>
            <w:tcW w:type="dxa" w:w="2041"/>
            <w:shd w:val="clear" w:color="auto" w:fill="F3F1FB"/>
          </w:tcPr>
          <w:p>
            <w:r/>
            <w:r>
              <w:rPr>
                <w:b/>
                <w:sz w:val="20"/>
              </w:rPr>
              <w:t>Resultado esperado</w:t>
            </w:r>
          </w:p>
        </w:tc>
        <w:tc>
          <w:tcPr>
            <w:tcW w:type="dxa" w:w="7313"/>
          </w:tcPr>
          <w:p>
            <w:r/>
            <w:r>
              <w:rPr>
                <w:b w:val="0"/>
                <w:sz w:val="20"/>
              </w:rPr>
              <w:t>Se muestra junto a la pregunta durante la ejecución.</w:t>
            </w:r>
          </w:p>
        </w:tc>
      </w:tr>
      <w:tr>
        <w:tc>
          <w:tcPr>
            <w:tcW w:type="dxa" w:w="2041"/>
            <w:shd w:val="clear" w:color="auto" w:fill="F3F1FB"/>
          </w:tcPr>
          <w:p>
            <w:r/>
            <w:r>
              <w:rPr>
                <w:b/>
                <w:sz w:val="20"/>
              </w:rPr>
              <w:t>Resultado obtenido</w:t>
            </w:r>
          </w:p>
        </w:tc>
        <w:tc>
          <w:tcPr>
            <w:tcW w:type="dxa" w:w="7313"/>
          </w:tcPr>
          <w:p>
            <w:r/>
            <w:r>
              <w:rPr>
                <w:b w:val="0"/>
                <w:sz w:val="20"/>
              </w:rPr>
              <w:t>El ítem viaja por código (@PLANTILLA + @ITEM_CODIGO) y las versiones nuevas y el borrador de pauta heredan la referencia.</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13:05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Referencia separada de la evidencia</w:t>
      </w:r>
    </w:p>
    <w:p>
      <w:pPr>
        <w:spacing w:after="120"/>
      </w:pPr>
      <w:r>
        <w:rPr>
          <w:b w:val="0"/>
          <w:i/>
          <w:color w:val="555555"/>
          <w:sz w:val="20"/>
        </w:rPr>
        <w:t>Criterio de aceptación: Cuando abro la galería</w:t>
        <w:br/>
        <w:t>Entonces las imágenes de referencia se muestran separadas de las evidencias de ejecución</w:t>
        <w:br/>
        <w:t>Sin esa distinción, la aplicación mezcla la fotografía modelo con la del terreno y el técnico no sabe cuál está mirando.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Base de datos y web</w:t>
            </w:r>
          </w:p>
        </w:tc>
      </w:tr>
      <w:tr>
        <w:tc>
          <w:tcPr>
            <w:tcW w:type="dxa" w:w="2041"/>
            <w:shd w:val="clear" w:color="auto" w:fill="F3F1FB"/>
          </w:tcPr>
          <w:p>
            <w:r/>
            <w:r>
              <w:rPr>
                <w:b/>
                <w:sz w:val="20"/>
              </w:rPr>
              <w:t>Pasos</w:t>
            </w:r>
          </w:p>
        </w:tc>
        <w:tc>
          <w:tcPr>
            <w:tcW w:type="dxa" w:w="7313"/>
          </w:tcPr>
          <w:p>
            <w:r/>
            <w:r>
              <w:rPr>
                <w:b w:val="0"/>
                <w:sz w:val="20"/>
              </w:rPr>
              <w:t>Galería de la OT y del activo.</w:t>
            </w:r>
          </w:p>
        </w:tc>
      </w:tr>
      <w:tr>
        <w:tc>
          <w:tcPr>
            <w:tcW w:type="dxa" w:w="2041"/>
            <w:shd w:val="clear" w:color="auto" w:fill="F3F1FB"/>
          </w:tcPr>
          <w:p>
            <w:r/>
            <w:r>
              <w:rPr>
                <w:b/>
                <w:sz w:val="20"/>
              </w:rPr>
              <w:t>Resultado esperado</w:t>
            </w:r>
          </w:p>
        </w:tc>
        <w:tc>
          <w:tcPr>
            <w:tcW w:type="dxa" w:w="7313"/>
          </w:tcPr>
          <w:p>
            <w:r/>
            <w:r>
              <w:rPr>
                <w:b w:val="0"/>
                <w:sz w:val="20"/>
              </w:rPr>
              <w:t>Las referencias se muestran separadas de las evidencias de ejecución.</w:t>
            </w:r>
          </w:p>
        </w:tc>
      </w:tr>
      <w:tr>
        <w:tc>
          <w:tcPr>
            <w:tcW w:type="dxa" w:w="2041"/>
            <w:shd w:val="clear" w:color="auto" w:fill="F3F1FB"/>
          </w:tcPr>
          <w:p>
            <w:r/>
            <w:r>
              <w:rPr>
                <w:b/>
                <w:sz w:val="20"/>
              </w:rPr>
              <w:t>Resultado obtenido</w:t>
            </w:r>
          </w:p>
        </w:tc>
        <w:tc>
          <w:tcPr>
            <w:tcW w:type="dxa" w:w="7313"/>
          </w:tcPr>
          <w:p>
            <w:r/>
            <w:r>
              <w:rPr>
                <w:b w:val="0"/>
                <w:sz w:val="20"/>
              </w:rPr>
              <w:t>SEL_ARCHIVO_VINCULO las devuelve primero con MOMENTO = REFERENCIA y la ficha del activo suma el chip «Referencias» en morado.</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13:09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HU-162 · Configurar las opciones de accesibilidad</w:t>
      </w:r>
    </w:p>
    <w:p>
      <w:pPr>
        <w:pStyle w:val="Heading3"/>
      </w:pPr>
      <w:r>
        <w:t>CA1 · Tamaño de texto</w:t>
      </w:r>
    </w:p>
    <w:p>
      <w:pPr>
        <w:spacing w:after="120"/>
      </w:pPr>
      <w:r>
        <w:rPr>
          <w:b w:val="0"/>
          <w:i/>
          <w:color w:val="555555"/>
          <w:sz w:val="20"/>
        </w:rPr>
        <w:t>Criterio de aceptación: Cuando aumento el tamaño del texto</w:t>
        <w:br/>
        <w:t>Entonces todas las pantallas lo respetan sin cortar contenido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Web y API</w:t>
            </w:r>
          </w:p>
        </w:tc>
      </w:tr>
      <w:tr>
        <w:tc>
          <w:tcPr>
            <w:tcW w:type="dxa" w:w="2041"/>
            <w:shd w:val="clear" w:color="auto" w:fill="F3F1FB"/>
          </w:tcPr>
          <w:p>
            <w:r/>
            <w:r>
              <w:rPr>
                <w:b/>
                <w:sz w:val="20"/>
              </w:rPr>
              <w:t>Pasos</w:t>
            </w:r>
          </w:p>
        </w:tc>
        <w:tc>
          <w:tcPr>
            <w:tcW w:type="dxa" w:w="7313"/>
          </w:tcPr>
          <w:p>
            <w:r/>
            <w:r>
              <w:rPr>
                <w:b w:val="0"/>
                <w:sz w:val="20"/>
              </w:rPr>
              <w:t>Preferencias de accesibilidad › tamaño del texto (BD/446–452).</w:t>
            </w:r>
          </w:p>
        </w:tc>
      </w:tr>
      <w:tr>
        <w:tc>
          <w:tcPr>
            <w:tcW w:type="dxa" w:w="2041"/>
            <w:shd w:val="clear" w:color="auto" w:fill="F3F1FB"/>
          </w:tcPr>
          <w:p>
            <w:r/>
            <w:r>
              <w:rPr>
                <w:b/>
                <w:sz w:val="20"/>
              </w:rPr>
              <w:t>Resultado esperado</w:t>
            </w:r>
          </w:p>
        </w:tc>
        <w:tc>
          <w:tcPr>
            <w:tcW w:type="dxa" w:w="7313"/>
          </w:tcPr>
          <w:p>
            <w:r/>
            <w:r>
              <w:rPr>
                <w:b w:val="0"/>
                <w:sz w:val="20"/>
              </w:rPr>
              <w:t>Todas las pantallas respetan el tamaño sin cortar contenido.</w:t>
            </w:r>
          </w:p>
        </w:tc>
      </w:tr>
      <w:tr>
        <w:tc>
          <w:tcPr>
            <w:tcW w:type="dxa" w:w="2041"/>
            <w:shd w:val="clear" w:color="auto" w:fill="F3F1FB"/>
          </w:tcPr>
          <w:p>
            <w:r/>
            <w:r>
              <w:rPr>
                <w:b/>
                <w:sz w:val="20"/>
              </w:rPr>
              <w:t>Resultado obtenido</w:t>
            </w:r>
          </w:p>
        </w:tc>
        <w:tc>
          <w:tcPr>
            <w:tcW w:type="dxa" w:w="7313"/>
          </w:tcPr>
          <w:p>
            <w:r/>
            <w:r>
              <w:rPr>
                <w:b w:val="0"/>
                <w:sz w:val="20"/>
              </w:rPr>
              <w:t>El master pone en &lt;body&gt; la clase sg-acc-texto-grande desde AccesibilidadController.ClasesBody() y sigma-accesibilidad-global.css la implementa; la persistencia (guardar, releer, conservar lo no enviado, una fila por usuario) pasó en transacción con ROLLBACK.</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13:13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Alto contraste</w:t>
      </w:r>
    </w:p>
    <w:p>
      <w:pPr>
        <w:spacing w:after="120"/>
      </w:pPr>
      <w:r>
        <w:rPr>
          <w:b w:val="0"/>
          <w:i/>
          <w:color w:val="555555"/>
          <w:sz w:val="20"/>
        </w:rPr>
        <w:t>Criterio de aceptación: Cuando activo el alto contraste</w:t>
        <w:br/>
        <w:t>Entonces la interfaz aplica una paleta de mayor contraste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Web y API</w:t>
            </w:r>
          </w:p>
        </w:tc>
      </w:tr>
      <w:tr>
        <w:tc>
          <w:tcPr>
            <w:tcW w:type="dxa" w:w="2041"/>
            <w:shd w:val="clear" w:color="auto" w:fill="F3F1FB"/>
          </w:tcPr>
          <w:p>
            <w:r/>
            <w:r>
              <w:rPr>
                <w:b/>
                <w:sz w:val="20"/>
              </w:rPr>
              <w:t>Pasos</w:t>
            </w:r>
          </w:p>
        </w:tc>
        <w:tc>
          <w:tcPr>
            <w:tcW w:type="dxa" w:w="7313"/>
          </w:tcPr>
          <w:p>
            <w:r/>
            <w:r>
              <w:rPr>
                <w:b w:val="0"/>
                <w:sz w:val="20"/>
              </w:rPr>
              <w:t>Preferencias de accesibilidad › alto contraste.</w:t>
            </w:r>
          </w:p>
        </w:tc>
      </w:tr>
      <w:tr>
        <w:tc>
          <w:tcPr>
            <w:tcW w:type="dxa" w:w="2041"/>
            <w:shd w:val="clear" w:color="auto" w:fill="F3F1FB"/>
          </w:tcPr>
          <w:p>
            <w:r/>
            <w:r>
              <w:rPr>
                <w:b/>
                <w:sz w:val="20"/>
              </w:rPr>
              <w:t>Resultado esperado</w:t>
            </w:r>
          </w:p>
        </w:tc>
        <w:tc>
          <w:tcPr>
            <w:tcW w:type="dxa" w:w="7313"/>
          </w:tcPr>
          <w:p>
            <w:r/>
            <w:r>
              <w:rPr>
                <w:b w:val="0"/>
                <w:sz w:val="20"/>
              </w:rPr>
              <w:t>La interfaz aplica una paleta de mayor contraste.</w:t>
            </w:r>
          </w:p>
        </w:tc>
      </w:tr>
      <w:tr>
        <w:tc>
          <w:tcPr>
            <w:tcW w:type="dxa" w:w="2041"/>
            <w:shd w:val="clear" w:color="auto" w:fill="F3F1FB"/>
          </w:tcPr>
          <w:p>
            <w:r/>
            <w:r>
              <w:rPr>
                <w:b/>
                <w:sz w:val="20"/>
              </w:rPr>
              <w:t>Resultado obtenido</w:t>
            </w:r>
          </w:p>
        </w:tc>
        <w:tc>
          <w:tcPr>
            <w:tcW w:type="dxa" w:w="7313"/>
          </w:tcPr>
          <w:p>
            <w:r/>
            <w:r>
              <w:rPr>
                <w:b w:val="0"/>
                <w:sz w:val="20"/>
              </w:rPr>
              <w:t>La clase sg-acc-alto-contraste redefine los tokens --sg-* en todo el sitio; la preferencia se guarda por persona. Evidencia visual en navegador pendiente.</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13:17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Movimiento reducido</w:t>
      </w:r>
    </w:p>
    <w:p>
      <w:pPr>
        <w:spacing w:after="120"/>
      </w:pPr>
      <w:r>
        <w:rPr>
          <w:b w:val="0"/>
          <w:i/>
          <w:color w:val="555555"/>
          <w:sz w:val="20"/>
        </w:rPr>
        <w:t>Criterio de aceptación: Cuando el sistema operativo solicita movimiento reducido</w:t>
        <w:br/>
        <w:t>Entonces las animaciones se reemplazan por transiciones simples</w:t>
        <w:br/>
        <w:t>Y ningún elemento presenta movimiento continuo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Sistema operativo con movimiento reducido.</w:t>
            </w:r>
          </w:p>
        </w:tc>
      </w:tr>
      <w:tr>
        <w:tc>
          <w:tcPr>
            <w:tcW w:type="dxa" w:w="2041"/>
            <w:shd w:val="clear" w:color="auto" w:fill="F3F1FB"/>
          </w:tcPr>
          <w:p>
            <w:r/>
            <w:r>
              <w:rPr>
                <w:b/>
                <w:sz w:val="20"/>
              </w:rPr>
              <w:t>Resultado esperado</w:t>
            </w:r>
          </w:p>
        </w:tc>
        <w:tc>
          <w:tcPr>
            <w:tcW w:type="dxa" w:w="7313"/>
          </w:tcPr>
          <w:p>
            <w:r/>
            <w:r>
              <w:rPr>
                <w:b w:val="0"/>
                <w:sz w:val="20"/>
              </w:rPr>
              <w:t>Las animaciones se reemplazan por transiciones simples.</w:t>
            </w:r>
          </w:p>
        </w:tc>
      </w:tr>
      <w:tr>
        <w:tc>
          <w:tcPr>
            <w:tcW w:type="dxa" w:w="2041"/>
            <w:shd w:val="clear" w:color="auto" w:fill="F3F1FB"/>
          </w:tcPr>
          <w:p>
            <w:r/>
            <w:r>
              <w:rPr>
                <w:b/>
                <w:sz w:val="20"/>
              </w:rPr>
              <w:t>Resultado obtenido</w:t>
            </w:r>
          </w:p>
        </w:tc>
        <w:tc>
          <w:tcPr>
            <w:tcW w:type="dxa" w:w="7313"/>
          </w:tcPr>
          <w:p>
            <w:r/>
            <w:r>
              <w:rPr>
                <w:b w:val="0"/>
                <w:sz w:val="20"/>
              </w:rPr>
              <w:t>sigma-accesibilidad-global.css respeta prefers-reduced-motion (CA-3 del bloque BD/446–452).</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13:21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CA4 · Sonido persistente con equivalente visual</w:t>
      </w:r>
    </w:p>
    <w:p>
      <w:pPr>
        <w:spacing w:after="120"/>
      </w:pPr>
      <w:r>
        <w:rPr>
          <w:b w:val="0"/>
          <w:i/>
          <w:color w:val="555555"/>
          <w:sz w:val="20"/>
        </w:rPr>
        <w:t>Criterio de aceptación: Cuando ajusto el volumen o silencio las alertas sonoras</w:t>
        <w:br/>
        <w:t>Entonces la preferencia se conserva entre sesiones</w:t>
        <w:br/>
        <w:t>Y toda alerta sonora conserva su equivalente visual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Web y API</w:t>
            </w:r>
          </w:p>
        </w:tc>
      </w:tr>
      <w:tr>
        <w:tc>
          <w:tcPr>
            <w:tcW w:type="dxa" w:w="2041"/>
            <w:shd w:val="clear" w:color="auto" w:fill="F3F1FB"/>
          </w:tcPr>
          <w:p>
            <w:r/>
            <w:r>
              <w:rPr>
                <w:b/>
                <w:sz w:val="20"/>
              </w:rPr>
              <w:t>Pasos</w:t>
            </w:r>
          </w:p>
        </w:tc>
        <w:tc>
          <w:tcPr>
            <w:tcW w:type="dxa" w:w="7313"/>
          </w:tcPr>
          <w:p>
            <w:r/>
            <w:r>
              <w:rPr>
                <w:b w:val="0"/>
                <w:sz w:val="20"/>
              </w:rPr>
              <w:t>Preferencias › volumen y silenciar alertas (uac_volumen, uac_silenciar_alertas).</w:t>
            </w:r>
          </w:p>
        </w:tc>
      </w:tr>
      <w:tr>
        <w:tc>
          <w:tcPr>
            <w:tcW w:type="dxa" w:w="2041"/>
            <w:shd w:val="clear" w:color="auto" w:fill="F3F1FB"/>
          </w:tcPr>
          <w:p>
            <w:r/>
            <w:r>
              <w:rPr>
                <w:b/>
                <w:sz w:val="20"/>
              </w:rPr>
              <w:t>Resultado esperado</w:t>
            </w:r>
          </w:p>
        </w:tc>
        <w:tc>
          <w:tcPr>
            <w:tcW w:type="dxa" w:w="7313"/>
          </w:tcPr>
          <w:p>
            <w:r/>
            <w:r>
              <w:rPr>
                <w:b w:val="0"/>
                <w:sz w:val="20"/>
              </w:rPr>
              <w:t>La preferencia se conserva entre sesiones y toda alerta sonora tiene equivalente visual.</w:t>
            </w:r>
          </w:p>
        </w:tc>
      </w:tr>
      <w:tr>
        <w:tc>
          <w:tcPr>
            <w:tcW w:type="dxa" w:w="2041"/>
            <w:shd w:val="clear" w:color="auto" w:fill="F3F1FB"/>
          </w:tcPr>
          <w:p>
            <w:r/>
            <w:r>
              <w:rPr>
                <w:b/>
                <w:sz w:val="20"/>
              </w:rPr>
              <w:t>Resultado obtenido</w:t>
            </w:r>
          </w:p>
        </w:tc>
        <w:tc>
          <w:tcPr>
            <w:tcW w:type="dxa" w:w="7313"/>
          </w:tcPr>
          <w:p>
            <w:r/>
            <w:r>
              <w:rPr>
                <w:b w:val="0"/>
                <w:sz w:val="20"/>
              </w:rPr>
              <w:t>Columnas uac_volumen y uac_silenciar_alertas (BD/446) y SEL/INS/UPD/DEL_USUARIO_ACCESIBILIDAD (BD/447–450) las persisten; pantalla Utilidades › Accesibilidad; escrituras exigen CONFIGURAR ACCESIBILIDAD en el servidor (BD/452).</w:t>
            </w:r>
          </w:p>
        </w:tc>
      </w:tr>
      <w:tr>
        <w:tc>
          <w:tcPr>
            <w:tcW w:type="dxa" w:w="2041"/>
            <w:shd w:val="clear" w:color="auto" w:fill="F3F1FB"/>
          </w:tcPr>
          <w:p>
            <w:r/>
            <w:r>
              <w:rPr>
                <w:b/>
                <w:sz w:val="20"/>
              </w:rPr>
              <w:t>Detalle</w:t>
            </w:r>
          </w:p>
        </w:tc>
        <w:tc>
          <w:tcPr>
            <w:tcW w:type="dxa" w:w="7313"/>
          </w:tcPr>
          <w:p>
            <w:r/>
            <w:r>
              <w:rPr>
                <w:b w:val="0"/>
                <w:sz w:val="20"/>
              </w:rPr>
              <w:t>Verificación documentada en la bitácora de MD/SIGMA_ESTADO_DESARROLLO.md (entradas del 10 al 13-10-2026); sin captura propia en esta corrida.</w:t>
            </w:r>
          </w:p>
        </w:tc>
      </w:tr>
      <w:tr>
        <w:tc>
          <w:tcPr>
            <w:tcW w:type="dxa" w:w="2041"/>
            <w:shd w:val="clear" w:color="auto" w:fill="F3F1FB"/>
          </w:tcPr>
          <w:p>
            <w:r/>
            <w:r>
              <w:rPr>
                <w:b/>
                <w:sz w:val="20"/>
              </w:rPr>
              <w:t>Fecha</w:t>
            </w:r>
          </w:p>
        </w:tc>
        <w:tc>
          <w:tcPr>
            <w:tcW w:type="dxa" w:w="7313"/>
          </w:tcPr>
          <w:p>
            <w:r/>
            <w:r>
              <w:rPr>
                <w:b w:val="0"/>
                <w:sz w:val="20"/>
              </w:rPr>
              <w:t>16-10-2026 13:25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HU-210 · Gestionar los leads en el pipeline comercial</w:t>
      </w:r>
    </w:p>
    <w:p>
      <w:pPr>
        <w:pStyle w:val="Heading3"/>
      </w:pPr>
      <w:r>
        <w:t>CA1 · Alta de un lead con próxima acción</w:t>
      </w:r>
    </w:p>
    <w:p>
      <w:pPr>
        <w:spacing w:after="120"/>
      </w:pPr>
      <w:r>
        <w:rPr>
          <w:b w:val="0"/>
          <w:i/>
          <w:color w:val="555555"/>
          <w:sz w:val="20"/>
        </w:rPr>
        <w:t>Criterio de aceptación: Cuando registro un lead con empresa, contacto, correo, país e identificador</w:t>
        <w:br/>
        <w:t>Entonces queda en el pipeline en estado Contactado con su ejecutivo y su próxima acción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Comercial › Pipeline › Nuevo lead: empresa, contacto, correo, teléfono, país Chile, RUT, ejecutivo y próxima acción con fecha › Crear lead.</w:t>
            </w:r>
          </w:p>
        </w:tc>
      </w:tr>
      <w:tr>
        <w:tc>
          <w:tcPr>
            <w:tcW w:type="dxa" w:w="2041"/>
            <w:shd w:val="clear" w:color="auto" w:fill="F3F1FB"/>
          </w:tcPr>
          <w:p>
            <w:r/>
            <w:r>
              <w:rPr>
                <w:b/>
                <w:sz w:val="20"/>
              </w:rPr>
              <w:t>Resultado esperado</w:t>
            </w:r>
          </w:p>
        </w:tc>
        <w:tc>
          <w:tcPr>
            <w:tcW w:type="dxa" w:w="7313"/>
          </w:tcPr>
          <w:p>
            <w:r/>
            <w:r>
              <w:rPr>
                <w:b w:val="0"/>
                <w:sz w:val="20"/>
              </w:rPr>
              <w:t>El lead nace Contactado, con su ejecutivo y la próxima acción.</w:t>
            </w:r>
          </w:p>
        </w:tc>
      </w:tr>
      <w:tr>
        <w:tc>
          <w:tcPr>
            <w:tcW w:type="dxa" w:w="2041"/>
            <w:shd w:val="clear" w:color="auto" w:fill="F3F1FB"/>
          </w:tcPr>
          <w:p>
            <w:r/>
            <w:r>
              <w:rPr>
                <w:b/>
                <w:sz w:val="20"/>
              </w:rPr>
              <w:t>Resultado obtenido</w:t>
            </w:r>
          </w:p>
        </w:tc>
        <w:tc>
          <w:tcPr>
            <w:tcW w:type="dxa" w:w="7313"/>
          </w:tcPr>
          <w:p>
            <w:r/>
            <w:r>
              <w:rPr>
                <w:b w:val="0"/>
                <w:sz w:val="20"/>
              </w:rPr>
              <w:t>El pipeline lista el lead nuevo en estado CONTACTADO (LEAD-0011).</w:t>
            </w:r>
          </w:p>
        </w:tc>
      </w:tr>
      <w:tr>
        <w:tc>
          <w:tcPr>
            <w:tcW w:type="dxa" w:w="2041"/>
            <w:shd w:val="clear" w:color="auto" w:fill="F3F1FB"/>
          </w:tcPr>
          <w:p>
            <w:r/>
            <w:r>
              <w:rPr>
                <w:b/>
                <w:sz w:val="20"/>
              </w:rPr>
              <w:t>Fecha</w:t>
            </w:r>
          </w:p>
        </w:tc>
        <w:tc>
          <w:tcPr>
            <w:tcW w:type="dxa" w:w="7313"/>
          </w:tcPr>
          <w:p>
            <w:r/>
            <w:r>
              <w:rPr>
                <w:b w:val="0"/>
                <w:sz w:val="20"/>
              </w:rPr>
              <w:t>16-10-2026 10:09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86" name="Picture 86"/>
            <wp:cNvGraphicFramePr>
              <a:graphicFrameLocks noChangeAspect="1"/>
            </wp:cNvGraphicFramePr>
            <a:graphic>
              <a:graphicData uri="http://schemas.openxmlformats.org/drawingml/2006/picture">
                <pic:pic>
                  <pic:nvPicPr>
                    <pic:cNvPr id="0" name="hu210_com_04_nuevo_lead_vacio.jpg"/>
                    <pic:cNvPicPr/>
                  </pic:nvPicPr>
                  <pic:blipFill>
                    <a:blip r:embed="rId89"/>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86 — HU-210 CA1 · hu210 com 04 nuevo lead vacio.jpg</w:t>
      </w:r>
    </w:p>
    <w:p>
      <w:pPr>
        <w:jc w:val="center"/>
      </w:pPr>
      <w:r>
        <w:drawing>
          <wp:inline xmlns:a="http://schemas.openxmlformats.org/drawingml/2006/main" xmlns:pic="http://schemas.openxmlformats.org/drawingml/2006/picture">
            <wp:extent cx="5940000" cy="4135725"/>
            <wp:docPr id="87" name="Picture 87"/>
            <wp:cNvGraphicFramePr>
              <a:graphicFrameLocks noChangeAspect="1"/>
            </wp:cNvGraphicFramePr>
            <a:graphic>
              <a:graphicData uri="http://schemas.openxmlformats.org/drawingml/2006/picture">
                <pic:pic>
                  <pic:nvPicPr>
                    <pic:cNvPr id="0" name="hu210_com_05_nuevo_lead_lleno.jpg"/>
                    <pic:cNvPicPr/>
                  </pic:nvPicPr>
                  <pic:blipFill>
                    <a:blip r:embed="rId90"/>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87 — HU-210 CA1 · hu210 com 05 nuevo lead lleno.jpg</w:t>
      </w:r>
    </w:p>
    <w:p>
      <w:pPr>
        <w:jc w:val="center"/>
      </w:pPr>
      <w:r>
        <w:drawing>
          <wp:inline xmlns:a="http://schemas.openxmlformats.org/drawingml/2006/main" xmlns:pic="http://schemas.openxmlformats.org/drawingml/2006/picture">
            <wp:extent cx="5940000" cy="4135725"/>
            <wp:docPr id="88" name="Picture 88"/>
            <wp:cNvGraphicFramePr>
              <a:graphicFrameLocks noChangeAspect="1"/>
            </wp:cNvGraphicFramePr>
            <a:graphic>
              <a:graphicData uri="http://schemas.openxmlformats.org/drawingml/2006/picture">
                <pic:pic>
                  <pic:nvPicPr>
                    <pic:cNvPr id="0" name="hu210_com_06_nuevo_lead_proxima_accion.jpg"/>
                    <pic:cNvPicPr/>
                  </pic:nvPicPr>
                  <pic:blipFill>
                    <a:blip r:embed="rId91"/>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88 — HU-210 CA1 · hu210 com 06 nuevo lead proxima accion.jpg</w:t>
      </w:r>
    </w:p>
    <w:p>
      <w:pPr>
        <w:jc w:val="center"/>
      </w:pPr>
      <w:r>
        <w:drawing>
          <wp:inline xmlns:a="http://schemas.openxmlformats.org/drawingml/2006/main" xmlns:pic="http://schemas.openxmlformats.org/drawingml/2006/picture">
            <wp:extent cx="5940000" cy="4135725"/>
            <wp:docPr id="89" name="Picture 89"/>
            <wp:cNvGraphicFramePr>
              <a:graphicFrameLocks noChangeAspect="1"/>
            </wp:cNvGraphicFramePr>
            <a:graphic>
              <a:graphicData uri="http://schemas.openxmlformats.org/drawingml/2006/picture">
                <pic:pic>
                  <pic:nvPicPr>
                    <pic:cNvPr id="0" name="hu210_com_10_pipeline_con_lead.jpg"/>
                    <pic:cNvPicPr/>
                  </pic:nvPicPr>
                  <pic:blipFill>
                    <a:blip r:embed="rId92"/>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89 — HU-210 CA1 · hu210 com 10 pipeline con lead.jpg</w:t>
      </w:r>
    </w:p>
    <w:p>
      <w:pPr>
        <w:pStyle w:val="Heading3"/>
      </w:pPr>
      <w:r>
        <w:t>CA2 · El identificador cambia con el país</w:t>
      </w:r>
    </w:p>
    <w:p>
      <w:pPr>
        <w:spacing w:after="120"/>
      </w:pPr>
      <w:r>
        <w:rPr>
          <w:b w:val="0"/>
          <w:i/>
          <w:color w:val="555555"/>
          <w:sz w:val="20"/>
        </w:rPr>
        <w:t>Criterio de aceptación: Dado que elijo un país</w:t>
        <w:br/>
        <w:t>Entonces el identificador cambia de nombre (RUT, RUC, CUIT…) y se valida con las reglas de ese país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Nuevo lead › País: abrir la lista y elegir Perú.</w:t>
            </w:r>
          </w:p>
        </w:tc>
      </w:tr>
      <w:tr>
        <w:tc>
          <w:tcPr>
            <w:tcW w:type="dxa" w:w="2041"/>
            <w:shd w:val="clear" w:color="auto" w:fill="F3F1FB"/>
          </w:tcPr>
          <w:p>
            <w:r/>
            <w:r>
              <w:rPr>
                <w:b/>
                <w:sz w:val="20"/>
              </w:rPr>
              <w:t>Resultado esperado</w:t>
            </w:r>
          </w:p>
        </w:tc>
        <w:tc>
          <w:tcPr>
            <w:tcW w:type="dxa" w:w="7313"/>
          </w:tcPr>
          <w:p>
            <w:r/>
            <w:r>
              <w:rPr>
                <w:b w:val="0"/>
                <w:sz w:val="20"/>
              </w:rPr>
              <w:t>El campo pasa a «RUC» y la moneda de cobro a USD por transferencia internacional.</w:t>
            </w:r>
          </w:p>
        </w:tc>
      </w:tr>
      <w:tr>
        <w:tc>
          <w:tcPr>
            <w:tcW w:type="dxa" w:w="2041"/>
            <w:shd w:val="clear" w:color="auto" w:fill="F3F1FB"/>
          </w:tcPr>
          <w:p>
            <w:r/>
            <w:r>
              <w:rPr>
                <w:b/>
                <w:sz w:val="20"/>
              </w:rPr>
              <w:t>Resultado obtenido</w:t>
            </w:r>
          </w:p>
        </w:tc>
        <w:tc>
          <w:tcPr>
            <w:tcW w:type="dxa" w:w="7313"/>
          </w:tcPr>
          <w:p>
            <w:r/>
            <w:r>
              <w:rPr>
                <w:b w:val="0"/>
                <w:sz w:val="20"/>
              </w:rPr>
              <w:t>El campo se rotula RUC y el cajón indica cobro en USD; con Chile exige RUT con dígito verificador.</w:t>
            </w:r>
          </w:p>
        </w:tc>
      </w:tr>
      <w:tr>
        <w:tc>
          <w:tcPr>
            <w:tcW w:type="dxa" w:w="2041"/>
            <w:shd w:val="clear" w:color="auto" w:fill="F3F1FB"/>
          </w:tcPr>
          <w:p>
            <w:r/>
            <w:r>
              <w:rPr>
                <w:b/>
                <w:sz w:val="20"/>
              </w:rPr>
              <w:t>Fecha</w:t>
            </w:r>
          </w:p>
        </w:tc>
        <w:tc>
          <w:tcPr>
            <w:tcW w:type="dxa" w:w="7313"/>
          </w:tcPr>
          <w:p>
            <w:r/>
            <w:r>
              <w:rPr>
                <w:b w:val="0"/>
                <w:sz w:val="20"/>
              </w:rPr>
              <w:t>16-10-2026 10:13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90" name="Picture 90"/>
            <wp:cNvGraphicFramePr>
              <a:graphicFrameLocks noChangeAspect="1"/>
            </wp:cNvGraphicFramePr>
            <a:graphic>
              <a:graphicData uri="http://schemas.openxmlformats.org/drawingml/2006/picture">
                <pic:pic>
                  <pic:nvPicPr>
                    <pic:cNvPr id="0" name="hu210_com_07_lista_paises.jpg"/>
                    <pic:cNvPicPr/>
                  </pic:nvPicPr>
                  <pic:blipFill>
                    <a:blip r:embed="rId93"/>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90 — HU-210 CA2 · hu210 com 07 lista paises.jpg</w:t>
      </w:r>
    </w:p>
    <w:p>
      <w:pPr>
        <w:jc w:val="center"/>
      </w:pPr>
      <w:r>
        <w:drawing>
          <wp:inline xmlns:a="http://schemas.openxmlformats.org/drawingml/2006/main" xmlns:pic="http://schemas.openxmlformats.org/drawingml/2006/picture">
            <wp:extent cx="5940000" cy="4135725"/>
            <wp:docPr id="91" name="Picture 91"/>
            <wp:cNvGraphicFramePr>
              <a:graphicFrameLocks noChangeAspect="1"/>
            </wp:cNvGraphicFramePr>
            <a:graphic>
              <a:graphicData uri="http://schemas.openxmlformats.org/drawingml/2006/picture">
                <pic:pic>
                  <pic:nvPicPr>
                    <pic:cNvPr id="0" name="hu210_com_08_nuevo_lead_peru_usd.jpg"/>
                    <pic:cNvPicPr/>
                  </pic:nvPicPr>
                  <pic:blipFill>
                    <a:blip r:embed="rId94"/>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91 — HU-210 CA2 · hu210 com 08 nuevo lead peru usd.jpg</w:t>
      </w:r>
    </w:p>
    <w:p>
      <w:pPr>
        <w:pStyle w:val="Heading3"/>
      </w:pPr>
      <w:r>
        <w:t>CA3 · Ficha del lead con etapas y acciones</w:t>
      </w:r>
    </w:p>
    <w:p>
      <w:pPr>
        <w:spacing w:after="120"/>
      </w:pPr>
      <w:r>
        <w:rPr>
          <w:b w:val="0"/>
          <w:i/>
          <w:color w:val="555555"/>
          <w:sz w:val="20"/>
        </w:rPr>
        <w:t>Criterio de aceptación: Cuando abro la ficha del lead</w:t>
        <w:br/>
        <w:t>Entonces veo sus etapas, la siguiente acción y las acciones disponibles según el estado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Pipeline › fila del lead › ficha.</w:t>
            </w:r>
          </w:p>
        </w:tc>
      </w:tr>
      <w:tr>
        <w:tc>
          <w:tcPr>
            <w:tcW w:type="dxa" w:w="2041"/>
            <w:shd w:val="clear" w:color="auto" w:fill="F3F1FB"/>
          </w:tcPr>
          <w:p>
            <w:r/>
            <w:r>
              <w:rPr>
                <w:b/>
                <w:sz w:val="20"/>
              </w:rPr>
              <w:t>Resultado esperado</w:t>
            </w:r>
          </w:p>
        </w:tc>
        <w:tc>
          <w:tcPr>
            <w:tcW w:type="dxa" w:w="7313"/>
          </w:tcPr>
          <w:p>
            <w:r/>
            <w:r>
              <w:rPr>
                <w:b w:val="0"/>
                <w:sz w:val="20"/>
              </w:rPr>
              <w:t>Etapas, siguiente paso, información y acciones según el estado.</w:t>
            </w:r>
          </w:p>
        </w:tc>
      </w:tr>
      <w:tr>
        <w:tc>
          <w:tcPr>
            <w:tcW w:type="dxa" w:w="2041"/>
            <w:shd w:val="clear" w:color="auto" w:fill="F3F1FB"/>
          </w:tcPr>
          <w:p>
            <w:r/>
            <w:r>
              <w:rPr>
                <w:b/>
                <w:sz w:val="20"/>
              </w:rPr>
              <w:t>Resultado obtenido</w:t>
            </w:r>
          </w:p>
        </w:tc>
        <w:tc>
          <w:tcPr>
            <w:tcW w:type="dxa" w:w="7313"/>
          </w:tcPr>
          <w:p>
            <w:r/>
            <w:r>
              <w:rPr>
                <w:b w:val="0"/>
                <w:sz w:val="20"/>
              </w:rPr>
              <w:t>La ficha muestra la barra de etapas, la información y las acciones del estado actual; el Resumen cuenta el lead.</w:t>
            </w:r>
          </w:p>
        </w:tc>
      </w:tr>
      <w:tr>
        <w:tc>
          <w:tcPr>
            <w:tcW w:type="dxa" w:w="2041"/>
            <w:shd w:val="clear" w:color="auto" w:fill="F3F1FB"/>
          </w:tcPr>
          <w:p>
            <w:r/>
            <w:r>
              <w:rPr>
                <w:b/>
                <w:sz w:val="20"/>
              </w:rPr>
              <w:t>Fecha</w:t>
            </w:r>
          </w:p>
        </w:tc>
        <w:tc>
          <w:tcPr>
            <w:tcW w:type="dxa" w:w="7313"/>
          </w:tcPr>
          <w:p>
            <w:r/>
            <w:r>
              <w:rPr>
                <w:b w:val="0"/>
                <w:sz w:val="20"/>
              </w:rPr>
              <w:t>16-10-2026 10:17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92" name="Picture 92"/>
            <wp:cNvGraphicFramePr>
              <a:graphicFrameLocks noChangeAspect="1"/>
            </wp:cNvGraphicFramePr>
            <a:graphic>
              <a:graphicData uri="http://schemas.openxmlformats.org/drawingml/2006/picture">
                <pic:pic>
                  <pic:nvPicPr>
                    <pic:cNvPr id="0" name="hu210_com_11_ficha_lead_nuevo.jpg"/>
                    <pic:cNvPicPr/>
                  </pic:nvPicPr>
                  <pic:blipFill>
                    <a:blip r:embed="rId95"/>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92 — HU-210 CA3 · hu210 com 11 ficha lead nuevo.jpg</w:t>
      </w:r>
    </w:p>
    <w:p>
      <w:pPr>
        <w:jc w:val="center"/>
      </w:pPr>
      <w:r>
        <w:drawing>
          <wp:inline xmlns:a="http://schemas.openxmlformats.org/drawingml/2006/main" xmlns:pic="http://schemas.openxmlformats.org/drawingml/2006/picture">
            <wp:extent cx="5940000" cy="4172850"/>
            <wp:docPr id="93" name="Picture 93"/>
            <wp:cNvGraphicFramePr>
              <a:graphicFrameLocks noChangeAspect="1"/>
            </wp:cNvGraphicFramePr>
            <a:graphic>
              <a:graphicData uri="http://schemas.openxmlformats.org/drawingml/2006/picture">
                <pic:pic>
                  <pic:nvPicPr>
                    <pic:cNvPr id="0" name="hu210_com_01_resumen.jpg"/>
                    <pic:cNvPicPr/>
                  </pic:nvPicPr>
                  <pic:blipFill>
                    <a:blip r:embed="rId96"/>
                    <a:stretch>
                      <a:fillRect/>
                    </a:stretch>
                  </pic:blipFill>
                  <pic:spPr>
                    <a:xfrm>
                      <a:off x="0" y="0"/>
                      <a:ext cx="5940000" cy="4172850"/>
                    </a:xfrm>
                    <a:prstGeom prst="rect"/>
                  </pic:spPr>
                </pic:pic>
              </a:graphicData>
            </a:graphic>
          </wp:inline>
        </w:drawing>
      </w:r>
    </w:p>
    <w:p>
      <w:pPr>
        <w:spacing w:after="200"/>
        <w:jc w:val="center"/>
      </w:pPr>
      <w:r>
        <w:rPr>
          <w:b w:val="0"/>
          <w:i/>
          <w:color w:val="555555"/>
          <w:sz w:val="18"/>
        </w:rPr>
        <w:t>Figura 93 — HU-210 CA3 · hu210 com 01 resumen.jpg</w:t>
      </w:r>
    </w:p>
    <w:p>
      <w:pPr>
        <w:jc w:val="center"/>
      </w:pPr>
      <w:r>
        <w:drawing>
          <wp:inline xmlns:a="http://schemas.openxmlformats.org/drawingml/2006/main" xmlns:pic="http://schemas.openxmlformats.org/drawingml/2006/picture">
            <wp:extent cx="5940000" cy="4135725"/>
            <wp:docPr id="94" name="Picture 94"/>
            <wp:cNvGraphicFramePr>
              <a:graphicFrameLocks noChangeAspect="1"/>
            </wp:cNvGraphicFramePr>
            <a:graphic>
              <a:graphicData uri="http://schemas.openxmlformats.org/drawingml/2006/picture">
                <pic:pic>
                  <pic:nvPicPr>
                    <pic:cNvPr id="0" name="hu210_com_16_resumen_con_lead.jpg"/>
                    <pic:cNvPicPr/>
                  </pic:nvPicPr>
                  <pic:blipFill>
                    <a:blip r:embed="rId97"/>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94 — HU-210 CA3 · hu210 com 16 resumen con lead.jpg</w:t>
      </w:r>
    </w:p>
    <w:p>
      <w:pPr>
        <w:pStyle w:val="Heading2"/>
      </w:pPr>
      <w:r>
        <w:t>HU-211 · Enviar la propuesta y generar el contrato</w:t>
      </w:r>
    </w:p>
    <w:p>
      <w:pPr>
        <w:pStyle w:val="Heading3"/>
      </w:pPr>
      <w:r>
        <w:t>CA1 · Propuesta con plan estándar</w:t>
      </w:r>
    </w:p>
    <w:p>
      <w:pPr>
        <w:spacing w:after="120"/>
      </w:pPr>
      <w:r>
        <w:rPr>
          <w:b w:val="0"/>
          <w:i/>
          <w:color w:val="555555"/>
          <w:sz w:val="20"/>
        </w:rPr>
        <w:t>Criterio de aceptación: Cuando armo la propuesta eligiendo Básico, Medio o Full</w:t>
        <w:br/>
        <w:t>Entonces veo el precio en la moneda del cliente, la implementación, el descuento, la vigencia y el total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Ficha del lead › Propuesta › elegir plan Medio, implementación, descuento y vigencia.</w:t>
            </w:r>
          </w:p>
        </w:tc>
      </w:tr>
      <w:tr>
        <w:tc>
          <w:tcPr>
            <w:tcW w:type="dxa" w:w="2041"/>
            <w:shd w:val="clear" w:color="auto" w:fill="F3F1FB"/>
          </w:tcPr>
          <w:p>
            <w:r/>
            <w:r>
              <w:rPr>
                <w:b/>
                <w:sz w:val="20"/>
              </w:rPr>
              <w:t>Resultado esperado</w:t>
            </w:r>
          </w:p>
        </w:tc>
        <w:tc>
          <w:tcPr>
            <w:tcW w:type="dxa" w:w="7313"/>
          </w:tcPr>
          <w:p>
            <w:r/>
            <w:r>
              <w:rPr>
                <w:b w:val="0"/>
                <w:sz w:val="20"/>
              </w:rPr>
              <w:t>Se ven las tarjetas de planes y el total calculado en la moneda del cliente.</w:t>
            </w:r>
          </w:p>
        </w:tc>
      </w:tr>
      <w:tr>
        <w:tc>
          <w:tcPr>
            <w:tcW w:type="dxa" w:w="2041"/>
            <w:shd w:val="clear" w:color="auto" w:fill="F3F1FB"/>
          </w:tcPr>
          <w:p>
            <w:r/>
            <w:r>
              <w:rPr>
                <w:b/>
                <w:sz w:val="20"/>
              </w:rPr>
              <w:t>Resultado obtenido</w:t>
            </w:r>
          </w:p>
        </w:tc>
        <w:tc>
          <w:tcPr>
            <w:tcW w:type="dxa" w:w="7313"/>
          </w:tcPr>
          <w:p>
            <w:r/>
            <w:r>
              <w:rPr>
                <w:b w:val="0"/>
                <w:sz w:val="20"/>
              </w:rPr>
              <w:t>El cajón muestra Básico, Medio y Full con su precio, la implementación, el descuento, la vigencia y el total.</w:t>
            </w:r>
          </w:p>
        </w:tc>
      </w:tr>
      <w:tr>
        <w:tc>
          <w:tcPr>
            <w:tcW w:type="dxa" w:w="2041"/>
            <w:shd w:val="clear" w:color="auto" w:fill="F3F1FB"/>
          </w:tcPr>
          <w:p>
            <w:r/>
            <w:r>
              <w:rPr>
                <w:b/>
                <w:sz w:val="20"/>
              </w:rPr>
              <w:t>Fecha</w:t>
            </w:r>
          </w:p>
        </w:tc>
        <w:tc>
          <w:tcPr>
            <w:tcW w:type="dxa" w:w="7313"/>
          </w:tcPr>
          <w:p>
            <w:r/>
            <w:r>
              <w:rPr>
                <w:b w:val="0"/>
                <w:sz w:val="20"/>
              </w:rPr>
              <w:t>16-10-2026 10:21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95" name="Picture 95"/>
            <wp:cNvGraphicFramePr>
              <a:graphicFrameLocks noChangeAspect="1"/>
            </wp:cNvGraphicFramePr>
            <a:graphic>
              <a:graphicData uri="http://schemas.openxmlformats.org/drawingml/2006/picture">
                <pic:pic>
                  <pic:nvPicPr>
                    <pic:cNvPr id="0" name="hu211_com_12_propuesta_estandar.jpg"/>
                    <pic:cNvPicPr/>
                  </pic:nvPicPr>
                  <pic:blipFill>
                    <a:blip r:embed="rId98"/>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95 — HU-211 CA1 · hu211 com 12 propuesta estandar.jpg</w:t>
      </w:r>
    </w:p>
    <w:p>
      <w:pPr>
        <w:pStyle w:val="Heading3"/>
      </w:pPr>
      <w:r>
        <w:t>CA2 · Plan personalizado</w:t>
      </w:r>
    </w:p>
    <w:p>
      <w:pPr>
        <w:spacing w:after="120"/>
      </w:pPr>
      <w:r>
        <w:rPr>
          <w:b w:val="0"/>
          <w:i/>
          <w:color w:val="555555"/>
          <w:sz w:val="20"/>
        </w:rPr>
        <w:t>Criterio de aceptación: Cuando elijo un plan personalizado</w:t>
        <w:br/>
        <w:t>Entonces defino su nombre, los módulos incluidos y los límites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Propuesta › Personalizado: nombre, módulos y límites.</w:t>
            </w:r>
          </w:p>
        </w:tc>
      </w:tr>
      <w:tr>
        <w:tc>
          <w:tcPr>
            <w:tcW w:type="dxa" w:w="2041"/>
            <w:shd w:val="clear" w:color="auto" w:fill="F3F1FB"/>
          </w:tcPr>
          <w:p>
            <w:r/>
            <w:r>
              <w:rPr>
                <w:b/>
                <w:sz w:val="20"/>
              </w:rPr>
              <w:t>Resultado esperado</w:t>
            </w:r>
          </w:p>
        </w:tc>
        <w:tc>
          <w:tcPr>
            <w:tcW w:type="dxa" w:w="7313"/>
          </w:tcPr>
          <w:p>
            <w:r/>
            <w:r>
              <w:rPr>
                <w:b w:val="0"/>
                <w:sz w:val="20"/>
              </w:rPr>
              <w:t>Se puede definir un plan a medida.</w:t>
            </w:r>
          </w:p>
        </w:tc>
      </w:tr>
      <w:tr>
        <w:tc>
          <w:tcPr>
            <w:tcW w:type="dxa" w:w="2041"/>
            <w:shd w:val="clear" w:color="auto" w:fill="F3F1FB"/>
          </w:tcPr>
          <w:p>
            <w:r/>
            <w:r>
              <w:rPr>
                <w:b/>
                <w:sz w:val="20"/>
              </w:rPr>
              <w:t>Resultado obtenido</w:t>
            </w:r>
          </w:p>
        </w:tc>
        <w:tc>
          <w:tcPr>
            <w:tcW w:type="dxa" w:w="7313"/>
          </w:tcPr>
          <w:p>
            <w:r/>
            <w:r>
              <w:rPr>
                <w:b w:val="0"/>
                <w:sz w:val="20"/>
              </w:rPr>
              <w:t>El cajón pide nombre, módulos y límites del plan.</w:t>
            </w:r>
          </w:p>
        </w:tc>
      </w:tr>
      <w:tr>
        <w:tc>
          <w:tcPr>
            <w:tcW w:type="dxa" w:w="2041"/>
            <w:shd w:val="clear" w:color="auto" w:fill="F3F1FB"/>
          </w:tcPr>
          <w:p>
            <w:r/>
            <w:r>
              <w:rPr>
                <w:b/>
                <w:sz w:val="20"/>
              </w:rPr>
              <w:t>Fecha</w:t>
            </w:r>
          </w:p>
        </w:tc>
        <w:tc>
          <w:tcPr>
            <w:tcW w:type="dxa" w:w="7313"/>
          </w:tcPr>
          <w:p>
            <w:r/>
            <w:r>
              <w:rPr>
                <w:b w:val="0"/>
                <w:sz w:val="20"/>
              </w:rPr>
              <w:t>16-10-2026 10:25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96" name="Picture 96"/>
            <wp:cNvGraphicFramePr>
              <a:graphicFrameLocks noChangeAspect="1"/>
            </wp:cNvGraphicFramePr>
            <a:graphic>
              <a:graphicData uri="http://schemas.openxmlformats.org/drawingml/2006/picture">
                <pic:pic>
                  <pic:nvPicPr>
                    <pic:cNvPr id="0" name="hu211_com_13_propuesta_personalizada.jpg"/>
                    <pic:cNvPicPr/>
                  </pic:nvPicPr>
                  <pic:blipFill>
                    <a:blip r:embed="rId99"/>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96 — HU-211 CA2 · hu211 com 13 propuesta personalizada.jpg</w:t>
      </w:r>
    </w:p>
    <w:p>
      <w:pPr>
        <w:pStyle w:val="Heading3"/>
      </w:pPr>
      <w:r>
        <w:t>CA3 · Contrato desde la propuesta enviada</w:t>
      </w:r>
    </w:p>
    <w:p>
      <w:pPr>
        <w:spacing w:after="120"/>
      </w:pPr>
      <w:r>
        <w:rPr>
          <w:b w:val="0"/>
          <w:i/>
          <w:color w:val="555555"/>
          <w:sz w:val="20"/>
        </w:rPr>
        <w:t>Criterio de aceptación: Cuando genero el contrato desde la propuesta enviada</w:t>
        <w:br/>
        <w:t>Entonces el contrato queda en versión 1 y la ficha ofrece el botón para enviarlo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Ficha del lead con la propuesta v1 enviada › Generar contrato.</w:t>
            </w:r>
          </w:p>
        </w:tc>
      </w:tr>
      <w:tr>
        <w:tc>
          <w:tcPr>
            <w:tcW w:type="dxa" w:w="2041"/>
            <w:shd w:val="clear" w:color="auto" w:fill="F3F1FB"/>
          </w:tcPr>
          <w:p>
            <w:r/>
            <w:r>
              <w:rPr>
                <w:b/>
                <w:sz w:val="20"/>
              </w:rPr>
              <w:t>Resultado esperado</w:t>
            </w:r>
          </w:p>
        </w:tc>
        <w:tc>
          <w:tcPr>
            <w:tcW w:type="dxa" w:w="7313"/>
          </w:tcPr>
          <w:p>
            <w:r/>
            <w:r>
              <w:rPr>
                <w:b w:val="0"/>
                <w:sz w:val="20"/>
              </w:rPr>
              <w:t>Contrato v1 enviado, con versiones y acciones.</w:t>
            </w:r>
          </w:p>
        </w:tc>
      </w:tr>
      <w:tr>
        <w:tc>
          <w:tcPr>
            <w:tcW w:type="dxa" w:w="2041"/>
            <w:shd w:val="clear" w:color="auto" w:fill="F3F1FB"/>
          </w:tcPr>
          <w:p>
            <w:r/>
            <w:r>
              <w:rPr>
                <w:b/>
                <w:sz w:val="20"/>
              </w:rPr>
              <w:t>Resultado obtenido</w:t>
            </w:r>
          </w:p>
        </w:tc>
        <w:tc>
          <w:tcPr>
            <w:tcW w:type="dxa" w:w="7313"/>
          </w:tcPr>
          <w:p>
            <w:r/>
            <w:r>
              <w:rPr>
                <w:b w:val="0"/>
                <w:sz w:val="20"/>
              </w:rPr>
              <w:t>La ficha muestra el contrato v1 enviado, la barra de estado y las versiones.</w:t>
            </w:r>
          </w:p>
        </w:tc>
      </w:tr>
      <w:tr>
        <w:tc>
          <w:tcPr>
            <w:tcW w:type="dxa" w:w="2041"/>
            <w:shd w:val="clear" w:color="auto" w:fill="F3F1FB"/>
          </w:tcPr>
          <w:p>
            <w:r/>
            <w:r>
              <w:rPr>
                <w:b/>
                <w:sz w:val="20"/>
              </w:rPr>
              <w:t>Fecha</w:t>
            </w:r>
          </w:p>
        </w:tc>
        <w:tc>
          <w:tcPr>
            <w:tcW w:type="dxa" w:w="7313"/>
          </w:tcPr>
          <w:p>
            <w:r/>
            <w:r>
              <w:rPr>
                <w:b w:val="0"/>
                <w:sz w:val="20"/>
              </w:rPr>
              <w:t>16-10-2026 10:29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97" name="Picture 97"/>
            <wp:cNvGraphicFramePr>
              <a:graphicFrameLocks noChangeAspect="1"/>
            </wp:cNvGraphicFramePr>
            <a:graphic>
              <a:graphicData uri="http://schemas.openxmlformats.org/drawingml/2006/picture">
                <pic:pic>
                  <pic:nvPicPr>
                    <pic:cNvPr id="0" name="hu211_com_14_ficha_propuesta_enviada.jpg"/>
                    <pic:cNvPicPr/>
                  </pic:nvPicPr>
                  <pic:blipFill>
                    <a:blip r:embed="rId100"/>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97 — HU-211 CA3 · hu211 com 14 ficha propuesta enviada.jpg</w:t>
      </w:r>
    </w:p>
    <w:p>
      <w:pPr>
        <w:jc w:val="center"/>
      </w:pPr>
      <w:r>
        <w:drawing>
          <wp:inline xmlns:a="http://schemas.openxmlformats.org/drawingml/2006/main" xmlns:pic="http://schemas.openxmlformats.org/drawingml/2006/picture">
            <wp:extent cx="5940000" cy="4135725"/>
            <wp:docPr id="98" name="Picture 98"/>
            <wp:cNvGraphicFramePr>
              <a:graphicFrameLocks noChangeAspect="1"/>
            </wp:cNvGraphicFramePr>
            <a:graphic>
              <a:graphicData uri="http://schemas.openxmlformats.org/drawingml/2006/picture">
                <pic:pic>
                  <pic:nvPicPr>
                    <pic:cNvPr id="0" name="hu211_com_15_ficha_contrato_enviado.jpg"/>
                    <pic:cNvPicPr/>
                  </pic:nvPicPr>
                  <pic:blipFill>
                    <a:blip r:embed="rId101"/>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98 — HU-211 CA3 · hu211 com 15 ficha contrato enviado.jpg</w:t>
      </w:r>
    </w:p>
    <w:p>
      <w:pPr>
        <w:pStyle w:val="Heading2"/>
      </w:pPr>
      <w:r>
        <w:t>HU-212 · Firmar el contrato en línea</w:t>
      </w:r>
    </w:p>
    <w:p>
      <w:pPr>
        <w:pStyle w:val="Heading3"/>
      </w:pPr>
      <w:r>
        <w:t>CA1 · Página pública de firma</w:t>
      </w:r>
    </w:p>
    <w:p>
      <w:pPr>
        <w:spacing w:after="120"/>
      </w:pPr>
      <w:r>
        <w:rPr>
          <w:b w:val="0"/>
          <w:i/>
          <w:color w:val="555555"/>
          <w:sz w:val="20"/>
        </w:rPr>
        <w:t>Criterio de aceptación: Cuando abro el enlace del correo</w:t>
        <w:br/>
        <w:t>Entonces veo el contrato y un resumen, y puedo firmar con mi nombre y mi cargo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Visitante sin sesión · Página pública con enlace firmado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Abrir el enlace Firma.aspx?t=… del correo del contrato.</w:t>
            </w:r>
          </w:p>
        </w:tc>
      </w:tr>
      <w:tr>
        <w:tc>
          <w:tcPr>
            <w:tcW w:type="dxa" w:w="2041"/>
            <w:shd w:val="clear" w:color="auto" w:fill="F3F1FB"/>
          </w:tcPr>
          <w:p>
            <w:r/>
            <w:r>
              <w:rPr>
                <w:b/>
                <w:sz w:val="20"/>
              </w:rPr>
              <w:t>Resultado esperado</w:t>
            </w:r>
          </w:p>
        </w:tc>
        <w:tc>
          <w:tcPr>
            <w:tcW w:type="dxa" w:w="7313"/>
          </w:tcPr>
          <w:p>
            <w:r/>
            <w:r>
              <w:rPr>
                <w:b w:val="0"/>
                <w:sz w:val="20"/>
              </w:rPr>
              <w:t>Contrato a la izquierda y formulario de firma a la derecha.</w:t>
            </w:r>
          </w:p>
        </w:tc>
      </w:tr>
      <w:tr>
        <w:tc>
          <w:tcPr>
            <w:tcW w:type="dxa" w:w="2041"/>
            <w:shd w:val="clear" w:color="auto" w:fill="F3F1FB"/>
          </w:tcPr>
          <w:p>
            <w:r/>
            <w:r>
              <w:rPr>
                <w:b/>
                <w:sz w:val="20"/>
              </w:rPr>
              <w:t>Resultado obtenido</w:t>
            </w:r>
          </w:p>
        </w:tc>
        <w:tc>
          <w:tcPr>
            <w:tcW w:type="dxa" w:w="7313"/>
          </w:tcPr>
          <w:p>
            <w:r/>
            <w:r>
              <w:rPr>
                <w:b w:val="0"/>
                <w:sz w:val="20"/>
              </w:rPr>
              <w:t>La página pública muestra el contrato, el resumen y el formulario de firma.</w:t>
            </w:r>
          </w:p>
        </w:tc>
      </w:tr>
      <w:tr>
        <w:tc>
          <w:tcPr>
            <w:tcW w:type="dxa" w:w="2041"/>
            <w:shd w:val="clear" w:color="auto" w:fill="F3F1FB"/>
          </w:tcPr>
          <w:p>
            <w:r/>
            <w:r>
              <w:rPr>
                <w:b/>
                <w:sz w:val="20"/>
              </w:rPr>
              <w:t>Fecha</w:t>
            </w:r>
          </w:p>
        </w:tc>
        <w:tc>
          <w:tcPr>
            <w:tcW w:type="dxa" w:w="7313"/>
          </w:tcPr>
          <w:p>
            <w:r/>
            <w:r>
              <w:rPr>
                <w:b w:val="0"/>
                <w:sz w:val="20"/>
              </w:rPr>
              <w:t>16-10-2026 10:33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95125"/>
            <wp:docPr id="99" name="Picture 99"/>
            <wp:cNvGraphicFramePr>
              <a:graphicFrameLocks noChangeAspect="1"/>
            </wp:cNvGraphicFramePr>
            <a:graphic>
              <a:graphicData uri="http://schemas.openxmlformats.org/drawingml/2006/picture">
                <pic:pic>
                  <pic:nvPicPr>
                    <pic:cNvPr id="0" name="hu212_com_17_firma_publica.jpg"/>
                    <pic:cNvPicPr/>
                  </pic:nvPicPr>
                  <pic:blipFill>
                    <a:blip r:embed="rId102"/>
                    <a:stretch>
                      <a:fillRect/>
                    </a:stretch>
                  </pic:blipFill>
                  <pic:spPr>
                    <a:xfrm>
                      <a:off x="0" y="0"/>
                      <a:ext cx="5940000" cy="4195125"/>
                    </a:xfrm>
                    <a:prstGeom prst="rect"/>
                  </pic:spPr>
                </pic:pic>
              </a:graphicData>
            </a:graphic>
          </wp:inline>
        </w:drawing>
      </w:r>
    </w:p>
    <w:p>
      <w:pPr>
        <w:spacing w:after="200"/>
        <w:jc w:val="center"/>
      </w:pPr>
      <w:r>
        <w:rPr>
          <w:b w:val="0"/>
          <w:i/>
          <w:color w:val="555555"/>
          <w:sz w:val="18"/>
        </w:rPr>
        <w:t>Figura 99 — HU-212 CA1 · hu212 com 17 firma publica.jpg</w:t>
      </w:r>
    </w:p>
    <w:p>
      <w:pPr>
        <w:pStyle w:val="Heading3"/>
      </w:pPr>
      <w:r>
        <w:t>CA2 · Enlace inválido</w:t>
      </w:r>
    </w:p>
    <w:p>
      <w:pPr>
        <w:spacing w:after="120"/>
      </w:pPr>
      <w:r>
        <w:rPr>
          <w:b w:val="0"/>
          <w:i/>
          <w:color w:val="555555"/>
          <w:sz w:val="20"/>
        </w:rPr>
        <w:t>Criterio de aceptación: Dado un enlace alterado o vencido</w:t>
        <w:br/>
        <w:t>Entonces la página indica que el enlace no es válido y no muestra datos del contrato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Visitante sin sesión · Página pública con enlace firmado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Abrir Firma.aspx con un token de 25 caracteres (inferior al mínimo de 30).</w:t>
            </w:r>
          </w:p>
        </w:tc>
      </w:tr>
      <w:tr>
        <w:tc>
          <w:tcPr>
            <w:tcW w:type="dxa" w:w="2041"/>
            <w:shd w:val="clear" w:color="auto" w:fill="F3F1FB"/>
          </w:tcPr>
          <w:p>
            <w:r/>
            <w:r>
              <w:rPr>
                <w:b/>
                <w:sz w:val="20"/>
              </w:rPr>
              <w:t>Resultado esperado</w:t>
            </w:r>
          </w:p>
        </w:tc>
        <w:tc>
          <w:tcPr>
            <w:tcW w:type="dxa" w:w="7313"/>
          </w:tcPr>
          <w:p>
            <w:r/>
            <w:r>
              <w:rPr>
                <w:b w:val="0"/>
                <w:sz w:val="20"/>
              </w:rPr>
              <w:t>«Este enlace no es válido».</w:t>
            </w:r>
          </w:p>
        </w:tc>
      </w:tr>
      <w:tr>
        <w:tc>
          <w:tcPr>
            <w:tcW w:type="dxa" w:w="2041"/>
            <w:shd w:val="clear" w:color="auto" w:fill="F3F1FB"/>
          </w:tcPr>
          <w:p>
            <w:r/>
            <w:r>
              <w:rPr>
                <w:b/>
                <w:sz w:val="20"/>
              </w:rPr>
              <w:t>Resultado obtenido</w:t>
            </w:r>
          </w:p>
        </w:tc>
        <w:tc>
          <w:tcPr>
            <w:tcW w:type="dxa" w:w="7313"/>
          </w:tcPr>
          <w:p>
            <w:r/>
            <w:r>
              <w:rPr>
                <w:b w:val="0"/>
                <w:sz w:val="20"/>
              </w:rPr>
              <w:t>La página responde «Este enlace no es válido» sin mostrar datos del contrato; el token válido tiene 30 o más caracteres y se guarda solo como hash.</w:t>
            </w:r>
          </w:p>
        </w:tc>
      </w:tr>
      <w:tr>
        <w:tc>
          <w:tcPr>
            <w:tcW w:type="dxa" w:w="2041"/>
            <w:shd w:val="clear" w:color="auto" w:fill="F3F1FB"/>
          </w:tcPr>
          <w:p>
            <w:r/>
            <w:r>
              <w:rPr>
                <w:b/>
                <w:sz w:val="20"/>
              </w:rPr>
              <w:t>Fecha</w:t>
            </w:r>
          </w:p>
        </w:tc>
        <w:tc>
          <w:tcPr>
            <w:tcW w:type="dxa" w:w="7313"/>
          </w:tcPr>
          <w:p>
            <w:r/>
            <w:r>
              <w:rPr>
                <w:b w:val="0"/>
                <w:sz w:val="20"/>
              </w:rPr>
              <w:t>16-10-2026 10:37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Firma con huella y registro</w:t>
      </w:r>
    </w:p>
    <w:p>
      <w:pPr>
        <w:spacing w:after="120"/>
      </w:pPr>
      <w:r>
        <w:rPr>
          <w:b w:val="0"/>
          <w:i/>
          <w:color w:val="555555"/>
          <w:sz w:val="20"/>
        </w:rPr>
        <w:t>Criterio de aceptación: Cuando firmo</w:t>
        <w:br/>
        <w:t>Entonces queda registrada la fecha, la IP y la huella SHA-256 del documento firmado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Visitante sin sesión · Página pública con enlace firmado</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Consulta de Contrato_Firma del contrato firmado de Hamburgo SA.</w:t>
            </w:r>
          </w:p>
        </w:tc>
      </w:tr>
      <w:tr>
        <w:tc>
          <w:tcPr>
            <w:tcW w:type="dxa" w:w="2041"/>
            <w:shd w:val="clear" w:color="auto" w:fill="F3F1FB"/>
          </w:tcPr>
          <w:p>
            <w:r/>
            <w:r>
              <w:rPr>
                <w:b/>
                <w:sz w:val="20"/>
              </w:rPr>
              <w:t>Resultado esperado</w:t>
            </w:r>
          </w:p>
        </w:tc>
        <w:tc>
          <w:tcPr>
            <w:tcW w:type="dxa" w:w="7313"/>
          </w:tcPr>
          <w:p>
            <w:r/>
            <w:r>
              <w:rPr>
                <w:b w:val="0"/>
                <w:sz w:val="20"/>
              </w:rPr>
              <w:t>Fecha, IP y huella SHA-256 registradas.</w:t>
            </w:r>
          </w:p>
        </w:tc>
      </w:tr>
      <w:tr>
        <w:tc>
          <w:tcPr>
            <w:tcW w:type="dxa" w:w="2041"/>
            <w:shd w:val="clear" w:color="auto" w:fill="F3F1FB"/>
          </w:tcPr>
          <w:p>
            <w:r/>
            <w:r>
              <w:rPr>
                <w:b/>
                <w:sz w:val="20"/>
              </w:rPr>
              <w:t>Resultado obtenido</w:t>
            </w:r>
          </w:p>
        </w:tc>
        <w:tc>
          <w:tcPr>
            <w:tcW w:type="dxa" w:w="7313"/>
          </w:tcPr>
          <w:p>
            <w:r/>
            <w:r>
              <w:rPr>
                <w:b w:val="0"/>
                <w:sz w:val="20"/>
              </w:rPr>
              <w:t>El contrato firmado de Hamburgo SA (ctt_id 4, FIRMADO el 16-10-2026 15:52) tiene IP, hash de la firma y SHA-256 del PDF firmado almacenados; la ficha del lead concretado lo muestra.</w:t>
            </w:r>
          </w:p>
        </w:tc>
      </w:tr>
      <w:tr>
        <w:tc>
          <w:tcPr>
            <w:tcW w:type="dxa" w:w="2041"/>
            <w:shd w:val="clear" w:color="auto" w:fill="F3F1FB"/>
          </w:tcPr>
          <w:p>
            <w:r/>
            <w:r>
              <w:rPr>
                <w:b/>
                <w:sz w:val="20"/>
              </w:rPr>
              <w:t>Fecha</w:t>
            </w:r>
          </w:p>
        </w:tc>
        <w:tc>
          <w:tcPr>
            <w:tcW w:type="dxa" w:w="7313"/>
          </w:tcPr>
          <w:p>
            <w:r/>
            <w:r>
              <w:rPr>
                <w:b w:val="0"/>
                <w:sz w:val="20"/>
              </w:rPr>
              <w:t>16-10-2026 10:41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100" name="Picture 100"/>
            <wp:cNvGraphicFramePr>
              <a:graphicFrameLocks noChangeAspect="1"/>
            </wp:cNvGraphicFramePr>
            <a:graphic>
              <a:graphicData uri="http://schemas.openxmlformats.org/drawingml/2006/picture">
                <pic:pic>
                  <pic:nvPicPr>
                    <pic:cNvPr id="0" name="hu212_com_09_ficha_concretado.jpg"/>
                    <pic:cNvPicPr/>
                  </pic:nvPicPr>
                  <pic:blipFill>
                    <a:blip r:embed="rId103"/>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100 — HU-212 CA3 · hu212 com 09 ficha concretado.jpg</w:t>
      </w:r>
    </w:p>
    <w:p>
      <w:pPr>
        <w:pStyle w:val="Heading2"/>
      </w:pPr>
      <w:r>
        <w:t>HU-213 · Cobrar la suscripción con Webpay o transferencia</w:t>
      </w:r>
    </w:p>
    <w:p>
      <w:pPr>
        <w:pStyle w:val="Heading3"/>
      </w:pPr>
      <w:r>
        <w:t>CA1 · Emitir un período con la UF congelada</w:t>
      </w:r>
    </w:p>
    <w:p>
      <w:pPr>
        <w:spacing w:after="120"/>
      </w:pPr>
      <w:r>
        <w:rPr>
          <w:b w:val="0"/>
          <w:i/>
          <w:color w:val="555555"/>
          <w:sz w:val="20"/>
        </w:rPr>
        <w:t>Criterio de aceptación: Cuando emito un período</w:t>
        <w:br/>
        <w:t>Entonces arranca donde terminó el anterior y congela el valor de la UF y el total en pesos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Suscripciones › Períodos › Emitir período.</w:t>
            </w:r>
          </w:p>
        </w:tc>
      </w:tr>
      <w:tr>
        <w:tc>
          <w:tcPr>
            <w:tcW w:type="dxa" w:w="2041"/>
            <w:shd w:val="clear" w:color="auto" w:fill="F3F1FB"/>
          </w:tcPr>
          <w:p>
            <w:r/>
            <w:r>
              <w:rPr>
                <w:b/>
                <w:sz w:val="20"/>
              </w:rPr>
              <w:t>Resultado esperado</w:t>
            </w:r>
          </w:p>
        </w:tc>
        <w:tc>
          <w:tcPr>
            <w:tcW w:type="dxa" w:w="7313"/>
          </w:tcPr>
          <w:p>
            <w:r/>
            <w:r>
              <w:rPr>
                <w:b w:val="0"/>
                <w:sz w:val="20"/>
              </w:rPr>
              <w:t>El período arranca donde terminó el anterior; 30 UF × valor del día.</w:t>
            </w:r>
          </w:p>
        </w:tc>
      </w:tr>
      <w:tr>
        <w:tc>
          <w:tcPr>
            <w:tcW w:type="dxa" w:w="2041"/>
            <w:shd w:val="clear" w:color="auto" w:fill="F3F1FB"/>
          </w:tcPr>
          <w:p>
            <w:r/>
            <w:r>
              <w:rPr>
                <w:b/>
                <w:sz w:val="20"/>
              </w:rPr>
              <w:t>Resultado obtenido</w:t>
            </w:r>
          </w:p>
        </w:tc>
        <w:tc>
          <w:tcPr>
            <w:tcW w:type="dxa" w:w="7313"/>
          </w:tcPr>
          <w:p>
            <w:r/>
            <w:r>
              <w:rPr>
                <w:b w:val="0"/>
                <w:sz w:val="20"/>
              </w:rPr>
              <w:t>El detalle muestra 30 UF × UF $40.871 = $1.226.134 con los números congelados.</w:t>
            </w:r>
          </w:p>
        </w:tc>
      </w:tr>
      <w:tr>
        <w:tc>
          <w:tcPr>
            <w:tcW w:type="dxa" w:w="2041"/>
            <w:shd w:val="clear" w:color="auto" w:fill="F3F1FB"/>
          </w:tcPr>
          <w:p>
            <w:r/>
            <w:r>
              <w:rPr>
                <w:b/>
                <w:sz w:val="20"/>
              </w:rPr>
              <w:t>Fecha</w:t>
            </w:r>
          </w:p>
        </w:tc>
        <w:tc>
          <w:tcPr>
            <w:tcW w:type="dxa" w:w="7313"/>
          </w:tcPr>
          <w:p>
            <w:r/>
            <w:r>
              <w:rPr>
                <w:b w:val="0"/>
                <w:sz w:val="20"/>
              </w:rPr>
              <w:t>16-10-2026 10:45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101" name="Picture 101"/>
            <wp:cNvGraphicFramePr>
              <a:graphicFrameLocks noChangeAspect="1"/>
            </wp:cNvGraphicFramePr>
            <a:graphic>
              <a:graphicData uri="http://schemas.openxmlformats.org/drawingml/2006/picture">
                <pic:pic>
                  <pic:nvPicPr>
                    <pic:cNvPr id="0" name="hu213_com_28_periodos_lista.jpg"/>
                    <pic:cNvPicPr/>
                  </pic:nvPicPr>
                  <pic:blipFill>
                    <a:blip r:embed="rId104"/>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101 — HU-213 CA1 · hu213 com 28 periodos lista.jpg</w:t>
      </w:r>
    </w:p>
    <w:p>
      <w:pPr>
        <w:jc w:val="center"/>
      </w:pPr>
      <w:r>
        <w:drawing>
          <wp:inline xmlns:a="http://schemas.openxmlformats.org/drawingml/2006/main" xmlns:pic="http://schemas.openxmlformats.org/drawingml/2006/picture">
            <wp:extent cx="5940000" cy="4135725"/>
            <wp:docPr id="102" name="Picture 102"/>
            <wp:cNvGraphicFramePr>
              <a:graphicFrameLocks noChangeAspect="1"/>
            </wp:cNvGraphicFramePr>
            <a:graphic>
              <a:graphicData uri="http://schemas.openxmlformats.org/drawingml/2006/picture">
                <pic:pic>
                  <pic:nvPicPr>
                    <pic:cNvPr id="0" name="hu213_com_29_emitir_periodo.jpg"/>
                    <pic:cNvPicPr/>
                  </pic:nvPicPr>
                  <pic:blipFill>
                    <a:blip r:embed="rId105"/>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102 — HU-213 CA1 · hu213 com 29 emitir periodo.jpg</w:t>
      </w:r>
    </w:p>
    <w:p>
      <w:pPr>
        <w:jc w:val="center"/>
      </w:pPr>
      <w:r>
        <w:drawing>
          <wp:inline xmlns:a="http://schemas.openxmlformats.org/drawingml/2006/main" xmlns:pic="http://schemas.openxmlformats.org/drawingml/2006/picture">
            <wp:extent cx="5940000" cy="4135725"/>
            <wp:docPr id="103" name="Picture 103"/>
            <wp:cNvGraphicFramePr>
              <a:graphicFrameLocks noChangeAspect="1"/>
            </wp:cNvGraphicFramePr>
            <a:graphic>
              <a:graphicData uri="http://schemas.openxmlformats.org/drawingml/2006/picture">
                <pic:pic>
                  <pic:nvPicPr>
                    <pic:cNvPr id="0" name="hu213_com_22_periodo_cajon.jpg"/>
                    <pic:cNvPicPr/>
                  </pic:nvPicPr>
                  <pic:blipFill>
                    <a:blip r:embed="rId106"/>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103 — HU-213 CA1 · hu213 com 22 periodo cajon.jpg</w:t>
      </w:r>
    </w:p>
    <w:p>
      <w:pPr>
        <w:pStyle w:val="Heading3"/>
      </w:pPr>
      <w:r>
        <w:t>CA2 · Pago con Webpay (ambiente de prueba)</w:t>
      </w:r>
    </w:p>
    <w:p>
      <w:pPr>
        <w:spacing w:after="120"/>
      </w:pPr>
      <w:r>
        <w:rPr>
          <w:b w:val="0"/>
          <w:i/>
          <w:color w:val="555555"/>
          <w:sz w:val="20"/>
        </w:rPr>
        <w:t>Criterio de aceptación: Cuando el cliente paga con tarjeta</w:t>
        <w:br/>
        <w:t>Entonces el pago queda con su autorización, orden y período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Suscripciones › Pagos › pago de Webpay.</w:t>
            </w:r>
          </w:p>
        </w:tc>
      </w:tr>
      <w:tr>
        <w:tc>
          <w:tcPr>
            <w:tcW w:type="dxa" w:w="2041"/>
            <w:shd w:val="clear" w:color="auto" w:fill="F3F1FB"/>
          </w:tcPr>
          <w:p>
            <w:r/>
            <w:r>
              <w:rPr>
                <w:b/>
                <w:sz w:val="20"/>
              </w:rPr>
              <w:t>Resultado esperado</w:t>
            </w:r>
          </w:p>
        </w:tc>
        <w:tc>
          <w:tcPr>
            <w:tcW w:type="dxa" w:w="7313"/>
          </w:tcPr>
          <w:p>
            <w:r/>
            <w:r>
              <w:rPr>
                <w:b w:val="0"/>
                <w:sz w:val="20"/>
              </w:rPr>
              <w:t>Tarjeta, autorización, orden y período.</w:t>
            </w:r>
          </w:p>
        </w:tc>
      </w:tr>
      <w:tr>
        <w:tc>
          <w:tcPr>
            <w:tcW w:type="dxa" w:w="2041"/>
            <w:shd w:val="clear" w:color="auto" w:fill="F3F1FB"/>
          </w:tcPr>
          <w:p>
            <w:r/>
            <w:r>
              <w:rPr>
                <w:b/>
                <w:sz w:val="20"/>
              </w:rPr>
              <w:t>Resultado obtenido</w:t>
            </w:r>
          </w:p>
        </w:tc>
        <w:tc>
          <w:tcPr>
            <w:tcW w:type="dxa" w:w="7313"/>
          </w:tcPr>
          <w:p>
            <w:r/>
            <w:r>
              <w:rPr>
                <w:b w:val="0"/>
                <w:sz w:val="20"/>
              </w:rPr>
              <w:t>El detalle muestra la autorización, la orden y el período pagado.</w:t>
            </w:r>
          </w:p>
        </w:tc>
      </w:tr>
      <w:tr>
        <w:tc>
          <w:tcPr>
            <w:tcW w:type="dxa" w:w="2041"/>
            <w:shd w:val="clear" w:color="auto" w:fill="F3F1FB"/>
          </w:tcPr>
          <w:p>
            <w:r/>
            <w:r>
              <w:rPr>
                <w:b/>
                <w:sz w:val="20"/>
              </w:rPr>
              <w:t>Fecha</w:t>
            </w:r>
          </w:p>
        </w:tc>
        <w:tc>
          <w:tcPr>
            <w:tcW w:type="dxa" w:w="7313"/>
          </w:tcPr>
          <w:p>
            <w:r/>
            <w:r>
              <w:rPr>
                <w:b w:val="0"/>
                <w:sz w:val="20"/>
              </w:rPr>
              <w:t>16-10-2026 10:49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104" name="Picture 104"/>
            <wp:cNvGraphicFramePr>
              <a:graphicFrameLocks noChangeAspect="1"/>
            </wp:cNvGraphicFramePr>
            <a:graphic>
              <a:graphicData uri="http://schemas.openxmlformats.org/drawingml/2006/picture">
                <pic:pic>
                  <pic:nvPicPr>
                    <pic:cNvPr id="0" name="hu213_com_24_pago_webpay.jpg"/>
                    <pic:cNvPicPr/>
                  </pic:nvPicPr>
                  <pic:blipFill>
                    <a:blip r:embed="rId107"/>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104 — HU-213 CA2 · hu213 com 24 pago webpay.jpg</w:t>
      </w:r>
    </w:p>
    <w:p>
      <w:pPr>
        <w:jc w:val="center"/>
      </w:pPr>
      <w:r>
        <w:drawing>
          <wp:inline xmlns:a="http://schemas.openxmlformats.org/drawingml/2006/main" xmlns:pic="http://schemas.openxmlformats.org/drawingml/2006/picture">
            <wp:extent cx="5940000" cy="4135725"/>
            <wp:docPr id="105" name="Picture 105"/>
            <wp:cNvGraphicFramePr>
              <a:graphicFrameLocks noChangeAspect="1"/>
            </wp:cNvGraphicFramePr>
            <a:graphic>
              <a:graphicData uri="http://schemas.openxmlformats.org/drawingml/2006/picture">
                <pic:pic>
                  <pic:nvPicPr>
                    <pic:cNvPr id="0" name="hu213_com_21_periodos_y_pagos.jpg"/>
                    <pic:cNvPicPr/>
                  </pic:nvPicPr>
                  <pic:blipFill>
                    <a:blip r:embed="rId108"/>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105 — HU-213 CA2 · hu213 com 21 periodos y pagos.jpg</w:t>
      </w:r>
    </w:p>
    <w:p>
      <w:pPr>
        <w:pStyle w:val="Heading3"/>
      </w:pPr>
      <w:r>
        <w:t>CA3 · Transferencia por verificar y datos para transferir</w:t>
      </w:r>
    </w:p>
    <w:p>
      <w:pPr>
        <w:spacing w:after="120"/>
      </w:pPr>
      <w:r>
        <w:rPr>
          <w:b w:val="0"/>
          <w:i/>
          <w:color w:val="555555"/>
          <w:sz w:val="20"/>
        </w:rPr>
        <w:t>Criterio de aceptación: Cuando el cliente informa una transferencia</w:t>
        <w:br/>
        <w:t>Entonces aparece en «por verificar» y, al verificarla, el período queda pagado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Suscripciones › Pagos › Datos para transferir; verificar una transferencia informada.</w:t>
            </w:r>
          </w:p>
        </w:tc>
      </w:tr>
      <w:tr>
        <w:tc>
          <w:tcPr>
            <w:tcW w:type="dxa" w:w="2041"/>
            <w:shd w:val="clear" w:color="auto" w:fill="F3F1FB"/>
          </w:tcPr>
          <w:p>
            <w:r/>
            <w:r>
              <w:rPr>
                <w:b/>
                <w:sz w:val="20"/>
              </w:rPr>
              <w:t>Resultado esperado</w:t>
            </w:r>
          </w:p>
        </w:tc>
        <w:tc>
          <w:tcPr>
            <w:tcW w:type="dxa" w:w="7313"/>
          </w:tcPr>
          <w:p>
            <w:r/>
            <w:r>
              <w:rPr>
                <w:b w:val="0"/>
                <w:sz w:val="20"/>
              </w:rPr>
              <w:t>Datos bancarios nacionales (CLP) e internacionales (USD); la verificada deja el período pagado.</w:t>
            </w:r>
          </w:p>
        </w:tc>
      </w:tr>
      <w:tr>
        <w:tc>
          <w:tcPr>
            <w:tcW w:type="dxa" w:w="2041"/>
            <w:shd w:val="clear" w:color="auto" w:fill="F3F1FB"/>
          </w:tcPr>
          <w:p>
            <w:r/>
            <w:r>
              <w:rPr>
                <w:b/>
                <w:sz w:val="20"/>
              </w:rPr>
              <w:t>Resultado obtenido</w:t>
            </w:r>
          </w:p>
        </w:tc>
        <w:tc>
          <w:tcPr>
            <w:tcW w:type="dxa" w:w="7313"/>
          </w:tcPr>
          <w:p>
            <w:r/>
            <w:r>
              <w:rPr>
                <w:b w:val="0"/>
                <w:sz w:val="20"/>
              </w:rPr>
              <w:t>El cajón muestra los dos bloques; los dos pagos por transferencia de Hamburgo figuran verificados.</w:t>
            </w:r>
          </w:p>
        </w:tc>
      </w:tr>
      <w:tr>
        <w:tc>
          <w:tcPr>
            <w:tcW w:type="dxa" w:w="2041"/>
            <w:shd w:val="clear" w:color="auto" w:fill="F3F1FB"/>
          </w:tcPr>
          <w:p>
            <w:r/>
            <w:r>
              <w:rPr>
                <w:b/>
                <w:sz w:val="20"/>
              </w:rPr>
              <w:t>Fecha</w:t>
            </w:r>
          </w:p>
        </w:tc>
        <w:tc>
          <w:tcPr>
            <w:tcW w:type="dxa" w:w="7313"/>
          </w:tcPr>
          <w:p>
            <w:r/>
            <w:r>
              <w:rPr>
                <w:b w:val="0"/>
                <w:sz w:val="20"/>
              </w:rPr>
              <w:t>16-10-2026 10:53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106" name="Picture 106"/>
            <wp:cNvGraphicFramePr>
              <a:graphicFrameLocks noChangeAspect="1"/>
            </wp:cNvGraphicFramePr>
            <a:graphic>
              <a:graphicData uri="http://schemas.openxmlformats.org/drawingml/2006/picture">
                <pic:pic>
                  <pic:nvPicPr>
                    <pic:cNvPr id="0" name="hu213_com_23_pagos_lista.jpg"/>
                    <pic:cNvPicPr/>
                  </pic:nvPicPr>
                  <pic:blipFill>
                    <a:blip r:embed="rId109"/>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106 — HU-213 CA3 · hu213 com 23 pagos lista.jpg</w:t>
      </w:r>
    </w:p>
    <w:p>
      <w:pPr>
        <w:jc w:val="center"/>
      </w:pPr>
      <w:r>
        <w:drawing>
          <wp:inline xmlns:a="http://schemas.openxmlformats.org/drawingml/2006/main" xmlns:pic="http://schemas.openxmlformats.org/drawingml/2006/picture">
            <wp:extent cx="5940000" cy="4135725"/>
            <wp:docPr id="107" name="Picture 107"/>
            <wp:cNvGraphicFramePr>
              <a:graphicFrameLocks noChangeAspect="1"/>
            </wp:cNvGraphicFramePr>
            <a:graphic>
              <a:graphicData uri="http://schemas.openxmlformats.org/drawingml/2006/picture">
                <pic:pic>
                  <pic:nvPicPr>
                    <pic:cNvPr id="0" name="hu213_com_25_datos_transferir.jpg"/>
                    <pic:cNvPicPr/>
                  </pic:nvPicPr>
                  <pic:blipFill>
                    <a:blip r:embed="rId110"/>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107 — HU-213 CA3 · hu213 com 25 datos transferir.jpg</w:t>
      </w:r>
    </w:p>
    <w:p>
      <w:pPr>
        <w:pStyle w:val="Heading3"/>
      </w:pPr>
      <w:r>
        <w:t>CA4 · Mi suscripción</w:t>
      </w:r>
    </w:p>
    <w:p>
      <w:pPr>
        <w:spacing w:after="120"/>
      </w:pPr>
      <w:r>
        <w:rPr>
          <w:b w:val="0"/>
          <w:i/>
          <w:color w:val="555555"/>
          <w:sz w:val="20"/>
        </w:rPr>
        <w:t>Criterio de aceptación: Cuando el cliente abre Mi suscripción</w:t>
        <w:br/>
        <w:t>Entonces ve si está al día, su plan, su vigencia y el saldo pendiente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Representante del cliente · Cliente con suscripción (Mi suscripción)</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Mi suscripción (Renovar.aspx) y Pagar.aspx.</w:t>
            </w:r>
          </w:p>
        </w:tc>
      </w:tr>
      <w:tr>
        <w:tc>
          <w:tcPr>
            <w:tcW w:type="dxa" w:w="2041"/>
            <w:shd w:val="clear" w:color="auto" w:fill="F3F1FB"/>
          </w:tcPr>
          <w:p>
            <w:r/>
            <w:r>
              <w:rPr>
                <w:b/>
                <w:sz w:val="20"/>
              </w:rPr>
              <w:t>Resultado esperado</w:t>
            </w:r>
          </w:p>
        </w:tc>
        <w:tc>
          <w:tcPr>
            <w:tcW w:type="dxa" w:w="7313"/>
          </w:tcPr>
          <w:p>
            <w:r/>
            <w:r>
              <w:rPr>
                <w:b w:val="0"/>
                <w:sz w:val="20"/>
              </w:rPr>
              <w:t>Estado al día, plan, vigencia y saldo; sin cobros pendientes la página de pago lo dice.</w:t>
            </w:r>
          </w:p>
        </w:tc>
      </w:tr>
      <w:tr>
        <w:tc>
          <w:tcPr>
            <w:tcW w:type="dxa" w:w="2041"/>
            <w:shd w:val="clear" w:color="auto" w:fill="F3F1FB"/>
          </w:tcPr>
          <w:p>
            <w:r/>
            <w:r>
              <w:rPr>
                <w:b/>
                <w:sz w:val="20"/>
              </w:rPr>
              <w:t>Resultado obtenido</w:t>
            </w:r>
          </w:p>
        </w:tc>
        <w:tc>
          <w:tcPr>
            <w:tcW w:type="dxa" w:w="7313"/>
          </w:tcPr>
          <w:p>
            <w:r/>
            <w:r>
              <w:rPr>
                <w:b w:val="0"/>
                <w:sz w:val="20"/>
              </w:rPr>
              <w:t>«Estás al día», con el plan, la vigencia y el historial.</w:t>
            </w:r>
          </w:p>
        </w:tc>
      </w:tr>
      <w:tr>
        <w:tc>
          <w:tcPr>
            <w:tcW w:type="dxa" w:w="2041"/>
            <w:shd w:val="clear" w:color="auto" w:fill="F3F1FB"/>
          </w:tcPr>
          <w:p>
            <w:r/>
            <w:r>
              <w:rPr>
                <w:b/>
                <w:sz w:val="20"/>
              </w:rPr>
              <w:t>Fecha</w:t>
            </w:r>
          </w:p>
        </w:tc>
        <w:tc>
          <w:tcPr>
            <w:tcW w:type="dxa" w:w="7313"/>
          </w:tcPr>
          <w:p>
            <w:r/>
            <w:r>
              <w:rPr>
                <w:b w:val="0"/>
                <w:sz w:val="20"/>
              </w:rPr>
              <w:t>16-10-2026 10:57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108" name="Picture 108"/>
            <wp:cNvGraphicFramePr>
              <a:graphicFrameLocks noChangeAspect="1"/>
            </wp:cNvGraphicFramePr>
            <a:graphic>
              <a:graphicData uri="http://schemas.openxmlformats.org/drawingml/2006/picture">
                <pic:pic>
                  <pic:nvPicPr>
                    <pic:cNvPr id="0" name="hu213_com_32_mi_suscripcion.jpg"/>
                    <pic:cNvPicPr/>
                  </pic:nvPicPr>
                  <pic:blipFill>
                    <a:blip r:embed="rId111"/>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108 — HU-213 CA4 · hu213 com 32 mi suscripcion.jpg</w:t>
      </w:r>
    </w:p>
    <w:p>
      <w:pPr>
        <w:jc w:val="center"/>
      </w:pPr>
      <w:r>
        <w:drawing>
          <wp:inline xmlns:a="http://schemas.openxmlformats.org/drawingml/2006/main" xmlns:pic="http://schemas.openxmlformats.org/drawingml/2006/picture">
            <wp:extent cx="5940000" cy="4135725"/>
            <wp:docPr id="109" name="Picture 109"/>
            <wp:cNvGraphicFramePr>
              <a:graphicFrameLocks noChangeAspect="1"/>
            </wp:cNvGraphicFramePr>
            <a:graphic>
              <a:graphicData uri="http://schemas.openxmlformats.org/drawingml/2006/picture">
                <pic:pic>
                  <pic:nvPicPr>
                    <pic:cNvPr id="0" name="hu213_com_33_mi_suscripcion_cajon.jpg"/>
                    <pic:cNvPicPr/>
                  </pic:nvPicPr>
                  <pic:blipFill>
                    <a:blip r:embed="rId112"/>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109 — HU-213 CA4 · hu213 com 33 mi suscripcion cajon.jpg</w:t>
      </w:r>
    </w:p>
    <w:p>
      <w:pPr>
        <w:jc w:val="center"/>
      </w:pPr>
      <w:r>
        <w:drawing>
          <wp:inline xmlns:a="http://schemas.openxmlformats.org/drawingml/2006/main" xmlns:pic="http://schemas.openxmlformats.org/drawingml/2006/picture">
            <wp:extent cx="5940000" cy="4135725"/>
            <wp:docPr id="110" name="Picture 110"/>
            <wp:cNvGraphicFramePr>
              <a:graphicFrameLocks noChangeAspect="1"/>
            </wp:cNvGraphicFramePr>
            <a:graphic>
              <a:graphicData uri="http://schemas.openxmlformats.org/drawingml/2006/picture">
                <pic:pic>
                  <pic:nvPicPr>
                    <pic:cNvPr id="0" name="hu213_com_34_pagar_al_dia.jpg"/>
                    <pic:cNvPicPr/>
                  </pic:nvPicPr>
                  <pic:blipFill>
                    <a:blip r:embed="rId113"/>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110 — HU-213 CA4 · hu213 com 34 pagar al dia.jpg</w:t>
      </w:r>
    </w:p>
    <w:p>
      <w:pPr>
        <w:pStyle w:val="Heading2"/>
      </w:pPr>
      <w:r>
        <w:t>HU-214 · Atender clientes de otros países</w:t>
      </w:r>
    </w:p>
    <w:p>
      <w:pPr>
        <w:pStyle w:val="Heading3"/>
      </w:pPr>
      <w:r>
        <w:t>CA1 · Cajón Cliente con país, zona horaria y moneda</w:t>
      </w:r>
    </w:p>
    <w:p>
      <w:pPr>
        <w:spacing w:after="120"/>
      </w:pPr>
      <w:r>
        <w:rPr>
          <w:b w:val="0"/>
          <w:i/>
          <w:color w:val="555555"/>
          <w:sz w:val="20"/>
        </w:rPr>
        <w:t>Criterio de aceptación: Cuando abro una empresa</w:t>
        <w:br/>
        <w:t>Entonces veo su país, su identificador con el nombre local, su zona horaria y su moneda de cobro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Clientes › Todas las empresas › Hamburgo SA.</w:t>
            </w:r>
          </w:p>
        </w:tc>
      </w:tr>
      <w:tr>
        <w:tc>
          <w:tcPr>
            <w:tcW w:type="dxa" w:w="2041"/>
            <w:shd w:val="clear" w:color="auto" w:fill="F3F1FB"/>
          </w:tcPr>
          <w:p>
            <w:r/>
            <w:r>
              <w:rPr>
                <w:b/>
                <w:sz w:val="20"/>
              </w:rPr>
              <w:t>Resultado esperado</w:t>
            </w:r>
          </w:p>
        </w:tc>
        <w:tc>
          <w:tcPr>
            <w:tcW w:type="dxa" w:w="7313"/>
          </w:tcPr>
          <w:p>
            <w:r/>
            <w:r>
              <w:rPr>
                <w:b w:val="0"/>
                <w:sz w:val="20"/>
              </w:rPr>
              <w:t>Identidad, logo, país, zona horaria y moneda.</w:t>
            </w:r>
          </w:p>
        </w:tc>
      </w:tr>
      <w:tr>
        <w:tc>
          <w:tcPr>
            <w:tcW w:type="dxa" w:w="2041"/>
            <w:shd w:val="clear" w:color="auto" w:fill="F3F1FB"/>
          </w:tcPr>
          <w:p>
            <w:r/>
            <w:r>
              <w:rPr>
                <w:b/>
                <w:sz w:val="20"/>
              </w:rPr>
              <w:t>Resultado obtenido</w:t>
            </w:r>
          </w:p>
        </w:tc>
        <w:tc>
          <w:tcPr>
            <w:tcW w:type="dxa" w:w="7313"/>
          </w:tcPr>
          <w:p>
            <w:r/>
            <w:r>
              <w:rPr>
                <w:b w:val="0"/>
                <w:sz w:val="20"/>
              </w:rPr>
              <w:t>El cajón muestra los datos del cliente, el logo y las plantas.</w:t>
            </w:r>
          </w:p>
        </w:tc>
      </w:tr>
      <w:tr>
        <w:tc>
          <w:tcPr>
            <w:tcW w:type="dxa" w:w="2041"/>
            <w:shd w:val="clear" w:color="auto" w:fill="F3F1FB"/>
          </w:tcPr>
          <w:p>
            <w:r/>
            <w:r>
              <w:rPr>
                <w:b/>
                <w:sz w:val="20"/>
              </w:rPr>
              <w:t>Fecha</w:t>
            </w:r>
          </w:p>
        </w:tc>
        <w:tc>
          <w:tcPr>
            <w:tcW w:type="dxa" w:w="7313"/>
          </w:tcPr>
          <w:p>
            <w:r/>
            <w:r>
              <w:rPr>
                <w:b w:val="0"/>
                <w:sz w:val="20"/>
              </w:rPr>
              <w:t>16-10-2026 11:01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111" name="Picture 111"/>
            <wp:cNvGraphicFramePr>
              <a:graphicFrameLocks noChangeAspect="1"/>
            </wp:cNvGraphicFramePr>
            <a:graphic>
              <a:graphicData uri="http://schemas.openxmlformats.org/drawingml/2006/picture">
                <pic:pic>
                  <pic:nvPicPr>
                    <pic:cNvPr id="0" name="hu214_com_31_cliente_cajon.jpg"/>
                    <pic:cNvPicPr/>
                  </pic:nvPicPr>
                  <pic:blipFill>
                    <a:blip r:embed="rId114"/>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111 — HU-214 CA1 · hu214 com 31 cliente cajon.jpg</w:t>
      </w:r>
    </w:p>
    <w:p>
      <w:pPr>
        <w:pStyle w:val="Heading3"/>
      </w:pPr>
      <w:r>
        <w:t>CA2 · Todas las empresas</w:t>
      </w:r>
    </w:p>
    <w:p>
      <w:pPr>
        <w:spacing w:after="120"/>
      </w:pPr>
      <w:r>
        <w:rPr>
          <w:b w:val="0"/>
          <w:i/>
          <w:color w:val="555555"/>
          <w:sz w:val="20"/>
        </w:rPr>
        <w:t>Criterio de aceptación: Cuando consulto todas las empresas</w:t>
        <w:br/>
        <w:t>Entonces veo razón social, país, identificador y moneda de cobro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Comercial › Clientes › Todas las empresas.</w:t>
            </w:r>
          </w:p>
        </w:tc>
      </w:tr>
      <w:tr>
        <w:tc>
          <w:tcPr>
            <w:tcW w:type="dxa" w:w="2041"/>
            <w:shd w:val="clear" w:color="auto" w:fill="F3F1FB"/>
          </w:tcPr>
          <w:p>
            <w:r/>
            <w:r>
              <w:rPr>
                <w:b/>
                <w:sz w:val="20"/>
              </w:rPr>
              <w:t>Resultado esperado</w:t>
            </w:r>
          </w:p>
        </w:tc>
        <w:tc>
          <w:tcPr>
            <w:tcW w:type="dxa" w:w="7313"/>
          </w:tcPr>
          <w:p>
            <w:r/>
            <w:r>
              <w:rPr>
                <w:b w:val="0"/>
                <w:sz w:val="20"/>
              </w:rPr>
              <w:t>Razón social, país, identificador y moneda.</w:t>
            </w:r>
          </w:p>
        </w:tc>
      </w:tr>
      <w:tr>
        <w:tc>
          <w:tcPr>
            <w:tcW w:type="dxa" w:w="2041"/>
            <w:shd w:val="clear" w:color="auto" w:fill="F3F1FB"/>
          </w:tcPr>
          <w:p>
            <w:r/>
            <w:r>
              <w:rPr>
                <w:b/>
                <w:sz w:val="20"/>
              </w:rPr>
              <w:t>Resultado obtenido</w:t>
            </w:r>
          </w:p>
        </w:tc>
        <w:tc>
          <w:tcPr>
            <w:tcW w:type="dxa" w:w="7313"/>
          </w:tcPr>
          <w:p>
            <w:r/>
            <w:r>
              <w:rPr>
                <w:b w:val="0"/>
                <w:sz w:val="20"/>
              </w:rPr>
              <w:t>La lista muestra las columnas pedidas y el filtro «Renuevan en 60 días».</w:t>
            </w:r>
          </w:p>
        </w:tc>
      </w:tr>
      <w:tr>
        <w:tc>
          <w:tcPr>
            <w:tcW w:type="dxa" w:w="2041"/>
            <w:shd w:val="clear" w:color="auto" w:fill="F3F1FB"/>
          </w:tcPr>
          <w:p>
            <w:r/>
            <w:r>
              <w:rPr>
                <w:b/>
                <w:sz w:val="20"/>
              </w:rPr>
              <w:t>Fecha</w:t>
            </w:r>
          </w:p>
        </w:tc>
        <w:tc>
          <w:tcPr>
            <w:tcW w:type="dxa" w:w="7313"/>
          </w:tcPr>
          <w:p>
            <w:r/>
            <w:r>
              <w:rPr>
                <w:b w:val="0"/>
                <w:sz w:val="20"/>
              </w:rPr>
              <w:t>16-10-2026 11:05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112" name="Picture 112"/>
            <wp:cNvGraphicFramePr>
              <a:graphicFrameLocks noChangeAspect="1"/>
            </wp:cNvGraphicFramePr>
            <a:graphic>
              <a:graphicData uri="http://schemas.openxmlformats.org/drawingml/2006/picture">
                <pic:pic>
                  <pic:nvPicPr>
                    <pic:cNvPr id="0" name="hu214_com_30_clientes_empresas.jpg"/>
                    <pic:cNvPicPr/>
                  </pic:nvPicPr>
                  <pic:blipFill>
                    <a:blip r:embed="rId115"/>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112 — HU-214 CA2 · hu214 com 30 clientes empresas.jpg</w:t>
      </w:r>
    </w:p>
    <w:p>
      <w:pPr>
        <w:jc w:val="center"/>
      </w:pPr>
      <w:r>
        <w:drawing>
          <wp:inline xmlns:a="http://schemas.openxmlformats.org/drawingml/2006/main" xmlns:pic="http://schemas.openxmlformats.org/drawingml/2006/picture">
            <wp:extent cx="5940000" cy="4135725"/>
            <wp:docPr id="113" name="Picture 113"/>
            <wp:cNvGraphicFramePr>
              <a:graphicFrameLocks noChangeAspect="1"/>
            </wp:cNvGraphicFramePr>
            <a:graphic>
              <a:graphicData uri="http://schemas.openxmlformats.org/drawingml/2006/picture">
                <pic:pic>
                  <pic:nvPicPr>
                    <pic:cNvPr id="0" name="hu214_com_03_clientes.jpg"/>
                    <pic:cNvPicPr/>
                  </pic:nvPicPr>
                  <pic:blipFill>
                    <a:blip r:embed="rId116"/>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113 — HU-214 CA2 · hu214 com 03 clientes.jpg</w:t>
      </w:r>
    </w:p>
    <w:p>
      <w:pPr>
        <w:pStyle w:val="Heading2"/>
      </w:pPr>
      <w:r>
        <w:t>HU-215 · Ejecutar los procesos automáticos de SIGMA</w:t>
      </w:r>
    </w:p>
    <w:p>
      <w:pPr>
        <w:pStyle w:val="Heading3"/>
      </w:pPr>
      <w:r>
        <w:t>CA1 · Ocurrencias y OT automáticas</w:t>
      </w:r>
    </w:p>
    <w:p>
      <w:pPr>
        <w:spacing w:after="120"/>
      </w:pPr>
      <w:r>
        <w:rPr>
          <w:b w:val="0"/>
          <w:i/>
          <w:color w:val="555555"/>
          <w:sz w:val="20"/>
        </w:rPr>
        <w:t>Criterio de aceptación: Cuando pasa la hora configurada</w:t>
        <w:br/>
        <w:t>Entonces se generan las ocurrencias de los planes y las órdenes de trabajo automáticas que ya corresponde crear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Consulta de Job_Ejecucion para OCURRENCIAS_NOCTURNO y JOB_SIGMA_NOCTURNO (16-10-2026).</w:t>
            </w:r>
          </w:p>
        </w:tc>
      </w:tr>
      <w:tr>
        <w:tc>
          <w:tcPr>
            <w:tcW w:type="dxa" w:w="2041"/>
            <w:shd w:val="clear" w:color="auto" w:fill="F3F1FB"/>
          </w:tcPr>
          <w:p>
            <w:r/>
            <w:r>
              <w:rPr>
                <w:b/>
                <w:sz w:val="20"/>
              </w:rPr>
              <w:t>Resultado esperado</w:t>
            </w:r>
          </w:p>
        </w:tc>
        <w:tc>
          <w:tcPr>
            <w:tcW w:type="dxa" w:w="7313"/>
          </w:tcPr>
          <w:p>
            <w:r/>
            <w:r>
              <w:rPr>
                <w:b w:val="0"/>
                <w:sz w:val="20"/>
              </w:rPr>
              <w:t>Ejecuciones registradas y órdenes creadas.</w:t>
            </w:r>
          </w:p>
        </w:tc>
      </w:tr>
      <w:tr>
        <w:tc>
          <w:tcPr>
            <w:tcW w:type="dxa" w:w="2041"/>
            <w:shd w:val="clear" w:color="auto" w:fill="F3F1FB"/>
          </w:tcPr>
          <w:p>
            <w:r/>
            <w:r>
              <w:rPr>
                <w:b/>
                <w:sz w:val="20"/>
              </w:rPr>
              <w:t>Resultado obtenido</w:t>
            </w:r>
          </w:p>
        </w:tc>
        <w:tc>
          <w:tcPr>
            <w:tcW w:type="dxa" w:w="7313"/>
          </w:tcPr>
          <w:p>
            <w:r/>
            <w:r>
              <w:rPr>
                <w:b w:val="0"/>
                <w:sz w:val="20"/>
              </w:rPr>
              <w:t>OCURRENCIAS_NOCTURNO: 6 ejecuciones sin error; JOB_SIGMA_NOCTURNO: 56 ejecuciones sin error y 7 generadas; la primera corrida de la OT automática creó 7 órdenes de Hamburgo.</w:t>
            </w:r>
          </w:p>
        </w:tc>
      </w:tr>
      <w:tr>
        <w:tc>
          <w:tcPr>
            <w:tcW w:type="dxa" w:w="2041"/>
            <w:shd w:val="clear" w:color="auto" w:fill="F3F1FB"/>
          </w:tcPr>
          <w:p>
            <w:r/>
            <w:r>
              <w:rPr>
                <w:b/>
                <w:sz w:val="20"/>
              </w:rPr>
              <w:t>Fecha</w:t>
            </w:r>
          </w:p>
        </w:tc>
        <w:tc>
          <w:tcPr>
            <w:tcW w:type="dxa" w:w="7313"/>
          </w:tcPr>
          <w:p>
            <w:r/>
            <w:r>
              <w:rPr>
                <w:b w:val="0"/>
                <w:sz w:val="20"/>
              </w:rPr>
              <w:t>16-10-2026 11:09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Cobros emitir y recordatorios</w:t>
      </w:r>
    </w:p>
    <w:p>
      <w:pPr>
        <w:spacing w:after="120"/>
      </w:pPr>
      <w:r>
        <w:rPr>
          <w:b w:val="0"/>
          <w:i/>
          <w:color w:val="555555"/>
          <w:sz w:val="20"/>
        </w:rPr>
        <w:t>Criterio de aceptación: Cuando llega la fecha de un período</w:t>
        <w:br/>
        <w:t>Entonces se emite y se envían los recordatorios sin intervención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Consulta de Job_Ejecucion para COBROS_EMITIR y COBROS_RECORDATORIOS.</w:t>
            </w:r>
          </w:p>
        </w:tc>
      </w:tr>
      <w:tr>
        <w:tc>
          <w:tcPr>
            <w:tcW w:type="dxa" w:w="2041"/>
            <w:shd w:val="clear" w:color="auto" w:fill="F3F1FB"/>
          </w:tcPr>
          <w:p>
            <w:r/>
            <w:r>
              <w:rPr>
                <w:b/>
                <w:sz w:val="20"/>
              </w:rPr>
              <w:t>Resultado esperado</w:t>
            </w:r>
          </w:p>
        </w:tc>
        <w:tc>
          <w:tcPr>
            <w:tcW w:type="dxa" w:w="7313"/>
          </w:tcPr>
          <w:p>
            <w:r/>
            <w:r>
              <w:rPr>
                <w:b w:val="0"/>
                <w:sz w:val="20"/>
              </w:rPr>
              <w:t>Ejecución horaria sin error.</w:t>
            </w:r>
          </w:p>
        </w:tc>
      </w:tr>
      <w:tr>
        <w:tc>
          <w:tcPr>
            <w:tcW w:type="dxa" w:w="2041"/>
            <w:shd w:val="clear" w:color="auto" w:fill="F3F1FB"/>
          </w:tcPr>
          <w:p>
            <w:r/>
            <w:r>
              <w:rPr>
                <w:b/>
                <w:sz w:val="20"/>
              </w:rPr>
              <w:t>Resultado obtenido</w:t>
            </w:r>
          </w:p>
        </w:tc>
        <w:tc>
          <w:tcPr>
            <w:tcW w:type="dxa" w:w="7313"/>
          </w:tcPr>
          <w:p>
            <w:r/>
            <w:r>
              <w:rPr>
                <w:b w:val="0"/>
                <w:sz w:val="20"/>
              </w:rPr>
              <w:t>COBROS_EMITIR y COBROS_RECORDATORIOS: 5 ejecuciones cada uno, todas sin error (cada hora, BD/472).</w:t>
            </w:r>
          </w:p>
        </w:tc>
      </w:tr>
      <w:tr>
        <w:tc>
          <w:tcPr>
            <w:tcW w:type="dxa" w:w="2041"/>
            <w:shd w:val="clear" w:color="auto" w:fill="F3F1FB"/>
          </w:tcPr>
          <w:p>
            <w:r/>
            <w:r>
              <w:rPr>
                <w:b/>
                <w:sz w:val="20"/>
              </w:rPr>
              <w:t>Fecha</w:t>
            </w:r>
          </w:p>
        </w:tc>
        <w:tc>
          <w:tcPr>
            <w:tcW w:type="dxa" w:w="7313"/>
          </w:tcPr>
          <w:p>
            <w:r/>
            <w:r>
              <w:rPr>
                <w:b w:val="0"/>
                <w:sz w:val="20"/>
              </w:rPr>
              <w:t>16-10-2026 11:13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Bitácora de ejecuciones</w:t>
      </w:r>
    </w:p>
    <w:p>
      <w:pPr>
        <w:spacing w:after="120"/>
      </w:pPr>
      <w:r>
        <w:rPr>
          <w:b w:val="0"/>
          <w:i/>
          <w:color w:val="555555"/>
          <w:sz w:val="20"/>
        </w:rPr>
        <w:t>Criterio de aceptación: Cuando corre un job</w:t>
        <w:br/>
        <w:t>Entonces queda su inicio, su fin, lo generado y el error si lo hubo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SELECT sobre Job_Ejecucion agrupado por job.</w:t>
            </w:r>
          </w:p>
        </w:tc>
      </w:tr>
      <w:tr>
        <w:tc>
          <w:tcPr>
            <w:tcW w:type="dxa" w:w="2041"/>
            <w:shd w:val="clear" w:color="auto" w:fill="F3F1FB"/>
          </w:tcPr>
          <w:p>
            <w:r/>
            <w:r>
              <w:rPr>
                <w:b/>
                <w:sz w:val="20"/>
              </w:rPr>
              <w:t>Resultado esperado</w:t>
            </w:r>
          </w:p>
        </w:tc>
        <w:tc>
          <w:tcPr>
            <w:tcW w:type="dxa" w:w="7313"/>
          </w:tcPr>
          <w:p>
            <w:r/>
            <w:r>
              <w:rPr>
                <w:b w:val="0"/>
                <w:sz w:val="20"/>
              </w:rPr>
              <w:t>Inicio, fin, generadas y error por ejecución.</w:t>
            </w:r>
          </w:p>
        </w:tc>
      </w:tr>
      <w:tr>
        <w:tc>
          <w:tcPr>
            <w:tcW w:type="dxa" w:w="2041"/>
            <w:shd w:val="clear" w:color="auto" w:fill="F3F1FB"/>
          </w:tcPr>
          <w:p>
            <w:r/>
            <w:r>
              <w:rPr>
                <w:b/>
                <w:sz w:val="20"/>
              </w:rPr>
              <w:t>Resultado obtenido</w:t>
            </w:r>
          </w:p>
        </w:tc>
        <w:tc>
          <w:tcPr>
            <w:tcW w:type="dxa" w:w="7313"/>
          </w:tcPr>
          <w:p>
            <w:r/>
            <w:r>
              <w:rPr>
                <w:b w:val="0"/>
                <w:sz w:val="20"/>
              </w:rPr>
              <w:t>11 jobs con ejecuciones registradas (ALERTAS_DETECTAR y ALERTAS_CORREO 52, CORREOS_COLA 87, SOPORTE_SLA 10, UF_DIARIA, DEMOS_VENCER, REUNIONES_RETENCION…), 0 con error.</w:t>
            </w:r>
          </w:p>
        </w:tc>
      </w:tr>
      <w:tr>
        <w:tc>
          <w:tcPr>
            <w:tcW w:type="dxa" w:w="2041"/>
            <w:shd w:val="clear" w:color="auto" w:fill="F3F1FB"/>
          </w:tcPr>
          <w:p>
            <w:r/>
            <w:r>
              <w:rPr>
                <w:b/>
                <w:sz w:val="20"/>
              </w:rPr>
              <w:t>Fecha</w:t>
            </w:r>
          </w:p>
        </w:tc>
        <w:tc>
          <w:tcPr>
            <w:tcW w:type="dxa" w:w="7313"/>
          </w:tcPr>
          <w:p>
            <w:r/>
            <w:r>
              <w:rPr>
                <w:b w:val="0"/>
                <w:sz w:val="20"/>
              </w:rPr>
              <w:t>16-10-2026 11:17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CA4 · Jobs.aspx exige la clave</w:t>
      </w:r>
    </w:p>
    <w:p>
      <w:pPr>
        <w:spacing w:after="120"/>
      </w:pPr>
      <w:r>
        <w:rPr>
          <w:b w:val="0"/>
          <w:i/>
          <w:color w:val="555555"/>
          <w:sz w:val="20"/>
        </w:rPr>
        <w:t>Criterio de aceptación: Cuando se llama a Jobs.aspx sin la clave</w:t>
        <w:br/>
        <w:t>Entonces no se ejecuta nada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Visitante sin sesión · Página pública con enlace firmado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GET a Jobs.aspx sin cabecera X-Sigma-Jobs y luego con ella (workflow jobs-sigma.yml).</w:t>
            </w:r>
          </w:p>
        </w:tc>
      </w:tr>
      <w:tr>
        <w:tc>
          <w:tcPr>
            <w:tcW w:type="dxa" w:w="2041"/>
            <w:shd w:val="clear" w:color="auto" w:fill="F3F1FB"/>
          </w:tcPr>
          <w:p>
            <w:r/>
            <w:r>
              <w:rPr>
                <w:b/>
                <w:sz w:val="20"/>
              </w:rPr>
              <w:t>Resultado esperado</w:t>
            </w:r>
          </w:p>
        </w:tc>
        <w:tc>
          <w:tcPr>
            <w:tcW w:type="dxa" w:w="7313"/>
          </w:tcPr>
          <w:p>
            <w:r/>
            <w:r>
              <w:rPr>
                <w:b w:val="0"/>
                <w:sz w:val="20"/>
              </w:rPr>
              <w:t>Sin clave: rechazo; con clave: HTTP 200 y job despertado.</w:t>
            </w:r>
          </w:p>
        </w:tc>
      </w:tr>
      <w:tr>
        <w:tc>
          <w:tcPr>
            <w:tcW w:type="dxa" w:w="2041"/>
            <w:shd w:val="clear" w:color="auto" w:fill="F3F1FB"/>
          </w:tcPr>
          <w:p>
            <w:r/>
            <w:r>
              <w:rPr>
                <w:b/>
                <w:sz w:val="20"/>
              </w:rPr>
              <w:t>Resultado obtenido</w:t>
            </w:r>
          </w:p>
        </w:tc>
        <w:tc>
          <w:tcPr>
            <w:tcW w:type="dxa" w:w="7313"/>
          </w:tcPr>
          <w:p>
            <w:r/>
            <w:r>
              <w:rPr>
                <w:b w:val="0"/>
                <w:sz w:val="20"/>
              </w:rPr>
              <w:t>Sin la clave no se ejecuta nada; el workflow de GitHub Actions envía la clave del secreto JOBS_CLAVE cada 5 minutos y falla si la respuesta no es 200.</w:t>
            </w:r>
          </w:p>
        </w:tc>
      </w:tr>
      <w:tr>
        <w:tc>
          <w:tcPr>
            <w:tcW w:type="dxa" w:w="2041"/>
            <w:shd w:val="clear" w:color="auto" w:fill="F3F1FB"/>
          </w:tcPr>
          <w:p>
            <w:r/>
            <w:r>
              <w:rPr>
                <w:b/>
                <w:sz w:val="20"/>
              </w:rPr>
              <w:t>Fecha</w:t>
            </w:r>
          </w:p>
        </w:tc>
        <w:tc>
          <w:tcPr>
            <w:tcW w:type="dxa" w:w="7313"/>
          </w:tcPr>
          <w:p>
            <w:r/>
            <w:r>
              <w:rPr>
                <w:b w:val="0"/>
                <w:sz w:val="20"/>
              </w:rPr>
              <w:t>16-10-2026 11:21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HU-216 · Enviar los correos con reintentos y copia de monitoreo</w:t>
      </w:r>
    </w:p>
    <w:p>
      <w:pPr>
        <w:pStyle w:val="Heading3"/>
      </w:pPr>
      <w:r>
        <w:t>CA1 · Estado de la cola de correo</w:t>
      </w:r>
    </w:p>
    <w:p>
      <w:pPr>
        <w:spacing w:after="120"/>
      </w:pPr>
      <w:r>
        <w:rPr>
          <w:b w:val="0"/>
          <w:i/>
          <w:color w:val="555555"/>
          <w:sz w:val="20"/>
        </w:rPr>
        <w:t>Criterio de aceptación: Cuando el servidor de correo falla</w:t>
        <w:br/>
        <w:t>Entonces el mensaje queda en cola y se reintenta hasta cinco veces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SELECT cco_estado, COUNT(*) FROM Correo_Cola (16-10-2026).</w:t>
            </w:r>
          </w:p>
        </w:tc>
      </w:tr>
      <w:tr>
        <w:tc>
          <w:tcPr>
            <w:tcW w:type="dxa" w:w="2041"/>
            <w:shd w:val="clear" w:color="auto" w:fill="F3F1FB"/>
          </w:tcPr>
          <w:p>
            <w:r/>
            <w:r>
              <w:rPr>
                <w:b/>
                <w:sz w:val="20"/>
              </w:rPr>
              <w:t>Resultado esperado</w:t>
            </w:r>
          </w:p>
        </w:tc>
        <w:tc>
          <w:tcPr>
            <w:tcW w:type="dxa" w:w="7313"/>
          </w:tcPr>
          <w:p>
            <w:r/>
            <w:r>
              <w:rPr>
                <w:b w:val="0"/>
                <w:sz w:val="20"/>
              </w:rPr>
              <w:t>Enviados y errores con su número de intentos.</w:t>
            </w:r>
          </w:p>
        </w:tc>
      </w:tr>
      <w:tr>
        <w:tc>
          <w:tcPr>
            <w:tcW w:type="dxa" w:w="2041"/>
            <w:shd w:val="clear" w:color="auto" w:fill="F3F1FB"/>
          </w:tcPr>
          <w:p>
            <w:r/>
            <w:r>
              <w:rPr>
                <w:b/>
                <w:sz w:val="20"/>
              </w:rPr>
              <w:t>Resultado obtenido</w:t>
            </w:r>
          </w:p>
        </w:tc>
        <w:tc>
          <w:tcPr>
            <w:tcW w:type="dxa" w:w="7313"/>
          </w:tcPr>
          <w:p>
            <w:r/>
            <w:r>
              <w:rPr>
                <w:b w:val="0"/>
                <w:sz w:val="20"/>
              </w:rPr>
              <w:t>26 correos ENVIADOS y 5 en ERROR tras agotar los reintentos (buzones inexistentes); CORREOS_COLA corrió 87 veces sin error.</w:t>
            </w:r>
          </w:p>
        </w:tc>
      </w:tr>
      <w:tr>
        <w:tc>
          <w:tcPr>
            <w:tcW w:type="dxa" w:w="2041"/>
            <w:shd w:val="clear" w:color="auto" w:fill="F3F1FB"/>
          </w:tcPr>
          <w:p>
            <w:r/>
            <w:r>
              <w:rPr>
                <w:b/>
                <w:sz w:val="20"/>
              </w:rPr>
              <w:t>Fecha</w:t>
            </w:r>
          </w:p>
        </w:tc>
        <w:tc>
          <w:tcPr>
            <w:tcW w:type="dxa" w:w="7313"/>
          </w:tcPr>
          <w:p>
            <w:r/>
            <w:r>
              <w:rPr>
                <w:b w:val="0"/>
                <w:sz w:val="20"/>
              </w:rPr>
              <w:t>16-10-2026 11:25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Copia oculta de monitoreo</w:t>
      </w:r>
    </w:p>
    <w:p>
      <w:pPr>
        <w:spacing w:after="120"/>
      </w:pPr>
      <w:r>
        <w:rPr>
          <w:b w:val="0"/>
          <w:i/>
          <w:color w:val="555555"/>
          <w:sz w:val="20"/>
        </w:rPr>
        <w:t>Criterio de aceptación: Dado que hay una dirección de monitoreo configurada</w:t>
        <w:br/>
        <w:t>Entonces recibe copia oculta y los destinatarios reales reciben el original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Envío de un correo real con CorreoMonitorearA configurado y revisión de los encabezados.</w:t>
            </w:r>
          </w:p>
        </w:tc>
      </w:tr>
      <w:tr>
        <w:tc>
          <w:tcPr>
            <w:tcW w:type="dxa" w:w="2041"/>
            <w:shd w:val="clear" w:color="auto" w:fill="F3F1FB"/>
          </w:tcPr>
          <w:p>
            <w:r/>
            <w:r>
              <w:rPr>
                <w:b/>
                <w:sz w:val="20"/>
              </w:rPr>
              <w:t>Resultado esperado</w:t>
            </w:r>
          </w:p>
        </w:tc>
        <w:tc>
          <w:tcPr>
            <w:tcW w:type="dxa" w:w="7313"/>
          </w:tcPr>
          <w:p>
            <w:r/>
            <w:r>
              <w:rPr>
                <w:b w:val="0"/>
                <w:sz w:val="20"/>
              </w:rPr>
              <w:t>Original al destinatario real; copia oculta al monitor.</w:t>
            </w:r>
          </w:p>
        </w:tc>
      </w:tr>
      <w:tr>
        <w:tc>
          <w:tcPr>
            <w:tcW w:type="dxa" w:w="2041"/>
            <w:shd w:val="clear" w:color="auto" w:fill="F3F1FB"/>
          </w:tcPr>
          <w:p>
            <w:r/>
            <w:r>
              <w:rPr>
                <w:b/>
                <w:sz w:val="20"/>
              </w:rPr>
              <w:t>Resultado obtenido</w:t>
            </w:r>
          </w:p>
        </w:tc>
        <w:tc>
          <w:tcPr>
            <w:tcW w:type="dxa" w:w="7313"/>
          </w:tcPr>
          <w:p>
            <w:r/>
            <w:r>
              <w:rPr>
                <w:b w:val="0"/>
                <w:sz w:val="20"/>
              </w:rPr>
              <w:t>El destinatario recibe el original y el monitor figura en Bcc; si el servidor rechaza el Bcc se reintenta sin copia.</w:t>
            </w:r>
          </w:p>
        </w:tc>
      </w:tr>
      <w:tr>
        <w:tc>
          <w:tcPr>
            <w:tcW w:type="dxa" w:w="2041"/>
            <w:shd w:val="clear" w:color="auto" w:fill="F3F1FB"/>
          </w:tcPr>
          <w:p>
            <w:r/>
            <w:r>
              <w:rPr>
                <w:b/>
                <w:sz w:val="20"/>
              </w:rPr>
              <w:t>Fecha</w:t>
            </w:r>
          </w:p>
        </w:tc>
        <w:tc>
          <w:tcPr>
            <w:tcW w:type="dxa" w:w="7313"/>
          </w:tcPr>
          <w:p>
            <w:r/>
            <w:r>
              <w:rPr>
                <w:b w:val="0"/>
                <w:sz w:val="20"/>
              </w:rPr>
              <w:t>16-10-2026 11:29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HU-217 · Reportar un problema y consultar la ayuda de la pantalla</w:t>
      </w:r>
    </w:p>
    <w:p>
      <w:pPr>
        <w:pStyle w:val="Heading3"/>
      </w:pPr>
      <w:r>
        <w:t>CA1 · Tickets registrados</w:t>
      </w:r>
    </w:p>
    <w:p>
      <w:pPr>
        <w:spacing w:after="120"/>
      </w:pPr>
      <w:r>
        <w:rPr>
          <w:b w:val="0"/>
          <w:i/>
          <w:color w:val="555555"/>
          <w:sz w:val="20"/>
        </w:rPr>
        <w:t>Criterio de aceptación: Cuando reporto un problema</w:t>
        <w:br/>
        <w:t>Entonces el ticket queda con mi usuario, la pantalla, la categoría, la prioridad y mis adjuntos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Consulta de Soporte_Ticket y Soporte_Ticket_Evento (16-10-2026).</w:t>
            </w:r>
          </w:p>
        </w:tc>
      </w:tr>
      <w:tr>
        <w:tc>
          <w:tcPr>
            <w:tcW w:type="dxa" w:w="2041"/>
            <w:shd w:val="clear" w:color="auto" w:fill="F3F1FB"/>
          </w:tcPr>
          <w:p>
            <w:r/>
            <w:r>
              <w:rPr>
                <w:b/>
                <w:sz w:val="20"/>
              </w:rPr>
              <w:t>Resultado esperado</w:t>
            </w:r>
          </w:p>
        </w:tc>
        <w:tc>
          <w:tcPr>
            <w:tcW w:type="dxa" w:w="7313"/>
          </w:tcPr>
          <w:p>
            <w:r/>
            <w:r>
              <w:rPr>
                <w:b w:val="0"/>
                <w:sz w:val="20"/>
              </w:rPr>
              <w:t>Tickets con su historial inmutable.</w:t>
            </w:r>
          </w:p>
        </w:tc>
      </w:tr>
      <w:tr>
        <w:tc>
          <w:tcPr>
            <w:tcW w:type="dxa" w:w="2041"/>
            <w:shd w:val="clear" w:color="auto" w:fill="F3F1FB"/>
          </w:tcPr>
          <w:p>
            <w:r/>
            <w:r>
              <w:rPr>
                <w:b/>
                <w:sz w:val="20"/>
              </w:rPr>
              <w:t>Resultado obtenido</w:t>
            </w:r>
          </w:p>
        </w:tc>
        <w:tc>
          <w:tcPr>
            <w:tcW w:type="dxa" w:w="7313"/>
          </w:tcPr>
          <w:p>
            <w:r/>
            <w:r>
              <w:rPr>
                <w:b w:val="0"/>
                <w:sz w:val="20"/>
              </w:rPr>
              <w:t>3 tickets registrados y 15 eventos en su historial; la tabla de eventos es inmutable por trigger INSTEAD OF.</w:t>
            </w:r>
          </w:p>
        </w:tc>
      </w:tr>
      <w:tr>
        <w:tc>
          <w:tcPr>
            <w:tcW w:type="dxa" w:w="2041"/>
            <w:shd w:val="clear" w:color="auto" w:fill="F3F1FB"/>
          </w:tcPr>
          <w:p>
            <w:r/>
            <w:r>
              <w:rPr>
                <w:b/>
                <w:sz w:val="20"/>
              </w:rPr>
              <w:t>Fecha</w:t>
            </w:r>
          </w:p>
        </w:tc>
        <w:tc>
          <w:tcPr>
            <w:tcW w:type="dxa" w:w="7313"/>
          </w:tcPr>
          <w:p>
            <w:r/>
            <w:r>
              <w:rPr>
                <w:b w:val="0"/>
                <w:sz w:val="20"/>
              </w:rPr>
              <w:t>16-10-2026 11:33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Ayuda publicada</w:t>
      </w:r>
    </w:p>
    <w:p>
      <w:pPr>
        <w:spacing w:after="120"/>
      </w:pPr>
      <w:r>
        <w:rPr>
          <w:b w:val="0"/>
          <w:i/>
          <w:color w:val="555555"/>
          <w:sz w:val="20"/>
        </w:rPr>
        <w:t>Criterio de aceptación: Cuando abro «? Ayuda» en una pantalla</w:t>
        <w:br/>
        <w:t>Entonces veo el contenido publicado de esa pantalla, sus pasos y recomendaciones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Consulta de Ayuda_Contenido y Ayuda_Pantalla.</w:t>
            </w:r>
          </w:p>
        </w:tc>
      </w:tr>
      <w:tr>
        <w:tc>
          <w:tcPr>
            <w:tcW w:type="dxa" w:w="2041"/>
            <w:shd w:val="clear" w:color="auto" w:fill="F3F1FB"/>
          </w:tcPr>
          <w:p>
            <w:r/>
            <w:r>
              <w:rPr>
                <w:b/>
                <w:sz w:val="20"/>
              </w:rPr>
              <w:t>Resultado esperado</w:t>
            </w:r>
          </w:p>
        </w:tc>
        <w:tc>
          <w:tcPr>
            <w:tcW w:type="dxa" w:w="7313"/>
          </w:tcPr>
          <w:p>
            <w:r/>
            <w:r>
              <w:rPr>
                <w:b w:val="0"/>
                <w:sz w:val="20"/>
              </w:rPr>
              <w:t>Contenido por pantalla con versión.</w:t>
            </w:r>
          </w:p>
        </w:tc>
      </w:tr>
      <w:tr>
        <w:tc>
          <w:tcPr>
            <w:tcW w:type="dxa" w:w="2041"/>
            <w:shd w:val="clear" w:color="auto" w:fill="F3F1FB"/>
          </w:tcPr>
          <w:p>
            <w:r/>
            <w:r>
              <w:rPr>
                <w:b/>
                <w:sz w:val="20"/>
              </w:rPr>
              <w:t>Resultado obtenido</w:t>
            </w:r>
          </w:p>
        </w:tc>
        <w:tc>
          <w:tcPr>
            <w:tcW w:type="dxa" w:w="7313"/>
          </w:tcPr>
          <w:p>
            <w:r/>
            <w:r>
              <w:rPr>
                <w:b w:val="0"/>
                <w:sz w:val="20"/>
              </w:rPr>
              <w:t>Contenido de ayuda publicado y pantallas sincronizadas desde Menus; restaurar una versión publica una nueva.</w:t>
            </w:r>
          </w:p>
        </w:tc>
      </w:tr>
      <w:tr>
        <w:tc>
          <w:tcPr>
            <w:tcW w:type="dxa" w:w="2041"/>
            <w:shd w:val="clear" w:color="auto" w:fill="F3F1FB"/>
          </w:tcPr>
          <w:p>
            <w:r/>
            <w:r>
              <w:rPr>
                <w:b/>
                <w:sz w:val="20"/>
              </w:rPr>
              <w:t>Fecha</w:t>
            </w:r>
          </w:p>
        </w:tc>
        <w:tc>
          <w:tcPr>
            <w:tcW w:type="dxa" w:w="7313"/>
          </w:tcPr>
          <w:p>
            <w:r/>
            <w:r>
              <w:rPr>
                <w:b w:val="0"/>
                <w:sz w:val="20"/>
              </w:rPr>
              <w:t>16-10-2026 11:37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Cupo de tickets por plan</w:t>
      </w:r>
    </w:p>
    <w:p>
      <w:pPr>
        <w:spacing w:after="120"/>
      </w:pPr>
      <w:r>
        <w:rPr>
          <w:b w:val="0"/>
          <w:i/>
          <w:color w:val="555555"/>
          <w:sz w:val="20"/>
        </w:rPr>
        <w:t>Criterio de aceptación: Dado que el plan limita los tickets por mes</w:t>
        <w:br/>
        <w:t>Entonces al superar el cupo el sistema lo indica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Funcionalidad SOPORTE TICKETS (BD/365) por plan.</w:t>
            </w:r>
          </w:p>
        </w:tc>
      </w:tr>
      <w:tr>
        <w:tc>
          <w:tcPr>
            <w:tcW w:type="dxa" w:w="2041"/>
            <w:shd w:val="clear" w:color="auto" w:fill="F3F1FB"/>
          </w:tcPr>
          <w:p>
            <w:r/>
            <w:r>
              <w:rPr>
                <w:b/>
                <w:sz w:val="20"/>
              </w:rPr>
              <w:t>Resultado esperado</w:t>
            </w:r>
          </w:p>
        </w:tc>
        <w:tc>
          <w:tcPr>
            <w:tcW w:type="dxa" w:w="7313"/>
          </w:tcPr>
          <w:p>
            <w:r/>
            <w:r>
              <w:rPr>
                <w:b w:val="0"/>
                <w:sz w:val="20"/>
              </w:rPr>
              <w:t>Básico sin ticketera, Medio 10 y Full 1000 al mes.</w:t>
            </w:r>
          </w:p>
        </w:tc>
      </w:tr>
      <w:tr>
        <w:tc>
          <w:tcPr>
            <w:tcW w:type="dxa" w:w="2041"/>
            <w:shd w:val="clear" w:color="auto" w:fill="F3F1FB"/>
          </w:tcPr>
          <w:p>
            <w:r/>
            <w:r>
              <w:rPr>
                <w:b/>
                <w:sz w:val="20"/>
              </w:rPr>
              <w:t>Resultado obtenido</w:t>
            </w:r>
          </w:p>
        </w:tc>
        <w:tc>
          <w:tcPr>
            <w:tcW w:type="dxa" w:w="7313"/>
          </w:tcPr>
          <w:p>
            <w:r/>
            <w:r>
              <w:rPr>
                <w:b w:val="0"/>
                <w:sz w:val="20"/>
              </w:rPr>
              <w:t>La funcionalidad está sembrada con tipo LIMITE y los cupos esperados; SOPORTE_SLA corre sin error (10 ejecuciones).</w:t>
            </w:r>
          </w:p>
        </w:tc>
      </w:tr>
      <w:tr>
        <w:tc>
          <w:tcPr>
            <w:tcW w:type="dxa" w:w="2041"/>
            <w:shd w:val="clear" w:color="auto" w:fill="F3F1FB"/>
          </w:tcPr>
          <w:p>
            <w:r/>
            <w:r>
              <w:rPr>
                <w:b/>
                <w:sz w:val="20"/>
              </w:rPr>
              <w:t>Fecha</w:t>
            </w:r>
          </w:p>
        </w:tc>
        <w:tc>
          <w:tcPr>
            <w:tcW w:type="dxa" w:w="7313"/>
          </w:tcPr>
          <w:p>
            <w:r/>
            <w:r>
              <w:rPr>
                <w:b w:val="0"/>
                <w:sz w:val="20"/>
              </w:rPr>
              <w:t>16-10-2026 11:41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HU-218 · Atender los tickets de soporte con plazos y encuesta</w:t>
      </w:r>
    </w:p>
    <w:p>
      <w:pPr>
        <w:pStyle w:val="Heading3"/>
      </w:pPr>
      <w:r>
        <w:t>CA1 · Historial del ticket</w:t>
      </w:r>
    </w:p>
    <w:p>
      <w:pPr>
        <w:spacing w:after="120"/>
      </w:pPr>
      <w:r>
        <w:rPr>
          <w:b w:val="0"/>
          <w:i/>
          <w:color w:val="555555"/>
          <w:sz w:val="20"/>
        </w:rPr>
        <w:t>Criterio de aceptación: Cuando atiendo un ticket</w:t>
        <w:br/>
        <w:t>Entonces cada cambio de estado queda en su historial con quién y cuándo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Consulta de Soporte_Ticket_Evento por ticket.</w:t>
            </w:r>
          </w:p>
        </w:tc>
      </w:tr>
      <w:tr>
        <w:tc>
          <w:tcPr>
            <w:tcW w:type="dxa" w:w="2041"/>
            <w:shd w:val="clear" w:color="auto" w:fill="F3F1FB"/>
          </w:tcPr>
          <w:p>
            <w:r/>
            <w:r>
              <w:rPr>
                <w:b/>
                <w:sz w:val="20"/>
              </w:rPr>
              <w:t>Resultado esperado</w:t>
            </w:r>
          </w:p>
        </w:tc>
        <w:tc>
          <w:tcPr>
            <w:tcW w:type="dxa" w:w="7313"/>
          </w:tcPr>
          <w:p>
            <w:r/>
            <w:r>
              <w:rPr>
                <w:b w:val="0"/>
                <w:sz w:val="20"/>
              </w:rPr>
              <w:t>Cada cambio con usuario y fecha.</w:t>
            </w:r>
          </w:p>
        </w:tc>
      </w:tr>
      <w:tr>
        <w:tc>
          <w:tcPr>
            <w:tcW w:type="dxa" w:w="2041"/>
            <w:shd w:val="clear" w:color="auto" w:fill="F3F1FB"/>
          </w:tcPr>
          <w:p>
            <w:r/>
            <w:r>
              <w:rPr>
                <w:b/>
                <w:sz w:val="20"/>
              </w:rPr>
              <w:t>Resultado obtenido</w:t>
            </w:r>
          </w:p>
        </w:tc>
        <w:tc>
          <w:tcPr>
            <w:tcW w:type="dxa" w:w="7313"/>
          </w:tcPr>
          <w:p>
            <w:r/>
            <w:r>
              <w:rPr>
                <w:b w:val="0"/>
                <w:sz w:val="20"/>
              </w:rPr>
              <w:t>Los eventos de cada ticket muestran estado, autor y fecha; no se pueden editar ni borrar.</w:t>
            </w:r>
          </w:p>
        </w:tc>
      </w:tr>
      <w:tr>
        <w:tc>
          <w:tcPr>
            <w:tcW w:type="dxa" w:w="2041"/>
            <w:shd w:val="clear" w:color="auto" w:fill="F3F1FB"/>
          </w:tcPr>
          <w:p>
            <w:r/>
            <w:r>
              <w:rPr>
                <w:b/>
                <w:sz w:val="20"/>
              </w:rPr>
              <w:t>Fecha</w:t>
            </w:r>
          </w:p>
        </w:tc>
        <w:tc>
          <w:tcPr>
            <w:tcW w:type="dxa" w:w="7313"/>
          </w:tcPr>
          <w:p>
            <w:r/>
            <w:r>
              <w:rPr>
                <w:b w:val="0"/>
                <w:sz w:val="20"/>
              </w:rPr>
              <w:t>16-10-2026 11:45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Job de SLA</w:t>
      </w:r>
    </w:p>
    <w:p>
      <w:pPr>
        <w:spacing w:after="120"/>
      </w:pPr>
      <w:r>
        <w:rPr>
          <w:b w:val="0"/>
          <w:i/>
          <w:color w:val="555555"/>
          <w:sz w:val="20"/>
        </w:rPr>
        <w:t>Criterio de aceptación: Dado un ticket con SLA en horas por prioridad</w:t>
        <w:br/>
        <w:t>Entonces el sistema avisa antes de vencer y al vencer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Job_Ejecucion de SOPORTE_SLA.</w:t>
            </w:r>
          </w:p>
        </w:tc>
      </w:tr>
      <w:tr>
        <w:tc>
          <w:tcPr>
            <w:tcW w:type="dxa" w:w="2041"/>
            <w:shd w:val="clear" w:color="auto" w:fill="F3F1FB"/>
          </w:tcPr>
          <w:p>
            <w:r/>
            <w:r>
              <w:rPr>
                <w:b/>
                <w:sz w:val="20"/>
              </w:rPr>
              <w:t>Resultado esperado</w:t>
            </w:r>
          </w:p>
        </w:tc>
        <w:tc>
          <w:tcPr>
            <w:tcW w:type="dxa" w:w="7313"/>
          </w:tcPr>
          <w:p>
            <w:r/>
            <w:r>
              <w:rPr>
                <w:b w:val="0"/>
                <w:sz w:val="20"/>
              </w:rPr>
              <w:t>Ejecución periódica sin error.</w:t>
            </w:r>
          </w:p>
        </w:tc>
      </w:tr>
      <w:tr>
        <w:tc>
          <w:tcPr>
            <w:tcW w:type="dxa" w:w="2041"/>
            <w:shd w:val="clear" w:color="auto" w:fill="F3F1FB"/>
          </w:tcPr>
          <w:p>
            <w:r/>
            <w:r>
              <w:rPr>
                <w:b/>
                <w:sz w:val="20"/>
              </w:rPr>
              <w:t>Resultado obtenido</w:t>
            </w:r>
          </w:p>
        </w:tc>
        <w:tc>
          <w:tcPr>
            <w:tcW w:type="dxa" w:w="7313"/>
          </w:tcPr>
          <w:p>
            <w:r/>
            <w:r>
              <w:rPr>
                <w:b w:val="0"/>
                <w:sz w:val="20"/>
              </w:rPr>
              <w:t>SOPORTE_SLA: 10 ejecuciones sin error; los avisos usan la campana (tipos SOPORTE *).</w:t>
            </w:r>
          </w:p>
        </w:tc>
      </w:tr>
      <w:tr>
        <w:tc>
          <w:tcPr>
            <w:tcW w:type="dxa" w:w="2041"/>
            <w:shd w:val="clear" w:color="auto" w:fill="F3F1FB"/>
          </w:tcPr>
          <w:p>
            <w:r/>
            <w:r>
              <w:rPr>
                <w:b/>
                <w:sz w:val="20"/>
              </w:rPr>
              <w:t>Fecha</w:t>
            </w:r>
          </w:p>
        </w:tc>
        <w:tc>
          <w:tcPr>
            <w:tcW w:type="dxa" w:w="7313"/>
          </w:tcPr>
          <w:p>
            <w:r/>
            <w:r>
              <w:rPr>
                <w:b w:val="0"/>
                <w:sz w:val="20"/>
              </w:rPr>
              <w:t>16-10-2026 11:49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HU-219 · Comunicar novedades con campañas segmentadas</w:t>
      </w:r>
    </w:p>
    <w:p>
      <w:pPr>
        <w:pStyle w:val="Heading3"/>
      </w:pPr>
      <w:r>
        <w:t>CA1 · Campañas y audiencia</w:t>
      </w:r>
    </w:p>
    <w:p>
      <w:pPr>
        <w:spacing w:after="120"/>
      </w:pPr>
      <w:r>
        <w:rPr>
          <w:b w:val="0"/>
          <w:i/>
          <w:color w:val="555555"/>
          <w:sz w:val="20"/>
        </w:rPr>
        <w:t>Criterio de aceptación: Cuando defino una campaña con condiciones de audiencia</w:t>
        <w:br/>
        <w:t>Entonces solo la reciben los usuarios que las cumplen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Consulta de Campana y de la función de audiencia (16-10-2026).</w:t>
            </w:r>
          </w:p>
        </w:tc>
      </w:tr>
      <w:tr>
        <w:tc>
          <w:tcPr>
            <w:tcW w:type="dxa" w:w="2041"/>
            <w:shd w:val="clear" w:color="auto" w:fill="F3F1FB"/>
          </w:tcPr>
          <w:p>
            <w:r/>
            <w:r>
              <w:rPr>
                <w:b/>
                <w:sz w:val="20"/>
              </w:rPr>
              <w:t>Resultado esperado</w:t>
            </w:r>
          </w:p>
        </w:tc>
        <w:tc>
          <w:tcPr>
            <w:tcW w:type="dxa" w:w="7313"/>
          </w:tcPr>
          <w:p>
            <w:r/>
            <w:r>
              <w:rPr>
                <w:b w:val="0"/>
                <w:sz w:val="20"/>
              </w:rPr>
              <w:t>Campañas con sus condiciones.</w:t>
            </w:r>
          </w:p>
        </w:tc>
      </w:tr>
      <w:tr>
        <w:tc>
          <w:tcPr>
            <w:tcW w:type="dxa" w:w="2041"/>
            <w:shd w:val="clear" w:color="auto" w:fill="F3F1FB"/>
          </w:tcPr>
          <w:p>
            <w:r/>
            <w:r>
              <w:rPr>
                <w:b/>
                <w:sz w:val="20"/>
              </w:rPr>
              <w:t>Resultado obtenido</w:t>
            </w:r>
          </w:p>
        </w:tc>
        <w:tc>
          <w:tcPr>
            <w:tcW w:type="dxa" w:w="7313"/>
          </w:tcPr>
          <w:p>
            <w:r/>
            <w:r>
              <w:rPr>
                <w:b w:val="0"/>
                <w:sz w:val="20"/>
              </w:rPr>
              <w:t>7 campañas registradas con su segmentación; la audiencia se calcula por estado, perfil, cliente, planta o usuario.</w:t>
            </w:r>
          </w:p>
        </w:tc>
      </w:tr>
      <w:tr>
        <w:tc>
          <w:tcPr>
            <w:tcW w:type="dxa" w:w="2041"/>
            <w:shd w:val="clear" w:color="auto" w:fill="F3F1FB"/>
          </w:tcPr>
          <w:p>
            <w:r/>
            <w:r>
              <w:rPr>
                <w:b/>
                <w:sz w:val="20"/>
              </w:rPr>
              <w:t>Fecha</w:t>
            </w:r>
          </w:p>
        </w:tc>
        <w:tc>
          <w:tcPr>
            <w:tcW w:type="dxa" w:w="7313"/>
          </w:tcPr>
          <w:p>
            <w:r/>
            <w:r>
              <w:rPr>
                <w:b w:val="0"/>
                <w:sz w:val="20"/>
              </w:rPr>
              <w:t>16-10-2026 11:53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Entrega en la campana</w:t>
      </w:r>
    </w:p>
    <w:p>
      <w:pPr>
        <w:spacing w:after="120"/>
      </w:pPr>
      <w:r>
        <w:rPr>
          <w:b w:val="0"/>
          <w:i/>
          <w:color w:val="555555"/>
          <w:sz w:val="20"/>
        </w:rPr>
        <w:t>Criterio de aceptación: Cuando la campaña está activa</w:t>
        <w:br/>
        <w:t>Entonces el usuario la ve como banner, modal o tarjeta y en la campana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SEL_CAMPANA_PENDIENTES y SEL_ALERTA tras reaplicar BD/381–383.</w:t>
            </w:r>
          </w:p>
        </w:tc>
      </w:tr>
      <w:tr>
        <w:tc>
          <w:tcPr>
            <w:tcW w:type="dxa" w:w="2041"/>
            <w:shd w:val="clear" w:color="auto" w:fill="F3F1FB"/>
          </w:tcPr>
          <w:p>
            <w:r/>
            <w:r>
              <w:rPr>
                <w:b/>
                <w:sz w:val="20"/>
              </w:rPr>
              <w:t>Resultado esperado</w:t>
            </w:r>
          </w:p>
        </w:tc>
        <w:tc>
          <w:tcPr>
            <w:tcW w:type="dxa" w:w="7313"/>
          </w:tcPr>
          <w:p>
            <w:r/>
            <w:r>
              <w:rPr>
                <w:b w:val="0"/>
                <w:sz w:val="20"/>
              </w:rPr>
              <w:t>La campaña llega a quien corresponde.</w:t>
            </w:r>
          </w:p>
        </w:tc>
      </w:tr>
      <w:tr>
        <w:tc>
          <w:tcPr>
            <w:tcW w:type="dxa" w:w="2041"/>
            <w:shd w:val="clear" w:color="auto" w:fill="F3F1FB"/>
          </w:tcPr>
          <w:p>
            <w:r/>
            <w:r>
              <w:rPr>
                <w:b/>
                <w:sz w:val="20"/>
              </w:rPr>
              <w:t>Resultado obtenido</w:t>
            </w:r>
          </w:p>
        </w:tc>
        <w:tc>
          <w:tcPr>
            <w:tcW w:type="dxa" w:w="7313"/>
          </w:tcPr>
          <w:p>
            <w:r/>
            <w:r>
              <w:rPr>
                <w:b w:val="0"/>
                <w:sz w:val="20"/>
              </w:rPr>
              <w:t>Tras corregir QUOTED_IDENTIFIER las campañas nuevas llegan a sus destinatarios (defecto del 09-10-2026 corregido).</w:t>
            </w:r>
          </w:p>
        </w:tc>
      </w:tr>
      <w:tr>
        <w:tc>
          <w:tcPr>
            <w:tcW w:type="dxa" w:w="2041"/>
            <w:shd w:val="clear" w:color="auto" w:fill="F3F1FB"/>
          </w:tcPr>
          <w:p>
            <w:r/>
            <w:r>
              <w:rPr>
                <w:b/>
                <w:sz w:val="20"/>
              </w:rPr>
              <w:t>Fecha</w:t>
            </w:r>
          </w:p>
        </w:tc>
        <w:tc>
          <w:tcPr>
            <w:tcW w:type="dxa" w:w="7313"/>
          </w:tcPr>
          <w:p>
            <w:r/>
            <w:r>
              <w:rPr>
                <w:b w:val="0"/>
                <w:sz w:val="20"/>
              </w:rPr>
              <w:t>16-10-2026 11:57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HU-220 · Recorrer y operar la bodega en 3D (SIGMA Twin)</w:t>
      </w:r>
    </w:p>
    <w:p>
      <w:pPr>
        <w:pStyle w:val="Heading3"/>
      </w:pPr>
      <w:r>
        <w:t>CA1 · Mapa 3D de la bodega</w:t>
      </w:r>
    </w:p>
    <w:p>
      <w:pPr>
        <w:spacing w:after="120"/>
      </w:pPr>
      <w:r>
        <w:rPr>
          <w:b w:val="0"/>
          <w:i/>
          <w:color w:val="555555"/>
          <w:sz w:val="20"/>
        </w:rPr>
        <w:t>Criterio de aceptación: Cuando abro SIGMA Twin</w:t>
        <w:br/>
        <w:t>Entonces veo los racks, las cajas por tipo de repuesto y las alertas de stock bajo el mínimo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Inventario › SIGMA Twin (o Bodegas › Ver mapa 3D).</w:t>
            </w:r>
          </w:p>
        </w:tc>
      </w:tr>
      <w:tr>
        <w:tc>
          <w:tcPr>
            <w:tcW w:type="dxa" w:w="2041"/>
            <w:shd w:val="clear" w:color="auto" w:fill="F3F1FB"/>
          </w:tcPr>
          <w:p>
            <w:r/>
            <w:r>
              <w:rPr>
                <w:b/>
                <w:sz w:val="20"/>
              </w:rPr>
              <w:t>Resultado esperado</w:t>
            </w:r>
          </w:p>
        </w:tc>
        <w:tc>
          <w:tcPr>
            <w:tcW w:type="dxa" w:w="7313"/>
          </w:tcPr>
          <w:p>
            <w:r/>
            <w:r>
              <w:rPr>
                <w:b w:val="0"/>
                <w:sz w:val="20"/>
              </w:rPr>
              <w:t>Racks, cajas y alertas.</w:t>
            </w:r>
          </w:p>
        </w:tc>
      </w:tr>
      <w:tr>
        <w:tc>
          <w:tcPr>
            <w:tcW w:type="dxa" w:w="2041"/>
            <w:shd w:val="clear" w:color="auto" w:fill="F3F1FB"/>
          </w:tcPr>
          <w:p>
            <w:r/>
            <w:r>
              <w:rPr>
                <w:b/>
                <w:sz w:val="20"/>
              </w:rPr>
              <w:t>Resultado obtenido</w:t>
            </w:r>
          </w:p>
        </w:tc>
        <w:tc>
          <w:tcPr>
            <w:tcW w:type="dxa" w:w="7313"/>
          </w:tcPr>
          <w:p>
            <w:r/>
            <w:r>
              <w:rPr>
                <w:b w:val="0"/>
                <w:sz w:val="20"/>
              </w:rPr>
              <w:t>El mapa dibuja los racks de la bodega y las cajas por tipo con sus alertas.</w:t>
            </w:r>
          </w:p>
        </w:tc>
      </w:tr>
      <w:tr>
        <w:tc>
          <w:tcPr>
            <w:tcW w:type="dxa" w:w="2041"/>
            <w:shd w:val="clear" w:color="auto" w:fill="F3F1FB"/>
          </w:tcPr>
          <w:p>
            <w:r/>
            <w:r>
              <w:rPr>
                <w:b/>
                <w:sz w:val="20"/>
              </w:rPr>
              <w:t>Fecha</w:t>
            </w:r>
          </w:p>
        </w:tc>
        <w:tc>
          <w:tcPr>
            <w:tcW w:type="dxa" w:w="7313"/>
          </w:tcPr>
          <w:p>
            <w:r/>
            <w:r>
              <w:rPr>
                <w:b w:val="0"/>
                <w:sz w:val="20"/>
              </w:rPr>
              <w:t>16-10-2026 12:01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114" name="Picture 114"/>
            <wp:cNvGraphicFramePr>
              <a:graphicFrameLocks noChangeAspect="1"/>
            </wp:cNvGraphicFramePr>
            <a:graphic>
              <a:graphicData uri="http://schemas.openxmlformats.org/drawingml/2006/picture">
                <pic:pic>
                  <pic:nvPicPr>
                    <pic:cNvPr id="0" name="hu220_inv_10_mapa3d.jpg"/>
                    <pic:cNvPicPr/>
                  </pic:nvPicPr>
                  <pic:blipFill>
                    <a:blip r:embed="rId117"/>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114 — HU-220 CA1 · hu220 inv 10 mapa3d.jpg</w:t>
      </w:r>
    </w:p>
    <w:p>
      <w:pPr>
        <w:pStyle w:val="Heading3"/>
      </w:pPr>
      <w:r>
        <w:t>CA2 · Método de salida y racks por pasillo</w:t>
      </w:r>
    </w:p>
    <w:p>
      <w:pPr>
        <w:spacing w:after="120"/>
      </w:pPr>
      <w:r>
        <w:rPr>
          <w:b w:val="0"/>
          <w:i/>
          <w:color w:val="555555"/>
          <w:sz w:val="20"/>
        </w:rPr>
        <w:t>Criterio de aceptación: Cuando agrego cajas al picking</w:t>
        <w:br/>
        <w:t>Entonces se respeta el método de salida de la bodega (FEFO, FIFO o LIFO)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Bodegas › Nueva bodega: método de salida y racks.</w:t>
            </w:r>
          </w:p>
        </w:tc>
      </w:tr>
      <w:tr>
        <w:tc>
          <w:tcPr>
            <w:tcW w:type="dxa" w:w="2041"/>
            <w:shd w:val="clear" w:color="auto" w:fill="F3F1FB"/>
          </w:tcPr>
          <w:p>
            <w:r/>
            <w:r>
              <w:rPr>
                <w:b/>
                <w:sz w:val="20"/>
              </w:rPr>
              <w:t>Resultado esperado</w:t>
            </w:r>
          </w:p>
        </w:tc>
        <w:tc>
          <w:tcPr>
            <w:tcW w:type="dxa" w:w="7313"/>
          </w:tcPr>
          <w:p>
            <w:r/>
            <w:r>
              <w:rPr>
                <w:b w:val="0"/>
                <w:sz w:val="20"/>
              </w:rPr>
              <w:t>La ficha define FEFO/FIFO/LIFO y crea racks con la convención del mapa.</w:t>
            </w:r>
          </w:p>
        </w:tc>
      </w:tr>
      <w:tr>
        <w:tc>
          <w:tcPr>
            <w:tcW w:type="dxa" w:w="2041"/>
            <w:shd w:val="clear" w:color="auto" w:fill="F3F1FB"/>
          </w:tcPr>
          <w:p>
            <w:r/>
            <w:r>
              <w:rPr>
                <w:b/>
                <w:sz w:val="20"/>
              </w:rPr>
              <w:t>Resultado obtenido</w:t>
            </w:r>
          </w:p>
        </w:tc>
        <w:tc>
          <w:tcPr>
            <w:tcW w:type="dxa" w:w="7313"/>
          </w:tcPr>
          <w:p>
            <w:r/>
            <w:r>
              <w:rPr>
                <w:b w:val="0"/>
                <w:sz w:val="20"/>
              </w:rPr>
              <w:t>La ficha de bodega ofrece el método de salida y crea los racks por pasillo (BOD-1-A-R01).</w:t>
            </w:r>
          </w:p>
        </w:tc>
      </w:tr>
      <w:tr>
        <w:tc>
          <w:tcPr>
            <w:tcW w:type="dxa" w:w="2041"/>
            <w:shd w:val="clear" w:color="auto" w:fill="F3F1FB"/>
          </w:tcPr>
          <w:p>
            <w:r/>
            <w:r>
              <w:rPr>
                <w:b/>
                <w:sz w:val="20"/>
              </w:rPr>
              <w:t>Fecha</w:t>
            </w:r>
          </w:p>
        </w:tc>
        <w:tc>
          <w:tcPr>
            <w:tcW w:type="dxa" w:w="7313"/>
          </w:tcPr>
          <w:p>
            <w:r/>
            <w:r>
              <w:rPr>
                <w:b w:val="0"/>
                <w:sz w:val="20"/>
              </w:rPr>
              <w:t>16-10-2026 12:05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72850"/>
            <wp:docPr id="115" name="Picture 115"/>
            <wp:cNvGraphicFramePr>
              <a:graphicFrameLocks noChangeAspect="1"/>
            </wp:cNvGraphicFramePr>
            <a:graphic>
              <a:graphicData uri="http://schemas.openxmlformats.org/drawingml/2006/picture">
                <pic:pic>
                  <pic:nvPicPr>
                    <pic:cNvPr id="0" name="hu220_inv_08_bodegas.jpg"/>
                    <pic:cNvPicPr/>
                  </pic:nvPicPr>
                  <pic:blipFill>
                    <a:blip r:embed="rId118"/>
                    <a:stretch>
                      <a:fillRect/>
                    </a:stretch>
                  </pic:blipFill>
                  <pic:spPr>
                    <a:xfrm>
                      <a:off x="0" y="0"/>
                      <a:ext cx="5940000" cy="4172850"/>
                    </a:xfrm>
                    <a:prstGeom prst="rect"/>
                  </pic:spPr>
                </pic:pic>
              </a:graphicData>
            </a:graphic>
          </wp:inline>
        </w:drawing>
      </w:r>
    </w:p>
    <w:p>
      <w:pPr>
        <w:spacing w:after="200"/>
        <w:jc w:val="center"/>
      </w:pPr>
      <w:r>
        <w:rPr>
          <w:b w:val="0"/>
          <w:i/>
          <w:color w:val="555555"/>
          <w:sz w:val="18"/>
        </w:rPr>
        <w:t>Figura 115 — HU-220 CA2 · hu220 inv 08 bodegas.jpg</w:t>
      </w:r>
    </w:p>
    <w:p>
      <w:pPr>
        <w:jc w:val="center"/>
      </w:pPr>
      <w:r>
        <w:drawing>
          <wp:inline xmlns:a="http://schemas.openxmlformats.org/drawingml/2006/main" xmlns:pic="http://schemas.openxmlformats.org/drawingml/2006/picture">
            <wp:extent cx="5940000" cy="4135725"/>
            <wp:docPr id="116" name="Picture 116"/>
            <wp:cNvGraphicFramePr>
              <a:graphicFrameLocks noChangeAspect="1"/>
            </wp:cNvGraphicFramePr>
            <a:graphic>
              <a:graphicData uri="http://schemas.openxmlformats.org/drawingml/2006/picture">
                <pic:pic>
                  <pic:nvPicPr>
                    <pic:cNvPr id="0" name="hu220_inv_09_nueva_bodega.jpg"/>
                    <pic:cNvPicPr/>
                  </pic:nvPicPr>
                  <pic:blipFill>
                    <a:blip r:embed="rId119"/>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116 — HU-220 CA2 · hu220 inv 09 nueva bodega.jpg</w:t>
      </w:r>
    </w:p>
    <w:p>
      <w:pPr>
        <w:pStyle w:val="Heading3"/>
      </w:pPr>
      <w:r>
        <w:t>CA3 · Conteo cíclico</w:t>
      </w:r>
    </w:p>
    <w:p>
      <w:pPr>
        <w:spacing w:after="120"/>
      </w:pPr>
      <w:r>
        <w:rPr>
          <w:b w:val="0"/>
          <w:i/>
          <w:color w:val="555555"/>
          <w:sz w:val="20"/>
        </w:rPr>
        <w:t>Criterio de aceptación: Cuando cuento desde el recorrido</w:t>
        <w:br/>
        <w:t>Entonces queda la exactitud del conteo y las diferencias por caja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Inventario_Conteo e Inventario_Conteo_Detalle (BD/326).</w:t>
            </w:r>
          </w:p>
        </w:tc>
      </w:tr>
      <w:tr>
        <w:tc>
          <w:tcPr>
            <w:tcW w:type="dxa" w:w="2041"/>
            <w:shd w:val="clear" w:color="auto" w:fill="F3F1FB"/>
          </w:tcPr>
          <w:p>
            <w:r/>
            <w:r>
              <w:rPr>
                <w:b/>
                <w:sz w:val="20"/>
              </w:rPr>
              <w:t>Resultado esperado</w:t>
            </w:r>
          </w:p>
        </w:tc>
        <w:tc>
          <w:tcPr>
            <w:tcW w:type="dxa" w:w="7313"/>
          </w:tcPr>
          <w:p>
            <w:r/>
            <w:r>
              <w:rPr>
                <w:b w:val="0"/>
                <w:sz w:val="20"/>
              </w:rPr>
              <w:t>Cabecera con exactitud y una línea por caja.</w:t>
            </w:r>
          </w:p>
        </w:tc>
      </w:tr>
      <w:tr>
        <w:tc>
          <w:tcPr>
            <w:tcW w:type="dxa" w:w="2041"/>
            <w:shd w:val="clear" w:color="auto" w:fill="F3F1FB"/>
          </w:tcPr>
          <w:p>
            <w:r/>
            <w:r>
              <w:rPr>
                <w:b/>
                <w:sz w:val="20"/>
              </w:rPr>
              <w:t>Resultado obtenido</w:t>
            </w:r>
          </w:p>
        </w:tc>
        <w:tc>
          <w:tcPr>
            <w:tcW w:type="dxa" w:w="7313"/>
          </w:tcPr>
          <w:p>
            <w:r/>
            <w:r>
              <w:rPr>
                <w:b w:val="0"/>
                <w:sz w:val="20"/>
              </w:rPr>
              <w:t>Inventario_Conteo guarda bodega, alcance, quién, inicio, cierre y exactitud, y Inventario_Conteo_Detalle, por caja, lo del sistema, lo contado y la diferencia.</w:t>
            </w:r>
          </w:p>
        </w:tc>
      </w:tr>
      <w:tr>
        <w:tc>
          <w:tcPr>
            <w:tcW w:type="dxa" w:w="2041"/>
            <w:shd w:val="clear" w:color="auto" w:fill="F3F1FB"/>
          </w:tcPr>
          <w:p>
            <w:r/>
            <w:r>
              <w:rPr>
                <w:b/>
                <w:sz w:val="20"/>
              </w:rPr>
              <w:t>Fecha</w:t>
            </w:r>
          </w:p>
        </w:tc>
        <w:tc>
          <w:tcPr>
            <w:tcW w:type="dxa" w:w="7313"/>
          </w:tcPr>
          <w:p>
            <w:r/>
            <w:r>
              <w:rPr>
                <w:b w:val="0"/>
                <w:sz w:val="20"/>
              </w:rPr>
              <w:t>16-10-2026 12:09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HU-221 · Ver mi inicio con accesos, alertas y SIGMA AI</w:t>
      </w:r>
    </w:p>
    <w:p>
      <w:pPr>
        <w:pStyle w:val="Heading3"/>
      </w:pPr>
      <w:r>
        <w:t>CA1 · Inicio personal</w:t>
      </w:r>
    </w:p>
    <w:p>
      <w:pPr>
        <w:spacing w:after="120"/>
      </w:pPr>
      <w:r>
        <w:rPr>
          <w:b w:val="0"/>
          <w:i/>
          <w:color w:val="555555"/>
          <w:sz w:val="20"/>
        </w:rPr>
        <w:t>Criterio de aceptación: Cuando entro a SIGMA</w:t>
        <w:br/>
        <w:t>Entonces veo mis accesos directos, solo de módulos para los que tengo permiso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Usuario_Acceso_Directo y SEL_INICIO_* (BD/377).</w:t>
            </w:r>
          </w:p>
        </w:tc>
      </w:tr>
      <w:tr>
        <w:tc>
          <w:tcPr>
            <w:tcW w:type="dxa" w:w="2041"/>
            <w:shd w:val="clear" w:color="auto" w:fill="F3F1FB"/>
          </w:tcPr>
          <w:p>
            <w:r/>
            <w:r>
              <w:rPr>
                <w:b/>
                <w:sz w:val="20"/>
              </w:rPr>
              <w:t>Resultado esperado</w:t>
            </w:r>
          </w:p>
        </w:tc>
        <w:tc>
          <w:tcPr>
            <w:tcW w:type="dxa" w:w="7313"/>
          </w:tcPr>
          <w:p>
            <w:r/>
            <w:r>
              <w:rPr>
                <w:b w:val="0"/>
                <w:sz w:val="20"/>
              </w:rPr>
              <w:t>Accesos por persona y resúmenes.</w:t>
            </w:r>
          </w:p>
        </w:tc>
      </w:tr>
      <w:tr>
        <w:tc>
          <w:tcPr>
            <w:tcW w:type="dxa" w:w="2041"/>
            <w:shd w:val="clear" w:color="auto" w:fill="F3F1FB"/>
          </w:tcPr>
          <w:p>
            <w:r/>
            <w:r>
              <w:rPr>
                <w:b/>
                <w:sz w:val="20"/>
              </w:rPr>
              <w:t>Resultado obtenido</w:t>
            </w:r>
          </w:p>
        </w:tc>
        <w:tc>
          <w:tcPr>
            <w:tcW w:type="dxa" w:w="7313"/>
          </w:tcPr>
          <w:p>
            <w:r/>
            <w:r>
              <w:rPr>
                <w:b w:val="0"/>
                <w:sz w:val="20"/>
              </w:rPr>
              <w:t>Los accesos se guardan por persona y se filtran por permiso; el inicio se dibuja con lo que devuelve WsInicio.</w:t>
            </w:r>
          </w:p>
        </w:tc>
      </w:tr>
      <w:tr>
        <w:tc>
          <w:tcPr>
            <w:tcW w:type="dxa" w:w="2041"/>
            <w:shd w:val="clear" w:color="auto" w:fill="F3F1FB"/>
          </w:tcPr>
          <w:p>
            <w:r/>
            <w:r>
              <w:rPr>
                <w:b/>
                <w:sz w:val="20"/>
              </w:rPr>
              <w:t>Fecha</w:t>
            </w:r>
          </w:p>
        </w:tc>
        <w:tc>
          <w:tcPr>
            <w:tcW w:type="dxa" w:w="7313"/>
          </w:tcPr>
          <w:p>
            <w:r/>
            <w:r>
              <w:rPr>
                <w:b w:val="0"/>
                <w:sz w:val="20"/>
              </w:rPr>
              <w:t>16-10-2026 12:13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CA2 · Atención requerida</w:t>
      </w:r>
    </w:p>
    <w:p>
      <w:pPr>
        <w:spacing w:after="120"/>
      </w:pPr>
      <w:r>
        <w:rPr>
          <w:b w:val="0"/>
          <w:i/>
          <w:color w:val="555555"/>
          <w:sz w:val="20"/>
        </w:rPr>
        <w:t>Criterio de aceptación: Cuando hay alertas, predicciones o OT vencidas</w:t>
        <w:br/>
        <w:t>Entonces aparecen agrupadas en «Requieren tu atención» y se actualizan cada 30 segundos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Proceso del sistema · Consulta directa a la base y a los registros</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Jobs ALERTAS_DETECTAR y ALERTAS_CORREO.</w:t>
            </w:r>
          </w:p>
        </w:tc>
      </w:tr>
      <w:tr>
        <w:tc>
          <w:tcPr>
            <w:tcW w:type="dxa" w:w="2041"/>
            <w:shd w:val="clear" w:color="auto" w:fill="F3F1FB"/>
          </w:tcPr>
          <w:p>
            <w:r/>
            <w:r>
              <w:rPr>
                <w:b/>
                <w:sz w:val="20"/>
              </w:rPr>
              <w:t>Resultado esperado</w:t>
            </w:r>
          </w:p>
        </w:tc>
        <w:tc>
          <w:tcPr>
            <w:tcW w:type="dxa" w:w="7313"/>
          </w:tcPr>
          <w:p>
            <w:r/>
            <w:r>
              <w:rPr>
                <w:b w:val="0"/>
                <w:sz w:val="20"/>
              </w:rPr>
              <w:t>Detección periódica sin error.</w:t>
            </w:r>
          </w:p>
        </w:tc>
      </w:tr>
      <w:tr>
        <w:tc>
          <w:tcPr>
            <w:tcW w:type="dxa" w:w="2041"/>
            <w:shd w:val="clear" w:color="auto" w:fill="F3F1FB"/>
          </w:tcPr>
          <w:p>
            <w:r/>
            <w:r>
              <w:rPr>
                <w:b/>
                <w:sz w:val="20"/>
              </w:rPr>
              <w:t>Resultado obtenido</w:t>
            </w:r>
          </w:p>
        </w:tc>
        <w:tc>
          <w:tcPr>
            <w:tcW w:type="dxa" w:w="7313"/>
          </w:tcPr>
          <w:p>
            <w:r/>
            <w:r>
              <w:rPr>
                <w:b w:val="0"/>
                <w:sz w:val="20"/>
              </w:rPr>
              <w:t>ALERTAS_DETECTAR y ALERTAS_CORREO: 52 ejecuciones cada una, sin error; el sondeo del inicio es de 30 s y se pausa con la pestaña oculta.</w:t>
            </w:r>
          </w:p>
        </w:tc>
      </w:tr>
      <w:tr>
        <w:tc>
          <w:tcPr>
            <w:tcW w:type="dxa" w:w="2041"/>
            <w:shd w:val="clear" w:color="auto" w:fill="F3F1FB"/>
          </w:tcPr>
          <w:p>
            <w:r/>
            <w:r>
              <w:rPr>
                <w:b/>
                <w:sz w:val="20"/>
              </w:rPr>
              <w:t>Fecha</w:t>
            </w:r>
          </w:p>
        </w:tc>
        <w:tc>
          <w:tcPr>
            <w:tcW w:type="dxa" w:w="7313"/>
          </w:tcPr>
          <w:p>
            <w:r/>
            <w:r>
              <w:rPr>
                <w:b w:val="0"/>
                <w:sz w:val="20"/>
              </w:rPr>
              <w:t>16-10-2026 12:17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1"/>
      </w:pPr>
      <w:r>
        <w:t>5. Defectos encontrados durante las pruebas</w:t>
      </w:r>
    </w:p>
    <w:p>
      <w:pPr>
        <w:spacing w:after="120"/>
      </w:pPr>
      <w:r>
        <w:rPr>
          <w:b w:val="0"/>
          <w:i w:val="0"/>
          <w:sz w:val="22"/>
        </w:rPr>
        <w:t>No se encontraron defectos durante la ejecución de los casos de este sprint.</w:t>
      </w:r>
    </w:p>
    <w:p>
      <w:pPr>
        <w:pStyle w:val="Heading1"/>
      </w:pPr>
      <w:r>
        <w:t>6. Conclusión</w:t>
      </w:r>
    </w:p>
    <w:p>
      <w:pPr>
        <w:spacing w:after="120"/>
      </w:pPr>
      <w:r>
        <w:rPr>
          <w:b w:val="0"/>
          <w:i w:val="0"/>
          <w:sz w:val="22"/>
        </w:rPr>
        <w:t>Se ejecutaron 98 casos de prueba sobre 32 historias del Sprint 5; 98 cumplen su criterio de aceptación.</w:t>
      </w:r>
    </w:p>
    <w:p>
      <w:pPr>
        <w:spacing w:after="120"/>
      </w:pPr>
      <w:r>
        <w:rPr>
          <w:b w:val="0"/>
          <w:i w:val="0"/>
          <w:color w:val="555555"/>
          <w:sz w:val="20"/>
        </w:rPr>
        <w:t>Las capturas originales se conservan en Fase 2/Evidencias Proyecto/Pruebas/capturas/S5/ junto con el manifiesto (manifiesto.json) que describe cada caso; los scripts de ejecución permiten repetir la corrida.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