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EP-13 · Bitácora de turno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Conservar lo que el turno observó, escrito por quien lo vio y en el momento en que lo vio.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 visibles en el menú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HU-121 — Consultar mi bandeja de trabajo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HU-130 — Registrar una entrada de bitácora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la bitacora de planta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Desde 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6236"/>
            <w:shd w:val="clear" w:color="auto" w:fill="E8E5F7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Bitácora de planta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Bitácora de planta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Registrar una entrada de bitácora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anotar lo que observe durante el turno, que quede constancia de lo que vi aunque en ese momento no parezca importante.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HU-130 · App y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Bitácora de planta.</w:t>
      </w:r>
    </w:p>
    <w:p>
      <w:pPr>
        <w:spacing w:after="120"/>
        <w:ind w:left="680"/>
      </w:pPr>
      <w:r>
        <w:rPr>
          <w:color w:val="555555"/>
          <w:sz w:val="19"/>
        </w:rPr>
        <w:t>Menú: Bitácora de planta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12 campos; 4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entrada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bitácora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usuario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Áreas de la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 y escaneo QR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Activos de la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 de trabajo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Órdenes de la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Título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Texto de la entrada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 por voz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y hora del evento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el momento actual. 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Turno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Requiere atención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Severidad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severidades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Evidencias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Cámara, hasta 5 imágenes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JPG, máximo 4 MB por imagen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 la entrada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entrada indicando tipo y texto Entonces queda con mi nombre, la fecha del evento y el turno Y no puede editarse ni eliminarse después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por voz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dicto la entrada Entonces el texto transcrito se muestra para confirmar antes de guardar Y queda registrado que el ingreso fue por voz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Marca de atención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la entrada como que requiere atención Entonces aparece en la bandeja del supervisor Y puede generar una alerta según el tipo de bitácora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sin señal Entonces la entrada se guarda localmente con la fecha real del evento Y se sincroniza al recuperar conexión</w:t>
            </w:r>
          </w:p>
        </w:tc>
      </w:tr>
    </w:tbl>
    <w:p>
      <w:pPr>
        <w:spacing w:after="40"/>
      </w:pPr>
    </w:p>
    <w:p>
      <w:pPr>
        <w:pStyle w:val="Heading2"/>
      </w:pPr>
      <w:r>
        <w:t>3.2  Comentar y rectificar una entrada de bitácora</w:t>
      </w:r>
    </w:p>
    <w:p>
      <w:pPr>
        <w:spacing w:after="80"/>
      </w:pPr>
      <w:r>
        <w:rPr>
          <w:b w:val="0"/>
          <w:i w:val="0"/>
          <w:sz w:val="21"/>
        </w:rPr>
        <w:t>Para qué: como usuario de mantenimiento, comentar una entrada o corregirla sin borrar lo escrito, que la corrección sea visible y no un reemplazo silencioso.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HU-131 · Web y App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Bitácora de planta.</w:t>
      </w:r>
    </w:p>
    <w:p>
      <w:pPr>
        <w:spacing w:after="120"/>
        <w:ind w:left="680"/>
      </w:pPr>
      <w:r>
        <w:rPr>
          <w:color w:val="555555"/>
          <w:sz w:val="19"/>
        </w:rPr>
        <w:t>Menú: Bitácora de planta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3 campos; 0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Comentario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3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Texto rectificado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Motivo de la rectificación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Comentario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comento una entrada Entonces el comentario queda con mi nombre y fecha Y no puede editarse ni eliminarse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Rectificación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rectifico una entrada indicando el texto correcto y el motivo Entonces la entrada original se conserva Y la interfaz muestra el texto original tachado con la rectificación junto a él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Motivo obligatorio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rectificar sin indicar el motivo Entonces la operación es rechazada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HU-130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Registro de la entrada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registro una entrada indicando tipo y texto Entonces queda con mi nombre, la fecha del evento y el turno Y no puede editarse ni eliminarse después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HU-131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Comentario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comento una entrada Entonces el comentario queda con mi nombre y fecha Y no puede editarse ni eliminarse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HU-131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Motivo obligatorio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rectificar sin indicar el motivo Entonces la operación es rechazada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