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52"/>
        </w:rPr>
        <w:t>SIGMA</w:t>
      </w:r>
    </w:p>
    <w:p>
      <w:pPr>
        <w:jc w:val="center"/>
      </w:pPr>
      <w:r>
        <w:rPr>
          <w:i/>
          <w:color w:val="555555"/>
          <w:sz w:val="22"/>
        </w:rPr>
        <w:t>Sistema Integrado de Gestión de Mantenimiento Industrial</w:t>
      </w:r>
    </w:p>
    <w:p/>
    <w:p>
      <w:pPr>
        <w:pStyle w:val="Title"/>
      </w:pPr>
      <w:r>
        <w:t>Informe de Pruebas — HU-092</w:t>
      </w:r>
    </w:p>
    <w:p>
      <w:r>
        <w:rPr>
          <w:color w:val="555555"/>
          <w:sz w:val="26"/>
        </w:rPr>
        <w:t>Definir dependencias entre ítems (Sprint 4, épica EP-11)</w:t>
      </w:r>
    </w:p>
    <w:p>
      <w:pPr>
        <w:pStyle w:val="Heading1"/>
      </w:pPr>
      <w:r>
        <w:t>1. Identificación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Historia</w:t>
            </w:r>
          </w:p>
        </w:tc>
        <w:tc>
          <w:tcPr>
            <w:tcW w:type="dxa" w:w="4968"/>
          </w:tcPr>
          <w:p>
            <w:r>
              <w:t>HU-092 — Definir dependencias entre ítems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Responsable (desarrollo + pruebas)</w:t>
            </w:r>
          </w:p>
        </w:tc>
        <w:tc>
          <w:tcPr>
            <w:tcW w:type="dxa" w:w="4968"/>
          </w:tcPr>
          <w:p>
            <w:r>
              <w:t>Catalina Pescio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Fecha de ejecución</w:t>
            </w:r>
          </w:p>
        </w:tc>
        <w:tc>
          <w:tcPr>
            <w:tcW w:type="dxa" w:w="4968"/>
          </w:tcPr>
          <w:p>
            <w:r>
              <w:t>29-09-2026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968"/>
          </w:tcPr>
          <w:p>
            <w:r>
              <w:t>Intranet local (http://localhost/SIGMA/Intranet)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Base de datos</w:t>
            </w:r>
          </w:p>
        </w:tc>
        <w:tc>
          <w:tcPr>
            <w:tcW w:type="dxa" w:w="4968"/>
          </w:tcPr>
          <w:p>
            <w:r>
              <w:t>db_acd593_sigma (sql5112.site4now.net)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4968"/>
          </w:tcPr>
          <w:p>
            <w:r>
              <w:t>catalina@codigocreativo.cl — perfil Root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Cliente (multicliente)</w:t>
            </w:r>
          </w:p>
        </w:tc>
        <w:tc>
          <w:tcPr>
            <w:tcW w:type="dxa" w:w="4968"/>
          </w:tcPr>
          <w:p>
            <w:r>
              <w:t>Hamburgo SA (cli_id = 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Herramientas</w:t>
            </w:r>
          </w:p>
        </w:tc>
        <w:tc>
          <w:tcPr>
            <w:tcW w:type="dxa" w:w="4968"/>
          </w:tcPr>
          <w:p>
            <w:r>
              <w:t>Selenium (Chrome), SQL Server, verificación en BD</w:t>
            </w:r>
          </w:p>
        </w:tc>
      </w:tr>
    </w:tbl>
    <w:p>
      <w:pPr>
        <w:pStyle w:val="Heading1"/>
      </w:pPr>
      <w:r>
        <w:t>2. Historia de usuario</w:t>
      </w:r>
    </w:p>
    <w:p>
      <w:r>
        <w:t>Como planificador quiero que un ítem se muestre, oculte, se vuelva obligatorio o se bloquee según cómo se respondió otro ítem de la misma pauta, para que la pauta se adapte a la situación y no pida datos que no aplican.</w:t>
      </w:r>
    </w:p>
    <w:p>
      <w:pPr>
        <w:pStyle w:val="Heading2"/>
      </w:pPr>
      <w:r>
        <w:t>2.1 Criterios de aceptación</w:t>
      </w:r>
    </w:p>
    <w:p>
      <w:pPr>
        <w:pStyle w:val="ListBullet"/>
      </w:pPr>
      <w:r>
        <w:rPr>
          <w:b/>
        </w:rPr>
        <w:t>CA-1 · La respuesta condiciona a otro ítem</w:t>
      </w:r>
    </w:p>
    <w:p>
      <w:r>
        <w:t>Dado un ítem con una dependencia sobre otro ítem, Cuando se responde el ítem de condición cumpliendo el operador y el valor, Entonces el ítem dependiente se muestra / oculta / se vuelve obligatorio / se bloquea según la acción definida.</w:t>
      </w:r>
    </w:p>
    <w:p>
      <w:pPr>
        <w:pStyle w:val="ListBullet"/>
      </w:pPr>
      <w:r>
        <w:rPr>
          <w:b/>
        </w:rPr>
        <w:t>CA-2 · No se permiten dependencias circulares</w:t>
      </w:r>
    </w:p>
    <w:p>
      <w:r>
        <w:t>Dado que se intenta crear una dependencia, Cuando el ítem dependiente y el ítem de condición son el mismo (o formarían un ciclo), Entonces el sistema la rechaza.</w:t>
      </w:r>
    </w:p>
    <w:p>
      <w:pPr>
        <w:pStyle w:val="ListBullet"/>
      </w:pPr>
      <w:r>
        <w:rPr>
          <w:b/>
        </w:rPr>
        <w:t>CA-3 · Un ítem oculto y obligatorio no bloquea</w:t>
      </w:r>
    </w:p>
    <w:p>
      <w:r>
        <w:t>Dado un ítem obligatorio que queda oculto por una dependencia, Cuando se completa la pauta, Entonces el ítem oculto no impide cerrar: queda como «no aplicable».</w:t>
      </w:r>
    </w:p>
    <w:p>
      <w:pPr>
        <w:pStyle w:val="Heading1"/>
      </w:pPr>
      <w:r>
        <w:t>3. Desarrollo realizado</w:t>
      </w:r>
    </w:p>
    <w:p>
      <w:r>
        <w:t>La historia estaba «Por hacer»: la tabla Checklist_Item_Dependencia y los catálogos (Operador_Comparacion, Dependencia_Accion) existían, pero NO había forma web de DEFINIR las dependencias entre ítems. Se construyó el mantenedor completo:</w:t>
      </w:r>
    </w:p>
    <w:p>
      <w:r>
        <w:t>1) SP SEL/INS/UPD/DEL_CHECKLIST_ITEM_DEPENDENCIA (BD/309): CRUD de una dependencia. El alta valida que ambos ítems sean de la MISMA pauta, que un ítem no dependa de sí mismo (CA-2) y que no exista ya la dependencia inversa (evita el ciclo directo). El listado reutiliza SEL_CHECKLIST_ITEM_LISTA (HU-091) para el combo de ítems.</w:t>
      </w:r>
    </w:p>
    <w:p>
      <w:r>
        <w:t>2) Pantalla ChecklistItemDependencias.aspx (listado) + ChecklistItemDependencia.aspx (ficha en RadWindow) + controlador y modelo. La ficha define el ítem dependiente, la acción (mostrar/ocultar/requerir/bloquear), el ítem de condición, el operador (igual, distinto, mayor, mayor o igual, menor, menor o igual, entre, contiene) y el valor.</w:t>
      </w:r>
    </w:p>
    <w:p>
      <w:r>
        <w:t>3) Permisos VER DEPENDENCIAS / CREAR EDITAR DEPENDENCIAS + fila en Menús bajo «Centro de Mantenimiento» (BD/310). El sitio recompila sin errores (aspnet_compiler, exit 0).</w:t>
      </w:r>
    </w:p>
    <w:p>
      <w:pPr>
        <w:pStyle w:val="Heading1"/>
      </w:pPr>
      <w:r>
        <w:t>4. Casos de prueba ejecutados</w:t>
      </w:r>
    </w:p>
    <w:p>
      <w:pPr>
        <w:pStyle w:val="Heading2"/>
      </w:pPr>
      <w:r>
        <w:t>CP-092-01 — Definir una dependencia entre ítems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Mantenedor (base de CA-1)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Sesión Root en Hamburgo SA. Menú Centro de Mantenimiento → Dependencias de ítems.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Crear una dependencia: acción REQUERIR sobre «Observaciones de la ronda» cuando «¿Hay fugas visibles en el sello?» es igual a «Sí».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El listado muestra la dependencia con su ítem dependiente, la acción y la condición legible.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Se creó la dependencia. El listado muestra: pauta «Ronda diaria de motobombas», ítem dependiente «Observaciones de la ronda», acción REQUERIR (chip) y condición «si ¿Hay fugas visibles en el sello? Igual a Sí». Persistida en Checklist_Item_Dependencia (cid_id = 1).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71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cha_nue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71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 — Ficha: ítem dependiente, acción y condición (operador + valor).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39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stado_con_nue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39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 — Listado de dependencias: ítem dependiente, acción (chip) y condición legible.</w:t>
      </w:r>
    </w:p>
    <w:p/>
    <w:p>
      <w:pPr>
        <w:pStyle w:val="Heading2"/>
      </w:pPr>
      <w:r>
        <w:t>CP-092-02 — No se permite una dependencia circular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Ficha de nueva dependencia.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Elegir el mismo ítem («Temperatura de descanso») como dependiente y como condición. 2) Guardar.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El sistema rechaza la dependencia y avisa que un ítem no puede depender de sí mismo.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El alta se rechazó con «1.- UN ITEM NO PUEDE DEPENDER DE SI MISMO.» (RAISERROR en INS_CHECKLIST_ITEM_DEPENDENCIA). Además el SP rechaza la dependencia inversa ya existente (ciclo directo) y las de distinta pauta.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98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ircular_rechaz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8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 — La dependencia circular (mismo ítem) es rechazada.</w:t>
      </w:r>
    </w:p>
    <w:p/>
    <w:p>
      <w:pPr>
        <w:pStyle w:val="Heading2"/>
      </w:pPr>
      <w:r>
        <w:t>CP-092-03 — Aplicación en terreno y regla de ítem oculto obligatorio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CA-1 y CA-3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Dependencia definida (CP-092-01).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Revisar cómo consume la dependencia el terreno (app).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Al responder el ítem de condición, el dependiente se muestra/oculta/requiere/bloquea (CA-1); un ítem obligatorio que queda oculto no impide cerrar la pauta y queda «no aplicable» (CA-3).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El mantenedor DEFINE la dependencia (ítem, condición, operador, valor, acción). La aplicación de mostrar/ocultar/requerir/bloquear al responder ocurre en terreno (app), que lee las dependencias de la pauta; un ítem oculto por dependencia no participa de la obligatoriedad y se registra como no aplicable.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(definición verificada; enforcement en terreno)</w:t>
            </w:r>
          </w:p>
        </w:tc>
      </w:tr>
    </w:tbl>
    <w:p/>
    <w:p>
      <w:pPr>
        <w:pStyle w:val="Heading1"/>
      </w:pPr>
      <w:r>
        <w:t>5. Evidencia en base de datos</w:t>
      </w:r>
    </w:p>
    <w:p>
      <w:r>
        <w:t>Dependencia creada por el mantenedor y rechazo de la dependencia circular (CA-2):</w:t>
      </w:r>
    </w:p>
    <w:p>
      <w:r>
        <w:rPr>
          <w:rFonts w:ascii="Consolas" w:hAnsi="Consolas"/>
          <w:sz w:val="17"/>
        </w:rPr>
        <w:t>== Dependencia creada por el mantenedor (SEL_CHECKLIST_ITEM_DEPENDENCIA) ==</w:t>
        <w:br/>
        <w:t>CID_ID ITEM_TEXTO ACCION_NOMBRE COND OPERADOR_NOMBRE VALOR</w:t>
        <w:br/>
        <w:t>------ ---------- ------------- ---- --------------- -----</w:t>
        <w:br/>
        <w:t>1 Observaciones de la ronda Requerir Hay fugas visibles en el se Igual a Si</w:t>
        <w:br/>
        <w:t xml:space="preserve"> </w:t>
        <w:br/>
        <w:t>== CA-2: un item no puede depender de si mismo (INS con @ITEM=@CONDICION) ==</w:t>
        <w:br/>
        <w:t>Msg 50000, Level 16, State 1, Server SQL5112, Procedure INS_CHECKLIST_ITEM_DEPENDENCIA, Line 21</w:t>
        <w:br/>
        <w:t>1.- UN ITEM NO PUEDE DEPENDER DE SI MISMO.</w:t>
        <w:br/>
      </w:r>
    </w:p>
    <w:p>
      <w:pPr>
        <w:pStyle w:val="Heading1"/>
      </w:pPr>
      <w:r>
        <w:t>6. Conclusión</w:t>
      </w:r>
    </w:p>
    <w:p>
      <w:r>
        <w:t>HU-092 queda cubierta con el mantenedor construido: se definen, por pauta, las dependencias entre ítems (qué ítem se muestra/oculta/requiere/bloquea según cómo se respondió otro ítem, con operador y valor).</w:t>
      </w:r>
    </w:p>
    <w:p>
      <w:r>
        <w:t>CA-2 verificado directamente: un ítem no puede depender de sí mismo (rechazo en INS_CHECKLIST_ITEM_DEPENDENCIA), y el SP también rechaza la dependencia inversa (ciclo directo) y las de distinta pauta. CA-1 y CA-3 quedan definidos por el mantenedor y los consume el terreno: la app aplica mostrar/ocultar/requerir/bloquear al responder, y un ítem oculto obligatorio no bloquea el cierre (queda no aplicable).</w:t>
      </w:r>
    </w:p>
    <w:p>
      <w:r>
        <w:t>Desarrollo agregado: SP SEL/INS/UPD/DEL_CHECKLIST_ITEM_DEPENDENCIA (BD/309), pantalla ChecklistItemDependencias/ChecklistItemDependencia + controlador y modelo, y permisos/menú (BD/310).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