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4F46E5"/>
          <w:sz w:val="44"/>
        </w:rPr>
        <w:t>INFORME DE PRUEBAS · SPRINT 6</w:t>
      </w:r>
    </w:p>
    <w:p>
      <w:pPr>
        <w:spacing w:after="40"/>
      </w:pPr>
      <w:r>
        <w:rPr>
          <w:b w:val="0"/>
          <w:i w:val="0"/>
          <w:sz w:val="26"/>
        </w:rPr>
        <w:t>SIGMA · Sistema Integrado de Gestión de Mantenimiento Industrial</w:t>
      </w:r>
    </w:p>
    <w:p>
      <w:pPr>
        <w:spacing w:after="280"/>
      </w:pPr>
      <w:r>
        <w:rPr>
          <w:b w:val="0"/>
          <w:i w:val="0"/>
          <w:color w:val="555555"/>
          <w:sz w:val="22"/>
        </w:rPr>
        <w:t>Ejecución de pruebas de aceptación sobre las historias del Sprint 6 desarrolladas por el equipo Código Creativo (del 11-11-2026 al 24-11-2026)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835"/>
        <w:gridCol w:w="6520"/>
      </w:tblGrid>
      <w:tr>
        <w:tc>
          <w:tcPr>
            <w:tcW w:type="dxa" w:w="2835"/>
            <w:shd w:val="clear" w:color="auto" w:fill="F3F1FB"/>
          </w:tcPr>
          <w:p>
            <w:r/>
            <w:r>
              <w:rPr>
                <w:b/>
                <w:sz w:val="20"/>
              </w:rPr>
              <w:t>Proyecto</w:t>
            </w:r>
          </w:p>
        </w:tc>
        <w:tc>
          <w:tcPr>
            <w:tcW w:type="dxa" w:w="6520"/>
          </w:tcPr>
          <w:p>
            <w:r/>
            <w:r>
              <w:rPr>
                <w:b w:val="0"/>
                <w:sz w:val="20"/>
              </w:rPr>
              <w:t>SIGMA · Capstone</w:t>
            </w:r>
          </w:p>
        </w:tc>
      </w:tr>
      <w:tr>
        <w:tc>
          <w:tcPr>
            <w:tcW w:type="dxa" w:w="2835"/>
            <w:shd w:val="clear" w:color="auto" w:fill="F3F1FB"/>
          </w:tcPr>
          <w:p>
            <w:r/>
            <w:r>
              <w:rPr>
                <w:b/>
                <w:sz w:val="20"/>
              </w:rPr>
              <w:t>Sprint</w:t>
            </w:r>
          </w:p>
        </w:tc>
        <w:tc>
          <w:tcPr>
            <w:tcW w:type="dxa" w:w="6520"/>
          </w:tcPr>
          <w:p>
            <w:r/>
            <w:r>
              <w:rPr>
                <w:b w:val="0"/>
                <w:sz w:val="20"/>
              </w:rPr>
              <w:t>Sprint 6 · del 11-11-2026 al 24-11-2026</w:t>
            </w:r>
          </w:p>
        </w:tc>
      </w:tr>
      <w:tr>
        <w:tc>
          <w:tcPr>
            <w:tcW w:type="dxa" w:w="2835"/>
            <w:shd w:val="clear" w:color="auto" w:fill="F3F1FB"/>
          </w:tcPr>
          <w:p>
            <w:r/>
            <w:r>
              <w:rPr>
                <w:b/>
                <w:sz w:val="20"/>
              </w:rPr>
              <w:t>Responsable de las pruebas</w:t>
            </w:r>
          </w:p>
        </w:tc>
        <w:tc>
          <w:tcPr>
            <w:tcW w:type="dxa" w:w="6520"/>
          </w:tcPr>
          <w:p>
            <w:r/>
            <w:r>
              <w:rPr>
                <w:b w:val="0"/>
                <w:sz w:val="20"/>
              </w:rPr>
              <w:t>Bryan Chávez</w:t>
            </w:r>
          </w:p>
        </w:tc>
      </w:tr>
      <w:tr>
        <w:tc>
          <w:tcPr>
            <w:tcW w:type="dxa" w:w="2835"/>
            <w:shd w:val="clear" w:color="auto" w:fill="F3F1FB"/>
          </w:tcPr>
          <w:p>
            <w:r/>
            <w:r>
              <w:rPr>
                <w:b/>
                <w:sz w:val="20"/>
              </w:rPr>
              <w:t>Desarrolladores</w:t>
            </w:r>
          </w:p>
        </w:tc>
        <w:tc>
          <w:tcPr>
            <w:tcW w:type="dxa" w:w="6520"/>
          </w:tcPr>
          <w:p>
            <w:r/>
            <w:r>
              <w:rPr>
                <w:b w:val="0"/>
                <w:sz w:val="20"/>
              </w:rPr>
              <w:t>Bryan Chávez</w:t>
            </w:r>
          </w:p>
        </w:tc>
      </w:tr>
      <w:tr>
        <w:tc>
          <w:tcPr>
            <w:tcW w:type="dxa" w:w="2835"/>
            <w:shd w:val="clear" w:color="auto" w:fill="F3F1FB"/>
          </w:tcPr>
          <w:p>
            <w:r/>
            <w:r>
              <w:rPr>
                <w:b/>
                <w:sz w:val="20"/>
              </w:rPr>
              <w:t>Fecha de ejecución</w:t>
            </w:r>
          </w:p>
        </w:tc>
        <w:tc>
          <w:tcPr>
            <w:tcW w:type="dxa" w:w="6520"/>
          </w:tcPr>
          <w:p>
            <w:r/>
            <w:r>
              <w:rPr>
                <w:b w:val="0"/>
                <w:sz w:val="20"/>
              </w:rPr>
              <w:t>15-09-2026 al 17-10-2026</w:t>
            </w:r>
          </w:p>
        </w:tc>
      </w:tr>
      <w:tr>
        <w:tc>
          <w:tcPr>
            <w:tcW w:type="dxa" w:w="2835"/>
            <w:shd w:val="clear" w:color="auto" w:fill="F3F1FB"/>
          </w:tcPr>
          <w:p>
            <w:r/>
            <w:r>
              <w:rPr>
                <w:b/>
                <w:sz w:val="20"/>
              </w:rPr>
              <w:t>Historias cubiertas</w:t>
            </w:r>
          </w:p>
        </w:tc>
        <w:tc>
          <w:tcPr>
            <w:tcW w:type="dxa" w:w="6520"/>
          </w:tcPr>
          <w:p>
            <w:r/>
            <w:r>
              <w:rPr>
                <w:b w:val="0"/>
                <w:sz w:val="20"/>
              </w:rPr>
              <w:t>HU-043, HU-044, HU-150, HU-151, HU-154, HU-177, HU-178, HU-180, HU-182, HU-183, HU-185, HU-200, HU-201, HU-202, HU-203</w:t>
            </w:r>
          </w:p>
        </w:tc>
      </w:tr>
      <w:tr>
        <w:tc>
          <w:tcPr>
            <w:tcW w:type="dxa" w:w="2835"/>
            <w:shd w:val="clear" w:color="auto" w:fill="F3F1FB"/>
          </w:tcPr>
          <w:p>
            <w:r/>
            <w:r>
              <w:rPr>
                <w:b/>
                <w:sz w:val="20"/>
              </w:rPr>
              <w:t>Casos ejecutados</w:t>
            </w:r>
          </w:p>
        </w:tc>
        <w:tc>
          <w:tcPr>
            <w:tcW w:type="dxa" w:w="6520"/>
          </w:tcPr>
          <w:p>
            <w:r/>
            <w:r>
              <w:rPr>
                <w:b w:val="0"/>
                <w:sz w:val="20"/>
              </w:rPr>
              <w:t>41 · 40 cumplen · 1 no cumplen o quedaron fuera de esta corrida · 0 defecto(s) encontrado(s) y corregido(s)</w:t>
            </w:r>
          </w:p>
        </w:tc>
      </w:tr>
    </w:tbl>
    <w:p>
      <w:pPr>
        <w:pStyle w:val="Heading1"/>
      </w:pPr>
      <w:r>
        <w:t>1. Introducción y alcance</w:t>
      </w:r>
    </w:p>
    <w:p>
      <w:pPr>
        <w:spacing w:after="120"/>
      </w:pPr>
      <w:r>
        <w:rPr>
          <w:b w:val="0"/>
          <w:i w:val="0"/>
          <w:sz w:val="22"/>
        </w:rPr>
        <w:t>Este informe es parcial y se irá completando durante el Sprint 6. Hoy documenta (1) lo ya construido y probado en la web: el Centro de carga de datos (EP-20, HU-200 a HU-203), los indicadores de gestión (EP-18, HU-180, 182, 183 y 185) y la evaluación y el desempeño de SIGMA AI (EP-17, HU-177 y HU-178); y (2) lo ejecutado del lado servidor de las historias de la aplicación móvil reprogramadas desde el Sprint 2 (HU-043, HU-044, HU-150, HU-151 y HU-154). Cada criterio de aceptación se ejercitó como un caso de prueba independiente, con los pasos, el resultado esperado, el obtenido y la evidencia. Donde la evidencia es una pantalla dibujada con los CSS y JS reales y las respuestas reales de la base, o una consulta con datos de prueba revertidos, el caso lo dice. Las historias restantes del sprint se probarán al construirse y sus casos se sumarán a este informe.</w:t>
      </w:r>
    </w:p>
    <w:p>
      <w:pPr>
        <w:spacing w:after="120"/>
      </w:pPr>
      <w:r>
        <w:rPr>
          <w:b w:val="0"/>
          <w:i w:val="0"/>
          <w:sz w:val="22"/>
        </w:rPr>
        <w:t>Las pruebas web se ejecutaron sobre el sitio Intranet de SIGMA con un navegador Chrome automatizado (Selenium); las pruebas de API se ejecutaron desde la interfaz Swagger publicada por la propia API, y en cada una se capturó la petición enviada y la respuesta real del servidor. Cuando durante la ejecución se encontró un defecto, se corrigió en el código y la corrección se documenta también como un caso de prueba, con la evidencia del error y de la reprueba.</w:t>
      </w:r>
    </w:p>
    <w:p>
      <w:pPr>
        <w:pStyle w:val="Heading1"/>
      </w:pPr>
      <w:r>
        <w:t>2. Entorno y usuarios de prueba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4873"/>
            <w:shd w:val="clear" w:color="auto" w:fill="E8E5F7"/>
          </w:tcPr>
          <w:p>
            <w:r/>
            <w:r>
              <w:rPr>
                <w:b/>
                <w:sz w:val="20"/>
              </w:rPr>
              <w:t>Componente</w:t>
            </w:r>
          </w:p>
        </w:tc>
        <w:tc>
          <w:tcPr>
            <w:tcW w:type="dxa" w:w="4873"/>
            <w:shd w:val="clear" w:color="auto" w:fill="E8E5F7"/>
          </w:tcPr>
          <w:p>
            <w:r/>
            <w:r>
              <w:rPr>
                <w:b/>
                <w:sz w:val="20"/>
              </w:rPr>
              <w:t>Detalle</w:t>
            </w:r>
          </w:p>
        </w:tc>
      </w:tr>
      <w:tr>
        <w:tc>
          <w:tcPr>
            <w:tcW w:type="dxa" w:w="4873"/>
          </w:tcPr>
          <w:p>
            <w:r/>
            <w:r>
              <w:rPr>
                <w:b/>
                <w:sz w:val="20"/>
              </w:rPr>
              <w:t>Sitio web</w:t>
            </w:r>
          </w:p>
        </w:tc>
        <w:tc>
          <w:tcPr>
            <w:tcW w:type="dxa" w:w="4873"/>
          </w:tcPr>
          <w:p>
            <w:r/>
            <w:r>
              <w:rPr>
                <w:sz w:val="20"/>
              </w:rPr>
              <w:t>Intranet SIGMA · ASP.NET WebForms 4.8 · http://localhost/SIGMA/Intranet</w:t>
            </w:r>
          </w:p>
        </w:tc>
      </w:tr>
      <w:tr>
        <w:tc>
          <w:tcPr>
            <w:tcW w:type="dxa" w:w="4873"/>
          </w:tcPr>
          <w:p>
            <w:r/>
            <w:r>
              <w:rPr>
                <w:b/>
                <w:sz w:val="20"/>
              </w:rPr>
              <w:t>API</w:t>
            </w:r>
          </w:p>
        </w:tc>
        <w:tc>
          <w:tcPr>
            <w:tcW w:type="dxa" w:w="4873"/>
          </w:tcPr>
          <w:p>
            <w:r/>
            <w:r>
              <w:rPr>
                <w:sz w:val="20"/>
              </w:rPr>
              <w:t>SIGMA Web API 2 · http://localhost/SIGMA/Servicio/API · documentación Swagger en /swagger/ui/index</w:t>
            </w:r>
          </w:p>
        </w:tc>
      </w:tr>
      <w:tr>
        <w:tc>
          <w:tcPr>
            <w:tcW w:type="dxa" w:w="4873"/>
          </w:tcPr>
          <w:p>
            <w:r/>
            <w:r>
              <w:rPr>
                <w:b/>
                <w:sz w:val="20"/>
              </w:rPr>
              <w:t>Base de datos</w:t>
            </w:r>
          </w:p>
        </w:tc>
        <w:tc>
          <w:tcPr>
            <w:tcW w:type="dxa" w:w="4873"/>
          </w:tcPr>
          <w:p>
            <w:r/>
            <w:r>
              <w:rPr>
                <w:sz w:val="20"/>
              </w:rPr>
              <w:t>SQL Server (hosting) · db_acd593_sigma</w:t>
            </w:r>
          </w:p>
        </w:tc>
      </w:tr>
      <w:tr>
        <w:tc>
          <w:tcPr>
            <w:tcW w:type="dxa" w:w="4873"/>
          </w:tcPr>
          <w:p>
            <w:r/>
            <w:r>
              <w:rPr>
                <w:b/>
                <w:sz w:val="20"/>
              </w:rPr>
              <w:t>Navegador</w:t>
            </w:r>
          </w:p>
        </w:tc>
        <w:tc>
          <w:tcPr>
            <w:tcW w:type="dxa" w:w="4873"/>
          </w:tcPr>
          <w:p>
            <w:r/>
            <w:r>
              <w:rPr>
                <w:sz w:val="20"/>
              </w:rPr>
              <w:t>Google Chrome 152 (headless, 1400×900) controlado con Selenium 4</w:t>
            </w:r>
          </w:p>
        </w:tc>
      </w:tr>
      <w:tr>
        <w:tc>
          <w:tcPr>
            <w:tcW w:type="dxa" w:w="4873"/>
          </w:tcPr>
          <w:p>
            <w:r/>
            <w:r>
              <w:rPr>
                <w:b/>
                <w:sz w:val="20"/>
              </w:rPr>
              <w:t>Cliente de prueba</w:t>
            </w:r>
          </w:p>
        </w:tc>
        <w:tc>
          <w:tcPr>
            <w:tcW w:type="dxa" w:w="4873"/>
          </w:tcPr>
          <w:p>
            <w:r/>
            <w:r>
              <w:rPr>
                <w:sz w:val="20"/>
              </w:rPr>
              <w:t>Hamburgo SA · plantas Renca y Maipú · datos de semilla del proyecto</w:t>
            </w:r>
          </w:p>
        </w:tc>
      </w:tr>
    </w:tbl>
    <w:p>
      <w:pPr>
        <w:spacing w:after="80"/>
      </w:pPr>
      <w:r>
        <w:rPr>
          <w:b w:val="0"/>
          <w:i w:val="0"/>
          <w:sz w:val="22"/>
        </w:rPr>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249"/>
            <w:shd w:val="clear" w:color="auto" w:fill="E8E5F7"/>
          </w:tcPr>
          <w:p>
            <w:r/>
            <w:r>
              <w:rPr>
                <w:b/>
                <w:sz w:val="20"/>
              </w:rPr>
              <w:t>Usuario</w:t>
            </w:r>
          </w:p>
        </w:tc>
        <w:tc>
          <w:tcPr>
            <w:tcW w:type="dxa" w:w="3249"/>
            <w:shd w:val="clear" w:color="auto" w:fill="E8E5F7"/>
          </w:tcPr>
          <w:p>
            <w:r/>
            <w:r>
              <w:rPr>
                <w:b/>
                <w:sz w:val="20"/>
              </w:rPr>
              <w:t>Perfil</w:t>
            </w:r>
          </w:p>
        </w:tc>
        <w:tc>
          <w:tcPr>
            <w:tcW w:type="dxa" w:w="3249"/>
            <w:shd w:val="clear" w:color="auto" w:fill="E8E5F7"/>
          </w:tcPr>
          <w:p>
            <w:r/>
            <w:r>
              <w:rPr>
                <w:b/>
                <w:sz w:val="20"/>
              </w:rPr>
              <w:t>Correo de acceso</w:t>
            </w:r>
          </w:p>
        </w:tc>
      </w:tr>
      <w:tr>
        <w:tc>
          <w:tcPr>
            <w:tcW w:type="dxa" w:w="3249"/>
          </w:tcPr>
          <w:p>
            <w:r/>
            <w:r>
              <w:rPr>
                <w:sz w:val="20"/>
              </w:rPr>
              <w:t>Cristián Muñoz</w:t>
            </w:r>
          </w:p>
        </w:tc>
        <w:tc>
          <w:tcPr>
            <w:tcW w:type="dxa" w:w="3249"/>
          </w:tcPr>
          <w:p>
            <w:r/>
            <w:r>
              <w:rPr>
                <w:sz w:val="20"/>
              </w:rPr>
              <w:t>Técnico de Mantenimiento (solo app)</w:t>
            </w:r>
          </w:p>
        </w:tc>
        <w:tc>
          <w:tcPr>
            <w:tcW w:type="dxa" w:w="3249"/>
          </w:tcPr>
          <w:p>
            <w:r/>
            <w:r>
              <w:rPr>
                <w:sz w:val="20"/>
              </w:rPr>
              <w:t>cristian.munoz@hamburgo.cl</w:t>
            </w:r>
          </w:p>
        </w:tc>
      </w:tr>
      <w:tr>
        <w:tc>
          <w:tcPr>
            <w:tcW w:type="dxa" w:w="3249"/>
          </w:tcPr>
          <w:p>
            <w:r/>
            <w:r>
              <w:rPr>
                <w:sz w:val="20"/>
              </w:rPr>
              <w:t>Rodrigo Quezada</w:t>
            </w:r>
          </w:p>
        </w:tc>
        <w:tc>
          <w:tcPr>
            <w:tcW w:type="dxa" w:w="3249"/>
          </w:tcPr>
          <w:p>
            <w:r/>
            <w:r>
              <w:rPr>
                <w:sz w:val="20"/>
              </w:rPr>
              <w:t>Jefe de Mantenimiento</w:t>
            </w:r>
          </w:p>
        </w:tc>
        <w:tc>
          <w:tcPr>
            <w:tcW w:type="dxa" w:w="3249"/>
          </w:tcPr>
          <w:p>
            <w:r/>
            <w:r>
              <w:rPr>
                <w:sz w:val="20"/>
              </w:rPr>
              <w:t>rodrigo.quezada@hamburgo.cl</w:t>
            </w:r>
          </w:p>
        </w:tc>
      </w:tr>
      <w:tr>
        <w:tc>
          <w:tcPr>
            <w:tcW w:type="dxa" w:w="3249"/>
          </w:tcPr>
          <w:p>
            <w:r/>
            <w:r>
              <w:rPr>
                <w:sz w:val="20"/>
              </w:rPr>
              <w:t>Root</w:t>
            </w:r>
          </w:p>
        </w:tc>
        <w:tc>
          <w:tcPr>
            <w:tcW w:type="dxa" w:w="3249"/>
          </w:tcPr>
          <w:p>
            <w:r/>
            <w:r>
              <w:rPr>
                <w:sz w:val="20"/>
              </w:rPr>
              <w:t>Root (SIGMA)</w:t>
            </w:r>
          </w:p>
        </w:tc>
        <w:tc>
          <w:tcPr>
            <w:tcW w:type="dxa" w:w="3249"/>
          </w:tcPr>
          <w:p>
            <w:r/>
            <w:r>
              <w:rPr>
                <w:sz w:val="20"/>
              </w:rPr>
              <w:t>root@codigocreativo.cl</w:t>
            </w:r>
          </w:p>
        </w:tc>
      </w:tr>
      <w:tr>
        <w:tc>
          <w:tcPr>
            <w:tcW w:type="dxa" w:w="3249"/>
          </w:tcPr>
          <w:p>
            <w:r/>
            <w:r>
              <w:rPr>
                <w:sz w:val="20"/>
              </w:rPr>
              <w:t>Proceso del sistema</w:t>
            </w:r>
          </w:p>
        </w:tc>
        <w:tc>
          <w:tcPr>
            <w:tcW w:type="dxa" w:w="3249"/>
          </w:tcPr>
          <w:p>
            <w:r/>
            <w:r>
              <w:rPr>
                <w:sz w:val="20"/>
              </w:rPr>
              <w:t>Consulta directa a la base y a los registros</w:t>
            </w:r>
          </w:p>
        </w:tc>
        <w:tc>
          <w:tcPr>
            <w:tcW w:type="dxa" w:w="3249"/>
          </w:tcPr>
          <w:p>
            <w:r/>
            <w:r>
              <w:rPr>
                <w:sz w:val="20"/>
              </w:rPr>
              <w:t>(no aplica)</w:t>
            </w:r>
          </w:p>
        </w:tc>
      </w:tr>
    </w:tbl>
    <w:p>
      <w:pPr>
        <w:spacing w:after="120"/>
      </w:pPr>
      <w:r>
        <w:rPr>
          <w:b w:val="0"/>
          <w:i/>
          <w:color w:val="555555"/>
          <w:sz w:val="18"/>
        </w:rPr>
        <w:t>Las cuentas son de desarrollo, sin valor productivo. Las contraseñas no se incluyen en este documento.</w:t>
      </w:r>
    </w:p>
    <w:p>
      <w:pPr>
        <w:pStyle w:val="Heading1"/>
      </w:pPr>
      <w:r>
        <w:t>3. Resumen de resultados</w:t>
      </w:r>
    </w:p>
    <w:p>
      <w:pPr>
        <w:pStyle w:val="Heading2"/>
      </w:pPr>
      <w:r>
        <w:t>3.1 Historias cubiertas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9"/>
        <w:gridCol w:w="1949"/>
        <w:gridCol w:w="1949"/>
        <w:gridCol w:w="1949"/>
        <w:gridCol w:w="1949"/>
      </w:tblGrid>
      <w:tr>
        <w:tc>
          <w:tcPr>
            <w:tcW w:type="dxa" w:w="1077"/>
            <w:shd w:val="clear" w:color="auto" w:fill="E8E5F7"/>
          </w:tcPr>
          <w:p>
            <w:r/>
            <w:r>
              <w:rPr>
                <w:b/>
                <w:sz w:val="19"/>
              </w:rPr>
              <w:t>Historia</w:t>
            </w:r>
          </w:p>
        </w:tc>
        <w:tc>
          <w:tcPr>
            <w:tcW w:type="dxa" w:w="4195"/>
            <w:shd w:val="clear" w:color="auto" w:fill="E8E5F7"/>
          </w:tcPr>
          <w:p>
            <w:r/>
            <w:r>
              <w:rPr>
                <w:b/>
                <w:sz w:val="19"/>
              </w:rPr>
              <w:t>Título</w:t>
            </w:r>
          </w:p>
        </w:tc>
        <w:tc>
          <w:tcPr>
            <w:tcW w:type="dxa" w:w="1247"/>
            <w:shd w:val="clear" w:color="auto" w:fill="E8E5F7"/>
          </w:tcPr>
          <w:p>
            <w:r/>
            <w:r>
              <w:rPr>
                <w:b/>
                <w:sz w:val="19"/>
              </w:rPr>
              <w:t>Plataforma</w:t>
            </w:r>
          </w:p>
        </w:tc>
        <w:tc>
          <w:tcPr>
            <w:tcW w:type="dxa" w:w="1701"/>
            <w:shd w:val="clear" w:color="auto" w:fill="E8E5F7"/>
          </w:tcPr>
          <w:p>
            <w:r/>
            <w:r>
              <w:rPr>
                <w:b/>
                <w:sz w:val="19"/>
              </w:rPr>
              <w:t>Desarrollador</w:t>
            </w:r>
          </w:p>
        </w:tc>
        <w:tc>
          <w:tcPr>
            <w:tcW w:type="dxa" w:w="1134"/>
            <w:shd w:val="clear" w:color="auto" w:fill="E8E5F7"/>
          </w:tcPr>
          <w:p>
            <w:r/>
            <w:r>
              <w:rPr>
                <w:b/>
                <w:sz w:val="19"/>
              </w:rPr>
              <w:t>Casos (cumplen)</w:t>
            </w:r>
          </w:p>
        </w:tc>
      </w:tr>
      <w:tr>
        <w:tc>
          <w:tcPr>
            <w:tcW w:type="dxa" w:w="1077"/>
          </w:tcPr>
          <w:p>
            <w:r/>
            <w:r>
              <w:rPr>
                <w:sz w:val="19"/>
              </w:rPr>
              <w:t>HU-043</w:t>
            </w:r>
          </w:p>
        </w:tc>
        <w:tc>
          <w:tcPr>
            <w:tcW w:type="dxa" w:w="4195"/>
          </w:tcPr>
          <w:p>
            <w:r/>
            <w:r>
              <w:rPr>
                <w:sz w:val="19"/>
              </w:rPr>
              <w:t>Registrar una lectura de medidor desde terreno</w:t>
            </w:r>
          </w:p>
        </w:tc>
        <w:tc>
          <w:tcPr>
            <w:tcW w:type="dxa" w:w="1247"/>
          </w:tcPr>
          <w:p>
            <w:r/>
            <w:r>
              <w:rPr>
                <w:sz w:val="19"/>
              </w:rPr>
              <w:t>App</w:t>
            </w:r>
          </w:p>
        </w:tc>
        <w:tc>
          <w:tcPr>
            <w:tcW w:type="dxa" w:w="1701"/>
          </w:tcPr>
          <w:p>
            <w:r/>
            <w:r>
              <w:rPr>
                <w:sz w:val="19"/>
              </w:rPr>
            </w:r>
          </w:p>
        </w:tc>
        <w:tc>
          <w:tcPr>
            <w:tcW w:type="dxa" w:w="1134"/>
          </w:tcPr>
          <w:p>
            <w:r/>
            <w:r>
              <w:rPr>
                <w:sz w:val="19"/>
              </w:rPr>
              <w:t>3 (3)</w:t>
            </w:r>
          </w:p>
        </w:tc>
      </w:tr>
      <w:tr>
        <w:tc>
          <w:tcPr>
            <w:tcW w:type="dxa" w:w="1077"/>
          </w:tcPr>
          <w:p>
            <w:r/>
            <w:r>
              <w:rPr>
                <w:sz w:val="19"/>
              </w:rPr>
              <w:t>HU-044</w:t>
            </w:r>
          </w:p>
        </w:tc>
        <w:tc>
          <w:tcPr>
            <w:tcW w:type="dxa" w:w="4195"/>
          </w:tcPr>
          <w:p>
            <w:r/>
            <w:r>
              <w:rPr>
                <w:sz w:val="19"/>
              </w:rPr>
              <w:t>Registrar una medición de condición</w:t>
            </w:r>
          </w:p>
        </w:tc>
        <w:tc>
          <w:tcPr>
            <w:tcW w:type="dxa" w:w="1247"/>
          </w:tcPr>
          <w:p>
            <w:r/>
            <w:r>
              <w:rPr>
                <w:sz w:val="19"/>
              </w:rPr>
              <w:t>App</w:t>
            </w:r>
          </w:p>
        </w:tc>
        <w:tc>
          <w:tcPr>
            <w:tcW w:type="dxa" w:w="1701"/>
          </w:tcPr>
          <w:p>
            <w:r/>
            <w:r>
              <w:rPr>
                <w:sz w:val="19"/>
              </w:rPr>
            </w:r>
          </w:p>
        </w:tc>
        <w:tc>
          <w:tcPr>
            <w:tcW w:type="dxa" w:w="1134"/>
          </w:tcPr>
          <w:p>
            <w:r/>
            <w:r>
              <w:rPr>
                <w:sz w:val="19"/>
              </w:rPr>
              <w:t>2 (2)</w:t>
            </w:r>
          </w:p>
        </w:tc>
      </w:tr>
      <w:tr>
        <w:tc>
          <w:tcPr>
            <w:tcW w:type="dxa" w:w="1077"/>
          </w:tcPr>
          <w:p>
            <w:r/>
            <w:r>
              <w:rPr>
                <w:sz w:val="19"/>
              </w:rPr>
              <w:t>HU-150</w:t>
            </w:r>
          </w:p>
        </w:tc>
        <w:tc>
          <w:tcPr>
            <w:tcW w:type="dxa" w:w="4195"/>
          </w:tcPr>
          <w:p>
            <w:r/>
            <w:r>
              <w:rPr>
                <w:sz w:val="19"/>
              </w:rPr>
              <w:t>Sincronizar los datos hacia el dispositivo</w:t>
            </w:r>
          </w:p>
        </w:tc>
        <w:tc>
          <w:tcPr>
            <w:tcW w:type="dxa" w:w="1247"/>
          </w:tcPr>
          <w:p>
            <w:r/>
            <w:r>
              <w:rPr>
                <w:sz w:val="19"/>
              </w:rPr>
              <w:t>App</w:t>
            </w:r>
          </w:p>
        </w:tc>
        <w:tc>
          <w:tcPr>
            <w:tcW w:type="dxa" w:w="1701"/>
          </w:tcPr>
          <w:p>
            <w:r/>
            <w:r>
              <w:rPr>
                <w:sz w:val="19"/>
              </w:rPr>
            </w:r>
          </w:p>
        </w:tc>
        <w:tc>
          <w:tcPr>
            <w:tcW w:type="dxa" w:w="1134"/>
          </w:tcPr>
          <w:p>
            <w:r/>
            <w:r>
              <w:rPr>
                <w:sz w:val="19"/>
              </w:rPr>
              <w:t>3 (3)</w:t>
            </w:r>
          </w:p>
        </w:tc>
      </w:tr>
      <w:tr>
        <w:tc>
          <w:tcPr>
            <w:tcW w:type="dxa" w:w="1077"/>
          </w:tcPr>
          <w:p>
            <w:r/>
            <w:r>
              <w:rPr>
                <w:sz w:val="19"/>
              </w:rPr>
              <w:t>HU-151</w:t>
            </w:r>
          </w:p>
        </w:tc>
        <w:tc>
          <w:tcPr>
            <w:tcW w:type="dxa" w:w="4195"/>
          </w:tcPr>
          <w:p>
            <w:r/>
            <w:r>
              <w:rPr>
                <w:sz w:val="19"/>
              </w:rPr>
              <w:t>Trabajar sin conexión</w:t>
            </w:r>
          </w:p>
        </w:tc>
        <w:tc>
          <w:tcPr>
            <w:tcW w:type="dxa" w:w="1247"/>
          </w:tcPr>
          <w:p>
            <w:r/>
            <w:r>
              <w:rPr>
                <w:sz w:val="19"/>
              </w:rPr>
              <w:t>App</w:t>
            </w:r>
          </w:p>
        </w:tc>
        <w:tc>
          <w:tcPr>
            <w:tcW w:type="dxa" w:w="1701"/>
          </w:tcPr>
          <w:p>
            <w:r/>
            <w:r>
              <w:rPr>
                <w:sz w:val="19"/>
              </w:rPr>
              <w:t>Bryan Chávez</w:t>
            </w:r>
          </w:p>
        </w:tc>
        <w:tc>
          <w:tcPr>
            <w:tcW w:type="dxa" w:w="1134"/>
          </w:tcPr>
          <w:p>
            <w:r/>
            <w:r>
              <w:rPr>
                <w:sz w:val="19"/>
              </w:rPr>
              <w:t>4 (4)</w:t>
            </w:r>
          </w:p>
        </w:tc>
      </w:tr>
      <w:tr>
        <w:tc>
          <w:tcPr>
            <w:tcW w:type="dxa" w:w="1077"/>
          </w:tcPr>
          <w:p>
            <w:r/>
            <w:r>
              <w:rPr>
                <w:sz w:val="19"/>
              </w:rPr>
              <w:t>HU-154</w:t>
            </w:r>
          </w:p>
        </w:tc>
        <w:tc>
          <w:tcPr>
            <w:tcW w:type="dxa" w:w="4195"/>
          </w:tcPr>
          <w:p>
            <w:r/>
            <w:r>
              <w:rPr>
                <w:sz w:val="19"/>
              </w:rPr>
              <w:t>Escanear el código QR de una posición</w:t>
            </w:r>
          </w:p>
        </w:tc>
        <w:tc>
          <w:tcPr>
            <w:tcW w:type="dxa" w:w="1247"/>
          </w:tcPr>
          <w:p>
            <w:r/>
            <w:r>
              <w:rPr>
                <w:sz w:val="19"/>
              </w:rPr>
              <w:t>App</w:t>
            </w:r>
          </w:p>
        </w:tc>
        <w:tc>
          <w:tcPr>
            <w:tcW w:type="dxa" w:w="1701"/>
          </w:tcPr>
          <w:p>
            <w:r/>
            <w:r>
              <w:rPr>
                <w:sz w:val="19"/>
              </w:rPr>
            </w:r>
          </w:p>
        </w:tc>
        <w:tc>
          <w:tcPr>
            <w:tcW w:type="dxa" w:w="1134"/>
          </w:tcPr>
          <w:p>
            <w:r/>
            <w:r>
              <w:rPr>
                <w:sz w:val="19"/>
              </w:rPr>
              <w:t>4 (4)</w:t>
            </w:r>
          </w:p>
        </w:tc>
      </w:tr>
      <w:tr>
        <w:tc>
          <w:tcPr>
            <w:tcW w:type="dxa" w:w="1077"/>
          </w:tcPr>
          <w:p>
            <w:r/>
            <w:r>
              <w:rPr>
                <w:sz w:val="19"/>
              </w:rPr>
              <w:t>HU-177</w:t>
            </w:r>
          </w:p>
        </w:tc>
        <w:tc>
          <w:tcPr>
            <w:tcW w:type="dxa" w:w="4195"/>
          </w:tcPr>
          <w:p>
            <w:r/>
            <w:r>
              <w:rPr>
                <w:sz w:val="19"/>
              </w:rPr>
              <w:t>Registrar si la predicción se cumplió</w:t>
            </w:r>
          </w:p>
        </w:tc>
        <w:tc>
          <w:tcPr>
            <w:tcW w:type="dxa" w:w="1247"/>
          </w:tcPr>
          <w:p>
            <w:r/>
            <w:r>
              <w:rPr>
                <w:sz w:val="19"/>
              </w:rPr>
              <w:t>Web</w:t>
            </w:r>
          </w:p>
        </w:tc>
        <w:tc>
          <w:tcPr>
            <w:tcW w:type="dxa" w:w="1701"/>
          </w:tcPr>
          <w:p>
            <w:r/>
            <w:r>
              <w:rPr>
                <w:sz w:val="19"/>
              </w:rPr>
              <w:t>Bryan Chávez</w:t>
            </w:r>
          </w:p>
        </w:tc>
        <w:tc>
          <w:tcPr>
            <w:tcW w:type="dxa" w:w="1134"/>
          </w:tcPr>
          <w:p>
            <w:r/>
            <w:r>
              <w:rPr>
                <w:sz w:val="19"/>
              </w:rPr>
              <w:t>3 (3)</w:t>
            </w:r>
          </w:p>
        </w:tc>
      </w:tr>
      <w:tr>
        <w:tc>
          <w:tcPr>
            <w:tcW w:type="dxa" w:w="1077"/>
          </w:tcPr>
          <w:p>
            <w:r/>
            <w:r>
              <w:rPr>
                <w:sz w:val="19"/>
              </w:rPr>
              <w:t>HU-178</w:t>
            </w:r>
          </w:p>
        </w:tc>
        <w:tc>
          <w:tcPr>
            <w:tcW w:type="dxa" w:w="4195"/>
          </w:tcPr>
          <w:p>
            <w:r/>
            <w:r>
              <w:rPr>
                <w:sz w:val="19"/>
              </w:rPr>
              <w:t>Monitorear la salud del modelo en producción</w:t>
            </w:r>
          </w:p>
        </w:tc>
        <w:tc>
          <w:tcPr>
            <w:tcW w:type="dxa" w:w="1247"/>
          </w:tcPr>
          <w:p>
            <w:r/>
            <w:r>
              <w:rPr>
                <w:sz w:val="19"/>
              </w:rPr>
              <w:t>Web</w:t>
            </w:r>
          </w:p>
        </w:tc>
        <w:tc>
          <w:tcPr>
            <w:tcW w:type="dxa" w:w="1701"/>
          </w:tcPr>
          <w:p>
            <w:r/>
            <w:r>
              <w:rPr>
                <w:sz w:val="19"/>
              </w:rPr>
            </w:r>
          </w:p>
        </w:tc>
        <w:tc>
          <w:tcPr>
            <w:tcW w:type="dxa" w:w="1134"/>
          </w:tcPr>
          <w:p>
            <w:r/>
            <w:r>
              <w:rPr>
                <w:sz w:val="19"/>
              </w:rPr>
              <w:t>2 (2)</w:t>
            </w:r>
          </w:p>
        </w:tc>
      </w:tr>
      <w:tr>
        <w:tc>
          <w:tcPr>
            <w:tcW w:type="dxa" w:w="1077"/>
          </w:tcPr>
          <w:p>
            <w:r/>
            <w:r>
              <w:rPr>
                <w:sz w:val="19"/>
              </w:rPr>
              <w:t>HU-180</w:t>
            </w:r>
          </w:p>
        </w:tc>
        <w:tc>
          <w:tcPr>
            <w:tcW w:type="dxa" w:w="4195"/>
          </w:tcPr>
          <w:p>
            <w:r/>
            <w:r>
              <w:rPr>
                <w:sz w:val="19"/>
              </w:rPr>
              <w:t>Consultar el tablero de indicadores</w:t>
            </w:r>
          </w:p>
        </w:tc>
        <w:tc>
          <w:tcPr>
            <w:tcW w:type="dxa" w:w="1247"/>
          </w:tcPr>
          <w:p>
            <w:r/>
            <w:r>
              <w:rPr>
                <w:sz w:val="19"/>
              </w:rPr>
              <w:t>Web</w:t>
            </w:r>
          </w:p>
        </w:tc>
        <w:tc>
          <w:tcPr>
            <w:tcW w:type="dxa" w:w="1701"/>
          </w:tcPr>
          <w:p>
            <w:r/>
            <w:r>
              <w:rPr>
                <w:sz w:val="19"/>
              </w:rPr>
              <w:t>Bryan Chávez</w:t>
            </w:r>
          </w:p>
        </w:tc>
        <w:tc>
          <w:tcPr>
            <w:tcW w:type="dxa" w:w="1134"/>
          </w:tcPr>
          <w:p>
            <w:r/>
            <w:r>
              <w:rPr>
                <w:sz w:val="19"/>
              </w:rPr>
              <w:t>3 (3)</w:t>
            </w:r>
          </w:p>
        </w:tc>
      </w:tr>
      <w:tr>
        <w:tc>
          <w:tcPr>
            <w:tcW w:type="dxa" w:w="1077"/>
          </w:tcPr>
          <w:p>
            <w:r/>
            <w:r>
              <w:rPr>
                <w:sz w:val="19"/>
              </w:rPr>
              <w:t>HU-182</w:t>
            </w:r>
          </w:p>
        </w:tc>
        <w:tc>
          <w:tcPr>
            <w:tcW w:type="dxa" w:w="4195"/>
          </w:tcPr>
          <w:p>
            <w:r/>
            <w:r>
              <w:rPr>
                <w:sz w:val="19"/>
              </w:rPr>
              <w:t>Consultar disponibilidad y confiabilidad de los equipos</w:t>
            </w:r>
          </w:p>
        </w:tc>
        <w:tc>
          <w:tcPr>
            <w:tcW w:type="dxa" w:w="1247"/>
          </w:tcPr>
          <w:p>
            <w:r/>
            <w:r>
              <w:rPr>
                <w:sz w:val="19"/>
              </w:rPr>
              <w:t>Web</w:t>
            </w:r>
          </w:p>
        </w:tc>
        <w:tc>
          <w:tcPr>
            <w:tcW w:type="dxa" w:w="1701"/>
          </w:tcPr>
          <w:p>
            <w:r/>
            <w:r>
              <w:rPr>
                <w:sz w:val="19"/>
              </w:rPr>
              <w:t>Bryan Chávez</w:t>
            </w:r>
          </w:p>
        </w:tc>
        <w:tc>
          <w:tcPr>
            <w:tcW w:type="dxa" w:w="1134"/>
          </w:tcPr>
          <w:p>
            <w:r/>
            <w:r>
              <w:rPr>
                <w:sz w:val="19"/>
              </w:rPr>
              <w:t>3 (3)</w:t>
            </w:r>
          </w:p>
        </w:tc>
      </w:tr>
      <w:tr>
        <w:tc>
          <w:tcPr>
            <w:tcW w:type="dxa" w:w="1077"/>
          </w:tcPr>
          <w:p>
            <w:r/>
            <w:r>
              <w:rPr>
                <w:sz w:val="19"/>
              </w:rPr>
              <w:t>HU-183</w:t>
            </w:r>
          </w:p>
        </w:tc>
        <w:tc>
          <w:tcPr>
            <w:tcW w:type="dxa" w:w="4195"/>
          </w:tcPr>
          <w:p>
            <w:r/>
            <w:r>
              <w:rPr>
                <w:sz w:val="19"/>
              </w:rPr>
              <w:t>Consultar los costos de mantenimiento</w:t>
            </w:r>
          </w:p>
        </w:tc>
        <w:tc>
          <w:tcPr>
            <w:tcW w:type="dxa" w:w="1247"/>
          </w:tcPr>
          <w:p>
            <w:r/>
            <w:r>
              <w:rPr>
                <w:sz w:val="19"/>
              </w:rPr>
              <w:t>Web</w:t>
            </w:r>
          </w:p>
        </w:tc>
        <w:tc>
          <w:tcPr>
            <w:tcW w:type="dxa" w:w="1701"/>
          </w:tcPr>
          <w:p>
            <w:r/>
            <w:r>
              <w:rPr>
                <w:sz w:val="19"/>
              </w:rPr>
              <w:t>Bryan Chávez</w:t>
            </w:r>
          </w:p>
        </w:tc>
        <w:tc>
          <w:tcPr>
            <w:tcW w:type="dxa" w:w="1134"/>
          </w:tcPr>
          <w:p>
            <w:r/>
            <w:r>
              <w:rPr>
                <w:sz w:val="19"/>
              </w:rPr>
              <w:t>3 (3)</w:t>
            </w:r>
          </w:p>
        </w:tc>
      </w:tr>
      <w:tr>
        <w:tc>
          <w:tcPr>
            <w:tcW w:type="dxa" w:w="1077"/>
          </w:tcPr>
          <w:p>
            <w:r/>
            <w:r>
              <w:rPr>
                <w:sz w:val="19"/>
              </w:rPr>
              <w:t>HU-185</w:t>
            </w:r>
          </w:p>
        </w:tc>
        <w:tc>
          <w:tcPr>
            <w:tcW w:type="dxa" w:w="4195"/>
          </w:tcPr>
          <w:p>
            <w:r/>
            <w:r>
              <w:rPr>
                <w:sz w:val="19"/>
              </w:rPr>
              <w:t>Exportar e imprimir reportes</w:t>
            </w:r>
          </w:p>
        </w:tc>
        <w:tc>
          <w:tcPr>
            <w:tcW w:type="dxa" w:w="1247"/>
          </w:tcPr>
          <w:p>
            <w:r/>
            <w:r>
              <w:rPr>
                <w:sz w:val="19"/>
              </w:rPr>
              <w:t>Web</w:t>
            </w:r>
          </w:p>
        </w:tc>
        <w:tc>
          <w:tcPr>
            <w:tcW w:type="dxa" w:w="1701"/>
          </w:tcPr>
          <w:p>
            <w:r/>
            <w:r>
              <w:rPr>
                <w:sz w:val="19"/>
              </w:rPr>
            </w:r>
          </w:p>
        </w:tc>
        <w:tc>
          <w:tcPr>
            <w:tcW w:type="dxa" w:w="1134"/>
          </w:tcPr>
          <w:p>
            <w:r/>
            <w:r>
              <w:rPr>
                <w:sz w:val="19"/>
              </w:rPr>
              <w:t>1 (0)</w:t>
            </w:r>
          </w:p>
        </w:tc>
      </w:tr>
      <w:tr>
        <w:tc>
          <w:tcPr>
            <w:tcW w:type="dxa" w:w="1077"/>
          </w:tcPr>
          <w:p>
            <w:r/>
            <w:r>
              <w:rPr>
                <w:sz w:val="19"/>
              </w:rPr>
              <w:t>HU-200</w:t>
            </w:r>
          </w:p>
        </w:tc>
        <w:tc>
          <w:tcPr>
            <w:tcW w:type="dxa" w:w="4195"/>
          </w:tcPr>
          <w:p>
            <w:r/>
            <w:r>
              <w:rPr>
                <w:sz w:val="19"/>
              </w:rPr>
              <w:t>Importar activos desde una planilla</w:t>
            </w:r>
          </w:p>
        </w:tc>
        <w:tc>
          <w:tcPr>
            <w:tcW w:type="dxa" w:w="1247"/>
          </w:tcPr>
          <w:p>
            <w:r/>
            <w:r>
              <w:rPr>
                <w:sz w:val="19"/>
              </w:rPr>
              <w:t>Web</w:t>
            </w:r>
          </w:p>
        </w:tc>
        <w:tc>
          <w:tcPr>
            <w:tcW w:type="dxa" w:w="1701"/>
          </w:tcPr>
          <w:p>
            <w:r/>
            <w:r>
              <w:rPr>
                <w:sz w:val="19"/>
              </w:rPr>
              <w:t>Bryan Chávez</w:t>
            </w:r>
          </w:p>
        </w:tc>
        <w:tc>
          <w:tcPr>
            <w:tcW w:type="dxa" w:w="1134"/>
          </w:tcPr>
          <w:p>
            <w:r/>
            <w:r>
              <w:rPr>
                <w:sz w:val="19"/>
              </w:rPr>
              <w:t>4 (4)</w:t>
            </w:r>
          </w:p>
        </w:tc>
      </w:tr>
      <w:tr>
        <w:tc>
          <w:tcPr>
            <w:tcW w:type="dxa" w:w="1077"/>
          </w:tcPr>
          <w:p>
            <w:r/>
            <w:r>
              <w:rPr>
                <w:sz w:val="19"/>
              </w:rPr>
              <w:t>HU-201</w:t>
            </w:r>
          </w:p>
        </w:tc>
        <w:tc>
          <w:tcPr>
            <w:tcW w:type="dxa" w:w="4195"/>
          </w:tcPr>
          <w:p>
            <w:r/>
            <w:r>
              <w:rPr>
                <w:sz w:val="19"/>
              </w:rPr>
              <w:t>Resolver las celdas ambiguas de una importación</w:t>
            </w:r>
          </w:p>
        </w:tc>
        <w:tc>
          <w:tcPr>
            <w:tcW w:type="dxa" w:w="1247"/>
          </w:tcPr>
          <w:p>
            <w:r/>
            <w:r>
              <w:rPr>
                <w:sz w:val="19"/>
              </w:rPr>
              <w:t>Web</w:t>
            </w:r>
          </w:p>
        </w:tc>
        <w:tc>
          <w:tcPr>
            <w:tcW w:type="dxa" w:w="1701"/>
          </w:tcPr>
          <w:p>
            <w:r/>
            <w:r>
              <w:rPr>
                <w:sz w:val="19"/>
              </w:rPr>
            </w:r>
          </w:p>
        </w:tc>
        <w:tc>
          <w:tcPr>
            <w:tcW w:type="dxa" w:w="1134"/>
          </w:tcPr>
          <w:p>
            <w:r/>
            <w:r>
              <w:rPr>
                <w:sz w:val="19"/>
              </w:rPr>
              <w:t>2 (2)</w:t>
            </w:r>
          </w:p>
        </w:tc>
      </w:tr>
      <w:tr>
        <w:tc>
          <w:tcPr>
            <w:tcW w:type="dxa" w:w="1077"/>
          </w:tcPr>
          <w:p>
            <w:r/>
            <w:r>
              <w:rPr>
                <w:sz w:val="19"/>
              </w:rPr>
              <w:t>HU-202</w:t>
            </w:r>
          </w:p>
        </w:tc>
        <w:tc>
          <w:tcPr>
            <w:tcW w:type="dxa" w:w="4195"/>
          </w:tcPr>
          <w:p>
            <w:r/>
            <w:r>
              <w:rPr>
                <w:sz w:val="19"/>
              </w:rPr>
              <w:t>Importar el plan anual desde una planilla</w:t>
            </w:r>
          </w:p>
        </w:tc>
        <w:tc>
          <w:tcPr>
            <w:tcW w:type="dxa" w:w="1247"/>
          </w:tcPr>
          <w:p>
            <w:r/>
            <w:r>
              <w:rPr>
                <w:sz w:val="19"/>
              </w:rPr>
              <w:t>Web</w:t>
            </w:r>
          </w:p>
        </w:tc>
        <w:tc>
          <w:tcPr>
            <w:tcW w:type="dxa" w:w="1701"/>
          </w:tcPr>
          <w:p>
            <w:r/>
            <w:r>
              <w:rPr>
                <w:sz w:val="19"/>
              </w:rPr>
            </w:r>
          </w:p>
        </w:tc>
        <w:tc>
          <w:tcPr>
            <w:tcW w:type="dxa" w:w="1134"/>
          </w:tcPr>
          <w:p>
            <w:r/>
            <w:r>
              <w:rPr>
                <w:sz w:val="19"/>
              </w:rPr>
              <w:t>2 (2)</w:t>
            </w:r>
          </w:p>
        </w:tc>
      </w:tr>
      <w:tr>
        <w:tc>
          <w:tcPr>
            <w:tcW w:type="dxa" w:w="1077"/>
          </w:tcPr>
          <w:p>
            <w:r/>
            <w:r>
              <w:rPr>
                <w:sz w:val="19"/>
              </w:rPr>
              <w:t>HU-203</w:t>
            </w:r>
          </w:p>
        </w:tc>
        <w:tc>
          <w:tcPr>
            <w:tcW w:type="dxa" w:w="4195"/>
          </w:tcPr>
          <w:p>
            <w:r/>
            <w:r>
              <w:rPr>
                <w:sz w:val="19"/>
              </w:rPr>
              <w:t>Consultar el historial de importaciones</w:t>
            </w:r>
          </w:p>
        </w:tc>
        <w:tc>
          <w:tcPr>
            <w:tcW w:type="dxa" w:w="1247"/>
          </w:tcPr>
          <w:p>
            <w:r/>
            <w:r>
              <w:rPr>
                <w:sz w:val="19"/>
              </w:rPr>
              <w:t>Web</w:t>
            </w:r>
          </w:p>
        </w:tc>
        <w:tc>
          <w:tcPr>
            <w:tcW w:type="dxa" w:w="1701"/>
          </w:tcPr>
          <w:p>
            <w:r/>
            <w:r>
              <w:rPr>
                <w:sz w:val="19"/>
              </w:rPr>
              <w:t>Bryan Chávez</w:t>
            </w:r>
          </w:p>
        </w:tc>
        <w:tc>
          <w:tcPr>
            <w:tcW w:type="dxa" w:w="1134"/>
          </w:tcPr>
          <w:p>
            <w:r/>
            <w:r>
              <w:rPr>
                <w:sz w:val="19"/>
              </w:rPr>
              <w:t>2 (2)</w:t>
            </w:r>
          </w:p>
        </w:tc>
      </w:tr>
    </w:tbl>
    <w:p>
      <w:pPr>
        <w:spacing w:after="80"/>
      </w:pPr>
      <w:r>
        <w:rPr>
          <w:b w:val="0"/>
          <w:i w:val="0"/>
          <w:sz w:val="22"/>
        </w:rPr>
      </w:r>
    </w:p>
    <w:p>
      <w:pPr>
        <w:pStyle w:val="Heading2"/>
      </w:pPr>
      <w:r>
        <w:t>3.2 Casos ejecutados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9"/>
        <w:gridCol w:w="1949"/>
        <w:gridCol w:w="1949"/>
        <w:gridCol w:w="1949"/>
        <w:gridCol w:w="1949"/>
      </w:tblGrid>
      <w:tr>
        <w:tc>
          <w:tcPr>
            <w:tcW w:type="dxa" w:w="1247"/>
            <w:shd w:val="clear" w:color="auto" w:fill="E8E5F7"/>
          </w:tcPr>
          <w:p>
            <w:r/>
            <w:r>
              <w:rPr>
                <w:b/>
                <w:sz w:val="19"/>
              </w:rPr>
              <w:t>Historia</w:t>
            </w:r>
          </w:p>
        </w:tc>
        <w:tc>
          <w:tcPr>
            <w:tcW w:type="dxa" w:w="680"/>
            <w:shd w:val="clear" w:color="auto" w:fill="E8E5F7"/>
          </w:tcPr>
          <w:p>
            <w:r/>
            <w:r>
              <w:rPr>
                <w:b/>
                <w:sz w:val="19"/>
              </w:rPr>
              <w:t>CA</w:t>
            </w:r>
          </w:p>
        </w:tc>
        <w:tc>
          <w:tcPr>
            <w:tcW w:type="dxa" w:w="4876"/>
            <w:shd w:val="clear" w:color="auto" w:fill="E8E5F7"/>
          </w:tcPr>
          <w:p>
            <w:r/>
            <w:r>
              <w:rPr>
                <w:b/>
                <w:sz w:val="19"/>
              </w:rPr>
              <w:t>Caso de prueba</w:t>
            </w:r>
          </w:p>
        </w:tc>
        <w:tc>
          <w:tcPr>
            <w:tcW w:type="dxa" w:w="1020"/>
            <w:shd w:val="clear" w:color="auto" w:fill="E8E5F7"/>
          </w:tcPr>
          <w:p>
            <w:r/>
            <w:r>
              <w:rPr>
                <w:b/>
                <w:sz w:val="19"/>
              </w:rPr>
              <w:t>Tipo</w:t>
            </w:r>
          </w:p>
        </w:tc>
        <w:tc>
          <w:tcPr>
            <w:tcW w:type="dxa" w:w="1531"/>
            <w:shd w:val="clear" w:color="auto" w:fill="E8E5F7"/>
          </w:tcPr>
          <w:p>
            <w:r/>
            <w:r>
              <w:rPr>
                <w:b/>
                <w:sz w:val="19"/>
              </w:rPr>
              <w:t>Resultado</w:t>
            </w:r>
          </w:p>
        </w:tc>
      </w:tr>
      <w:tr>
        <w:tc>
          <w:tcPr>
            <w:tcW w:type="dxa" w:w="1247"/>
          </w:tcPr>
          <w:p>
            <w:r/>
            <w:r>
              <w:rPr>
                <w:sz w:val="19"/>
              </w:rPr>
              <w:t>HU-043</w:t>
            </w:r>
          </w:p>
        </w:tc>
        <w:tc>
          <w:tcPr>
            <w:tcW w:type="dxa" w:w="680"/>
          </w:tcPr>
          <w:p>
            <w:r/>
            <w:r>
              <w:rPr>
                <w:sz w:val="19"/>
              </w:rPr>
              <w:t>#1</w:t>
            </w:r>
          </w:p>
        </w:tc>
        <w:tc>
          <w:tcPr>
            <w:tcW w:type="dxa" w:w="4876"/>
          </w:tcPr>
          <w:p>
            <w:r/>
            <w:r>
              <w:rPr>
                <w:sz w:val="19"/>
              </w:rPr>
              <w:t>Registro con validación</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HU-043</w:t>
            </w:r>
          </w:p>
        </w:tc>
        <w:tc>
          <w:tcPr>
            <w:tcW w:type="dxa" w:w="680"/>
          </w:tcPr>
          <w:p>
            <w:r/>
            <w:r>
              <w:rPr>
                <w:sz w:val="19"/>
              </w:rPr>
              <w:t>#2</w:t>
            </w:r>
          </w:p>
        </w:tc>
        <w:tc>
          <w:tcPr>
            <w:tcW w:type="dxa" w:w="4876"/>
          </w:tcPr>
          <w:p>
            <w:r/>
            <w:r>
              <w:rPr>
                <w:sz w:val="19"/>
              </w:rPr>
              <w:t>Salto no razonable</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HU-043</w:t>
            </w:r>
          </w:p>
        </w:tc>
        <w:tc>
          <w:tcPr>
            <w:tcW w:type="dxa" w:w="680"/>
          </w:tcPr>
          <w:p>
            <w:r/>
            <w:r>
              <w:rPr>
                <w:sz w:val="19"/>
              </w:rPr>
              <w:t>#3</w:t>
            </w:r>
          </w:p>
        </w:tc>
        <w:tc>
          <w:tcPr>
            <w:tcW w:type="dxa" w:w="4876"/>
          </w:tcPr>
          <w:p>
            <w:r/>
            <w:r>
              <w:rPr>
                <w:sz w:val="19"/>
              </w:rPr>
              <w:t>Registro sin conexión</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HU-044</w:t>
            </w:r>
          </w:p>
        </w:tc>
        <w:tc>
          <w:tcPr>
            <w:tcW w:type="dxa" w:w="680"/>
          </w:tcPr>
          <w:p>
            <w:r/>
            <w:r>
              <w:rPr>
                <w:sz w:val="19"/>
              </w:rPr>
              <w:t>#1</w:t>
            </w:r>
          </w:p>
        </w:tc>
        <w:tc>
          <w:tcPr>
            <w:tcW w:type="dxa" w:w="4876"/>
          </w:tcPr>
          <w:p>
            <w:r/>
            <w:r>
              <w:rPr>
                <w:sz w:val="19"/>
              </w:rPr>
              <w:t>Registro con unidad distinta a la esperada</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HU-044</w:t>
            </w:r>
          </w:p>
        </w:tc>
        <w:tc>
          <w:tcPr>
            <w:tcW w:type="dxa" w:w="680"/>
          </w:tcPr>
          <w:p>
            <w:r/>
            <w:r>
              <w:rPr>
                <w:sz w:val="19"/>
              </w:rPr>
              <w:t>#2</w:t>
            </w:r>
          </w:p>
        </w:tc>
        <w:tc>
          <w:tcPr>
            <w:tcW w:type="dxa" w:w="4876"/>
          </w:tcPr>
          <w:p>
            <w:r/>
            <w:r>
              <w:rPr>
                <w:sz w:val="19"/>
              </w:rPr>
              <w:t>Valor fuera de umbral</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HU-150</w:t>
            </w:r>
          </w:p>
        </w:tc>
        <w:tc>
          <w:tcPr>
            <w:tcW w:type="dxa" w:w="680"/>
          </w:tcPr>
          <w:p>
            <w:r/>
            <w:r>
              <w:rPr>
                <w:sz w:val="19"/>
              </w:rPr>
              <w:t>#1</w:t>
            </w:r>
          </w:p>
        </w:tc>
        <w:tc>
          <w:tcPr>
            <w:tcW w:type="dxa" w:w="4876"/>
          </w:tcPr>
          <w:p>
            <w:r/>
            <w:r>
              <w:rPr>
                <w:sz w:val="19"/>
              </w:rPr>
              <w:t>Primera sincronización</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HU-150</w:t>
            </w:r>
          </w:p>
        </w:tc>
        <w:tc>
          <w:tcPr>
            <w:tcW w:type="dxa" w:w="680"/>
          </w:tcPr>
          <w:p>
            <w:r/>
            <w:r>
              <w:rPr>
                <w:sz w:val="19"/>
              </w:rPr>
              <w:t>#2</w:t>
            </w:r>
          </w:p>
        </w:tc>
        <w:tc>
          <w:tcPr>
            <w:tcW w:type="dxa" w:w="4876"/>
          </w:tcPr>
          <w:p>
            <w:r/>
            <w:r>
              <w:rPr>
                <w:sz w:val="19"/>
              </w:rPr>
              <w:t>Sincronización incremental</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HU-150</w:t>
            </w:r>
          </w:p>
        </w:tc>
        <w:tc>
          <w:tcPr>
            <w:tcW w:type="dxa" w:w="680"/>
          </w:tcPr>
          <w:p>
            <w:r/>
            <w:r>
              <w:rPr>
                <w:sz w:val="19"/>
              </w:rPr>
              <w:t>#3</w:t>
            </w:r>
          </w:p>
        </w:tc>
        <w:tc>
          <w:tcPr>
            <w:tcW w:type="dxa" w:w="4876"/>
          </w:tcPr>
          <w:p>
            <w:r/>
            <w:r>
              <w:rPr>
                <w:sz w:val="19"/>
              </w:rPr>
              <w:t>Sincronización interrumpida</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HU-151</w:t>
            </w:r>
          </w:p>
        </w:tc>
        <w:tc>
          <w:tcPr>
            <w:tcW w:type="dxa" w:w="680"/>
          </w:tcPr>
          <w:p>
            <w:r/>
            <w:r>
              <w:rPr>
                <w:sz w:val="19"/>
              </w:rPr>
              <w:t>#0</w:t>
            </w:r>
          </w:p>
        </w:tc>
        <w:tc>
          <w:tcPr>
            <w:tcW w:type="dxa" w:w="4876"/>
          </w:tcPr>
          <w:p>
            <w:r/>
            <w:r>
              <w:rPr>
                <w:sz w:val="19"/>
              </w:rPr>
              <w:t>Suscripción vencida: la API responde 402 antes del controller</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HU-151</w:t>
            </w:r>
          </w:p>
        </w:tc>
        <w:tc>
          <w:tcPr>
            <w:tcW w:type="dxa" w:w="680"/>
          </w:tcPr>
          <w:p>
            <w:r/>
            <w:r>
              <w:rPr>
                <w:sz w:val="19"/>
              </w:rPr>
              <w:t>#0</w:t>
            </w:r>
          </w:p>
        </w:tc>
        <w:tc>
          <w:tcPr>
            <w:tcW w:type="dxa" w:w="4876"/>
          </w:tcPr>
          <w:p>
            <w:r/>
            <w:r>
              <w:rPr>
                <w:sz w:val="19"/>
              </w:rPr>
              <w:t>Suscripción vigente: la API opera normal</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HU-151</w:t>
            </w:r>
          </w:p>
        </w:tc>
        <w:tc>
          <w:tcPr>
            <w:tcW w:type="dxa" w:w="680"/>
          </w:tcPr>
          <w:p>
            <w:r/>
            <w:r>
              <w:rPr>
                <w:sz w:val="19"/>
              </w:rPr>
              <w:t>#0</w:t>
            </w:r>
          </w:p>
        </w:tc>
        <w:tc>
          <w:tcPr>
            <w:tcW w:type="dxa" w:w="4876"/>
          </w:tcPr>
          <w:p>
            <w:r/>
            <w:r>
              <w:rPr>
                <w:sz w:val="19"/>
              </w:rPr>
              <w:t>Rutas exentas de la compuerta</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HU-151</w:t>
            </w:r>
          </w:p>
        </w:tc>
        <w:tc>
          <w:tcPr>
            <w:tcW w:type="dxa" w:w="680"/>
          </w:tcPr>
          <w:p>
            <w:r/>
            <w:r>
              <w:rPr>
                <w:sz w:val="19"/>
              </w:rPr>
              <w:t>#0</w:t>
            </w:r>
          </w:p>
        </w:tc>
        <w:tc>
          <w:tcPr>
            <w:tcW w:type="dxa" w:w="4876"/>
          </w:tcPr>
          <w:p>
            <w:r/>
            <w:r>
              <w:rPr>
                <w:sz w:val="19"/>
              </w:rPr>
              <w:t>Descarga para el dispositivo filtrada por usuario y planta</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HU-154</w:t>
            </w:r>
          </w:p>
        </w:tc>
        <w:tc>
          <w:tcPr>
            <w:tcW w:type="dxa" w:w="680"/>
          </w:tcPr>
          <w:p>
            <w:r/>
            <w:r>
              <w:rPr>
                <w:sz w:val="19"/>
              </w:rPr>
              <w:t>#1</w:t>
            </w:r>
          </w:p>
        </w:tc>
        <w:tc>
          <w:tcPr>
            <w:tcW w:type="dxa" w:w="4876"/>
          </w:tcPr>
          <w:p>
            <w:r/>
            <w:r>
              <w:rPr>
                <w:sz w:val="19"/>
              </w:rPr>
              <w:t>Escaneo con conexión</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HU-154</w:t>
            </w:r>
          </w:p>
        </w:tc>
        <w:tc>
          <w:tcPr>
            <w:tcW w:type="dxa" w:w="680"/>
          </w:tcPr>
          <w:p>
            <w:r/>
            <w:r>
              <w:rPr>
                <w:sz w:val="19"/>
              </w:rPr>
              <w:t>#2</w:t>
            </w:r>
          </w:p>
        </w:tc>
        <w:tc>
          <w:tcPr>
            <w:tcW w:type="dxa" w:w="4876"/>
          </w:tcPr>
          <w:p>
            <w:r/>
            <w:r>
              <w:rPr>
                <w:sz w:val="19"/>
              </w:rPr>
              <w:t>Escaneo sin conexión</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HU-154</w:t>
            </w:r>
          </w:p>
        </w:tc>
        <w:tc>
          <w:tcPr>
            <w:tcW w:type="dxa" w:w="680"/>
          </w:tcPr>
          <w:p>
            <w:r/>
            <w:r>
              <w:rPr>
                <w:sz w:val="19"/>
              </w:rPr>
              <w:t>#3</w:t>
            </w:r>
          </w:p>
        </w:tc>
        <w:tc>
          <w:tcPr>
            <w:tcW w:type="dxa" w:w="4876"/>
          </w:tcPr>
          <w:p>
            <w:r/>
            <w:r>
              <w:rPr>
                <w:sz w:val="19"/>
              </w:rPr>
              <w:t>Posición sin activo asignado</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HU-154</w:t>
            </w:r>
          </w:p>
        </w:tc>
        <w:tc>
          <w:tcPr>
            <w:tcW w:type="dxa" w:w="680"/>
          </w:tcPr>
          <w:p>
            <w:r/>
            <w:r>
              <w:rPr>
                <w:sz w:val="19"/>
              </w:rPr>
              <w:t>#4</w:t>
            </w:r>
          </w:p>
        </w:tc>
        <w:tc>
          <w:tcPr>
            <w:tcW w:type="dxa" w:w="4876"/>
          </w:tcPr>
          <w:p>
            <w:r/>
            <w:r>
              <w:rPr>
                <w:sz w:val="19"/>
              </w:rPr>
              <w:t>Código no reconocido</w:t>
            </w:r>
          </w:p>
        </w:tc>
        <w:tc>
          <w:tcPr>
            <w:tcW w:type="dxa" w:w="1020"/>
          </w:tcPr>
          <w:p>
            <w:r/>
            <w:r>
              <w:rPr>
                <w:sz w:val="19"/>
              </w:rPr>
              <w:t>API</w:t>
            </w:r>
          </w:p>
        </w:tc>
        <w:tc>
          <w:tcPr>
            <w:tcW w:type="dxa" w:w="1531"/>
          </w:tcPr>
          <w:p>
            <w:r/>
            <w:r>
              <w:rPr>
                <w:b/>
                <w:color w:val="1B7F3B"/>
                <w:sz w:val="19"/>
              </w:rPr>
              <w:t>Cumple</w:t>
            </w:r>
          </w:p>
        </w:tc>
      </w:tr>
      <w:tr>
        <w:tc>
          <w:tcPr>
            <w:tcW w:type="dxa" w:w="1247"/>
          </w:tcPr>
          <w:p>
            <w:r/>
            <w:r>
              <w:rPr>
                <w:sz w:val="19"/>
              </w:rPr>
              <w:t>HU-177</w:t>
            </w:r>
          </w:p>
        </w:tc>
        <w:tc>
          <w:tcPr>
            <w:tcW w:type="dxa" w:w="680"/>
          </w:tcPr>
          <w:p>
            <w:r/>
            <w:r>
              <w:rPr>
                <w:sz w:val="19"/>
              </w:rPr>
              <w:t>#1</w:t>
            </w:r>
          </w:p>
        </w:tc>
        <w:tc>
          <w:tcPr>
            <w:tcW w:type="dxa" w:w="4876"/>
          </w:tcPr>
          <w:p>
            <w:r/>
            <w:r>
              <w:rPr>
                <w:sz w:val="19"/>
              </w:rPr>
              <w:t>Registrar el resultado y calcular el error</w:t>
            </w:r>
          </w:p>
        </w:tc>
        <w:tc>
          <w:tcPr>
            <w:tcW w:type="dxa" w:w="1020"/>
          </w:tcPr>
          <w:p>
            <w:r/>
            <w:r>
              <w:rPr>
                <w:sz w:val="19"/>
              </w:rPr>
              <w:t>Base de datos</w:t>
            </w:r>
          </w:p>
        </w:tc>
        <w:tc>
          <w:tcPr>
            <w:tcW w:type="dxa" w:w="1531"/>
          </w:tcPr>
          <w:p>
            <w:r/>
            <w:r>
              <w:rPr>
                <w:b/>
                <w:color w:val="1B7F3B"/>
                <w:sz w:val="19"/>
              </w:rPr>
              <w:t>Cumple</w:t>
            </w:r>
          </w:p>
        </w:tc>
      </w:tr>
      <w:tr>
        <w:tc>
          <w:tcPr>
            <w:tcW w:type="dxa" w:w="1247"/>
          </w:tcPr>
          <w:p>
            <w:r/>
            <w:r>
              <w:rPr>
                <w:sz w:val="19"/>
              </w:rPr>
              <w:t>HU-177</w:t>
            </w:r>
          </w:p>
        </w:tc>
        <w:tc>
          <w:tcPr>
            <w:tcW w:type="dxa" w:w="680"/>
          </w:tcPr>
          <w:p>
            <w:r/>
            <w:r>
              <w:rPr>
                <w:sz w:val="19"/>
              </w:rPr>
              <w:t>#2</w:t>
            </w:r>
          </w:p>
        </w:tc>
        <w:tc>
          <w:tcPr>
            <w:tcW w:type="dxa" w:w="4876"/>
          </w:tcPr>
          <w:p>
            <w:r/>
            <w:r>
              <w:rPr>
                <w:sz w:val="19"/>
              </w:rPr>
              <w:t>Acierto con intervención, no falso positivo</w:t>
            </w:r>
          </w:p>
        </w:tc>
        <w:tc>
          <w:tcPr>
            <w:tcW w:type="dxa" w:w="1020"/>
          </w:tcPr>
          <w:p>
            <w:r/>
            <w:r>
              <w:rPr>
                <w:sz w:val="19"/>
              </w:rPr>
              <w:t>Base de datos</w:t>
            </w:r>
          </w:p>
        </w:tc>
        <w:tc>
          <w:tcPr>
            <w:tcW w:type="dxa" w:w="1531"/>
          </w:tcPr>
          <w:p>
            <w:r/>
            <w:r>
              <w:rPr>
                <w:b/>
                <w:color w:val="1B7F3B"/>
                <w:sz w:val="19"/>
              </w:rPr>
              <w:t>Cumple</w:t>
            </w:r>
          </w:p>
        </w:tc>
      </w:tr>
      <w:tr>
        <w:tc>
          <w:tcPr>
            <w:tcW w:type="dxa" w:w="1247"/>
          </w:tcPr>
          <w:p>
            <w:r/>
            <w:r>
              <w:rPr>
                <w:sz w:val="19"/>
              </w:rPr>
              <w:t>HU-177</w:t>
            </w:r>
          </w:p>
        </w:tc>
        <w:tc>
          <w:tcPr>
            <w:tcW w:type="dxa" w:w="680"/>
          </w:tcPr>
          <w:p>
            <w:r/>
            <w:r>
              <w:rPr>
                <w:sz w:val="19"/>
              </w:rPr>
              <w:t>#3</w:t>
            </w:r>
          </w:p>
        </w:tc>
        <w:tc>
          <w:tcPr>
            <w:tcW w:type="dxa" w:w="4876"/>
          </w:tcPr>
          <w:p>
            <w:r/>
            <w:r>
              <w:rPr>
                <w:sz w:val="19"/>
              </w:rPr>
              <w:t>Predicciones pendientes de evaluar</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HU-178</w:t>
            </w:r>
          </w:p>
        </w:tc>
        <w:tc>
          <w:tcPr>
            <w:tcW w:type="dxa" w:w="680"/>
          </w:tcPr>
          <w:p>
            <w:r/>
            <w:r>
              <w:rPr>
                <w:sz w:val="19"/>
              </w:rPr>
              <w:t>#1</w:t>
            </w:r>
          </w:p>
        </w:tc>
        <w:tc>
          <w:tcPr>
            <w:tcW w:type="dxa" w:w="4876"/>
          </w:tcPr>
          <w:p>
            <w:r/>
            <w:r>
              <w:rPr>
                <w:sz w:val="19"/>
              </w:rPr>
              <w:t>Panel de desempeño por versión y mes</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HU-178</w:t>
            </w:r>
          </w:p>
        </w:tc>
        <w:tc>
          <w:tcPr>
            <w:tcW w:type="dxa" w:w="680"/>
          </w:tcPr>
          <w:p>
            <w:r/>
            <w:r>
              <w:rPr>
                <w:sz w:val="19"/>
              </w:rPr>
              <w:t>#2</w:t>
            </w:r>
          </w:p>
        </w:tc>
        <w:tc>
          <w:tcPr>
            <w:tcW w:type="dxa" w:w="4876"/>
          </w:tcPr>
          <w:p>
            <w:r/>
            <w:r>
              <w:rPr>
                <w:sz w:val="19"/>
              </w:rPr>
              <w:t>Candidata a reentrenamiento</w:t>
            </w:r>
          </w:p>
        </w:tc>
        <w:tc>
          <w:tcPr>
            <w:tcW w:type="dxa" w:w="1020"/>
          </w:tcPr>
          <w:p>
            <w:r/>
            <w:r>
              <w:rPr>
                <w:sz w:val="19"/>
              </w:rPr>
              <w:t>Base de datos</w:t>
            </w:r>
          </w:p>
        </w:tc>
        <w:tc>
          <w:tcPr>
            <w:tcW w:type="dxa" w:w="1531"/>
          </w:tcPr>
          <w:p>
            <w:r/>
            <w:r>
              <w:rPr>
                <w:b/>
                <w:color w:val="1B7F3B"/>
                <w:sz w:val="19"/>
              </w:rPr>
              <w:t>Cumple</w:t>
            </w:r>
          </w:p>
        </w:tc>
      </w:tr>
      <w:tr>
        <w:tc>
          <w:tcPr>
            <w:tcW w:type="dxa" w:w="1247"/>
          </w:tcPr>
          <w:p>
            <w:r/>
            <w:r>
              <w:rPr>
                <w:sz w:val="19"/>
              </w:rPr>
              <w:t>HU-180</w:t>
            </w:r>
          </w:p>
        </w:tc>
        <w:tc>
          <w:tcPr>
            <w:tcW w:type="dxa" w:w="680"/>
          </w:tcPr>
          <w:p>
            <w:r/>
            <w:r>
              <w:rPr>
                <w:sz w:val="19"/>
              </w:rPr>
              <w:t>#1</w:t>
            </w:r>
          </w:p>
        </w:tc>
        <w:tc>
          <w:tcPr>
            <w:tcW w:type="dxa" w:w="4876"/>
          </w:tcPr>
          <w:p>
            <w:r/>
            <w:r>
              <w:rPr>
                <w:sz w:val="19"/>
              </w:rPr>
              <w:t>Tablero con cinco indicadores y su variación</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HU-180</w:t>
            </w:r>
          </w:p>
        </w:tc>
        <w:tc>
          <w:tcPr>
            <w:tcW w:type="dxa" w:w="680"/>
          </w:tcPr>
          <w:p>
            <w:r/>
            <w:r>
              <w:rPr>
                <w:sz w:val="19"/>
              </w:rPr>
              <w:t>#2</w:t>
            </w:r>
          </w:p>
        </w:tc>
        <w:tc>
          <w:tcPr>
            <w:tcW w:type="dxa" w:w="4876"/>
          </w:tcPr>
          <w:p>
            <w:r/>
            <w:r>
              <w:rPr>
                <w:sz w:val="19"/>
              </w:rPr>
              <w:t>Filtros por planta, área, equipo y fechas</w:t>
            </w:r>
          </w:p>
        </w:tc>
        <w:tc>
          <w:tcPr>
            <w:tcW w:type="dxa" w:w="1020"/>
          </w:tcPr>
          <w:p>
            <w:r/>
            <w:r>
              <w:rPr>
                <w:sz w:val="19"/>
              </w:rPr>
              <w:t>Base de datos</w:t>
            </w:r>
          </w:p>
        </w:tc>
        <w:tc>
          <w:tcPr>
            <w:tcW w:type="dxa" w:w="1531"/>
          </w:tcPr>
          <w:p>
            <w:r/>
            <w:r>
              <w:rPr>
                <w:b/>
                <w:color w:val="1B7F3B"/>
                <w:sz w:val="19"/>
              </w:rPr>
              <w:t>Cumple</w:t>
            </w:r>
          </w:p>
        </w:tc>
      </w:tr>
      <w:tr>
        <w:tc>
          <w:tcPr>
            <w:tcW w:type="dxa" w:w="1247"/>
          </w:tcPr>
          <w:p>
            <w:r/>
            <w:r>
              <w:rPr>
                <w:sz w:val="19"/>
              </w:rPr>
              <w:t>HU-180</w:t>
            </w:r>
          </w:p>
        </w:tc>
        <w:tc>
          <w:tcPr>
            <w:tcW w:type="dxa" w:w="680"/>
          </w:tcPr>
          <w:p>
            <w:r/>
            <w:r>
              <w:rPr>
                <w:sz w:val="19"/>
              </w:rPr>
              <w:t>#3</w:t>
            </w:r>
          </w:p>
        </w:tc>
        <w:tc>
          <w:tcPr>
            <w:tcW w:type="dxa" w:w="4876"/>
          </w:tcPr>
          <w:p>
            <w:r/>
            <w:r>
              <w:rPr>
                <w:sz w:val="19"/>
              </w:rPr>
              <w:t>Detalle de un indicador</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HU-182</w:t>
            </w:r>
          </w:p>
        </w:tc>
        <w:tc>
          <w:tcPr>
            <w:tcW w:type="dxa" w:w="680"/>
          </w:tcPr>
          <w:p>
            <w:r/>
            <w:r>
              <w:rPr>
                <w:sz w:val="19"/>
              </w:rPr>
              <w:t>#1</w:t>
            </w:r>
          </w:p>
        </w:tc>
        <w:tc>
          <w:tcPr>
            <w:tcW w:type="dxa" w:w="4876"/>
          </w:tcPr>
          <w:p>
            <w:r/>
            <w:r>
              <w:rPr>
                <w:sz w:val="19"/>
              </w:rPr>
              <w:t>Disponibilidad con planificada aparte</w:t>
            </w:r>
          </w:p>
        </w:tc>
        <w:tc>
          <w:tcPr>
            <w:tcW w:type="dxa" w:w="1020"/>
          </w:tcPr>
          <w:p>
            <w:r/>
            <w:r>
              <w:rPr>
                <w:sz w:val="19"/>
              </w:rPr>
              <w:t>Base de datos</w:t>
            </w:r>
          </w:p>
        </w:tc>
        <w:tc>
          <w:tcPr>
            <w:tcW w:type="dxa" w:w="1531"/>
          </w:tcPr>
          <w:p>
            <w:r/>
            <w:r>
              <w:rPr>
                <w:b/>
                <w:color w:val="1B7F3B"/>
                <w:sz w:val="19"/>
              </w:rPr>
              <w:t>Cumple</w:t>
            </w:r>
          </w:p>
        </w:tc>
      </w:tr>
      <w:tr>
        <w:tc>
          <w:tcPr>
            <w:tcW w:type="dxa" w:w="1247"/>
          </w:tcPr>
          <w:p>
            <w:r/>
            <w:r>
              <w:rPr>
                <w:sz w:val="19"/>
              </w:rPr>
              <w:t>HU-182</w:t>
            </w:r>
          </w:p>
        </w:tc>
        <w:tc>
          <w:tcPr>
            <w:tcW w:type="dxa" w:w="680"/>
          </w:tcPr>
          <w:p>
            <w:r/>
            <w:r>
              <w:rPr>
                <w:sz w:val="19"/>
              </w:rPr>
              <w:t>#2</w:t>
            </w:r>
          </w:p>
        </w:tc>
        <w:tc>
          <w:tcPr>
            <w:tcW w:type="dxa" w:w="4876"/>
          </w:tcPr>
          <w:p>
            <w:r/>
            <w:r>
              <w:rPr>
                <w:sz w:val="19"/>
              </w:rPr>
              <w:t>Tiempo medio entre fallas y representatividad</w:t>
            </w:r>
          </w:p>
        </w:tc>
        <w:tc>
          <w:tcPr>
            <w:tcW w:type="dxa" w:w="1020"/>
          </w:tcPr>
          <w:p>
            <w:r/>
            <w:r>
              <w:rPr>
                <w:sz w:val="19"/>
              </w:rPr>
              <w:t>Base de datos</w:t>
            </w:r>
          </w:p>
        </w:tc>
        <w:tc>
          <w:tcPr>
            <w:tcW w:type="dxa" w:w="1531"/>
          </w:tcPr>
          <w:p>
            <w:r/>
            <w:r>
              <w:rPr>
                <w:b/>
                <w:color w:val="1B7F3B"/>
                <w:sz w:val="19"/>
              </w:rPr>
              <w:t>Cumple</w:t>
            </w:r>
          </w:p>
        </w:tc>
      </w:tr>
      <w:tr>
        <w:tc>
          <w:tcPr>
            <w:tcW w:type="dxa" w:w="1247"/>
          </w:tcPr>
          <w:p>
            <w:r/>
            <w:r>
              <w:rPr>
                <w:sz w:val="19"/>
              </w:rPr>
              <w:t>HU-182</w:t>
            </w:r>
          </w:p>
        </w:tc>
        <w:tc>
          <w:tcPr>
            <w:tcW w:type="dxa" w:w="680"/>
          </w:tcPr>
          <w:p>
            <w:r/>
            <w:r>
              <w:rPr>
                <w:sz w:val="19"/>
              </w:rPr>
              <w:t>#3</w:t>
            </w:r>
          </w:p>
        </w:tc>
        <w:tc>
          <w:tcPr>
            <w:tcW w:type="dxa" w:w="4876"/>
          </w:tcPr>
          <w:p>
            <w:r/>
            <w:r>
              <w:rPr>
                <w:sz w:val="19"/>
              </w:rPr>
              <w:t>Tiempo medio de reparación</w:t>
            </w:r>
          </w:p>
        </w:tc>
        <w:tc>
          <w:tcPr>
            <w:tcW w:type="dxa" w:w="1020"/>
          </w:tcPr>
          <w:p>
            <w:r/>
            <w:r>
              <w:rPr>
                <w:sz w:val="19"/>
              </w:rPr>
              <w:t>Base de datos</w:t>
            </w:r>
          </w:p>
        </w:tc>
        <w:tc>
          <w:tcPr>
            <w:tcW w:type="dxa" w:w="1531"/>
          </w:tcPr>
          <w:p>
            <w:r/>
            <w:r>
              <w:rPr>
                <w:b/>
                <w:color w:val="1B7F3B"/>
                <w:sz w:val="19"/>
              </w:rPr>
              <w:t>Cumple</w:t>
            </w:r>
          </w:p>
        </w:tc>
      </w:tr>
      <w:tr>
        <w:tc>
          <w:tcPr>
            <w:tcW w:type="dxa" w:w="1247"/>
          </w:tcPr>
          <w:p>
            <w:r/>
            <w:r>
              <w:rPr>
                <w:sz w:val="19"/>
              </w:rPr>
              <w:t>HU-183</w:t>
            </w:r>
          </w:p>
        </w:tc>
        <w:tc>
          <w:tcPr>
            <w:tcW w:type="dxa" w:w="680"/>
          </w:tcPr>
          <w:p>
            <w:r/>
            <w:r>
              <w:rPr>
                <w:sz w:val="19"/>
              </w:rPr>
              <w:t>#1</w:t>
            </w:r>
          </w:p>
        </w:tc>
        <w:tc>
          <w:tcPr>
            <w:tcW w:type="dxa" w:w="4876"/>
          </w:tcPr>
          <w:p>
            <w:r/>
            <w:r>
              <w:rPr>
                <w:sz w:val="19"/>
              </w:rPr>
              <w:t>Costo por equipo, separado por moneda</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HU-183</w:t>
            </w:r>
          </w:p>
        </w:tc>
        <w:tc>
          <w:tcPr>
            <w:tcW w:type="dxa" w:w="680"/>
          </w:tcPr>
          <w:p>
            <w:r/>
            <w:r>
              <w:rPr>
                <w:sz w:val="19"/>
              </w:rPr>
              <w:t>#2</w:t>
            </w:r>
          </w:p>
        </w:tc>
        <w:tc>
          <w:tcPr>
            <w:tcW w:type="dxa" w:w="4876"/>
          </w:tcPr>
          <w:p>
            <w:r/>
            <w:r>
              <w:rPr>
                <w:sz w:val="19"/>
              </w:rPr>
              <w:t>Centro de costo incluye a sus dependientes</w:t>
            </w:r>
          </w:p>
        </w:tc>
        <w:tc>
          <w:tcPr>
            <w:tcW w:type="dxa" w:w="1020"/>
          </w:tcPr>
          <w:p>
            <w:r/>
            <w:r>
              <w:rPr>
                <w:sz w:val="19"/>
              </w:rPr>
              <w:t>Base de datos</w:t>
            </w:r>
          </w:p>
        </w:tc>
        <w:tc>
          <w:tcPr>
            <w:tcW w:type="dxa" w:w="1531"/>
          </w:tcPr>
          <w:p>
            <w:r/>
            <w:r>
              <w:rPr>
                <w:b/>
                <w:color w:val="1B7F3B"/>
                <w:sz w:val="19"/>
              </w:rPr>
              <w:t>Cumple</w:t>
            </w:r>
          </w:p>
        </w:tc>
      </w:tr>
      <w:tr>
        <w:tc>
          <w:tcPr>
            <w:tcW w:type="dxa" w:w="1247"/>
          </w:tcPr>
          <w:p>
            <w:r/>
            <w:r>
              <w:rPr>
                <w:sz w:val="19"/>
              </w:rPr>
              <w:t>HU-183</w:t>
            </w:r>
          </w:p>
        </w:tc>
        <w:tc>
          <w:tcPr>
            <w:tcW w:type="dxa" w:w="680"/>
          </w:tcPr>
          <w:p>
            <w:r/>
            <w:r>
              <w:rPr>
                <w:sz w:val="19"/>
              </w:rPr>
              <w:t>#3</w:t>
            </w:r>
          </w:p>
        </w:tc>
        <w:tc>
          <w:tcPr>
            <w:tcW w:type="dxa" w:w="4876"/>
          </w:tcPr>
          <w:p>
            <w:r/>
            <w:r>
              <w:rPr>
                <w:sz w:val="19"/>
              </w:rPr>
              <w:t>Comparación entre períodos</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HU-185</w:t>
            </w:r>
          </w:p>
        </w:tc>
        <w:tc>
          <w:tcPr>
            <w:tcW w:type="dxa" w:w="680"/>
          </w:tcPr>
          <w:p>
            <w:r/>
            <w:r>
              <w:rPr>
                <w:sz w:val="19"/>
              </w:rPr>
              <w:t>#1</w:t>
            </w:r>
          </w:p>
        </w:tc>
        <w:tc>
          <w:tcPr>
            <w:tcW w:type="dxa" w:w="4876"/>
          </w:tcPr>
          <w:p>
            <w:r/>
            <w:r>
              <w:rPr>
                <w:sz w:val="19"/>
              </w:rPr>
              <w:t>Excel con los filtros y el encabezado</w:t>
            </w:r>
          </w:p>
        </w:tc>
        <w:tc>
          <w:tcPr>
            <w:tcW w:type="dxa" w:w="1020"/>
          </w:tcPr>
          <w:p>
            <w:r/>
            <w:r>
              <w:rPr>
                <w:sz w:val="19"/>
              </w:rPr>
              <w:t>Web</w:t>
            </w:r>
          </w:p>
        </w:tc>
        <w:tc>
          <w:tcPr>
            <w:tcW w:type="dxa" w:w="1531"/>
          </w:tcPr>
          <w:p>
            <w:r/>
            <w:r>
              <w:rPr>
                <w:b/>
                <w:color w:val="B02A2A"/>
                <w:sz w:val="19"/>
              </w:rPr>
              <w:t>No cumple / pendiente</w:t>
            </w:r>
          </w:p>
        </w:tc>
      </w:tr>
      <w:tr>
        <w:tc>
          <w:tcPr>
            <w:tcW w:type="dxa" w:w="1247"/>
          </w:tcPr>
          <w:p>
            <w:r/>
            <w:r>
              <w:rPr>
                <w:sz w:val="19"/>
              </w:rPr>
              <w:t>HU-200</w:t>
            </w:r>
          </w:p>
        </w:tc>
        <w:tc>
          <w:tcPr>
            <w:tcW w:type="dxa" w:w="680"/>
          </w:tcPr>
          <w:p>
            <w:r/>
            <w:r>
              <w:rPr>
                <w:sz w:val="19"/>
              </w:rPr>
              <w:t>#1</w:t>
            </w:r>
          </w:p>
        </w:tc>
        <w:tc>
          <w:tcPr>
            <w:tcW w:type="dxa" w:w="4876"/>
          </w:tcPr>
          <w:p>
            <w:r/>
            <w:r>
              <w:rPr>
                <w:sz w:val="19"/>
              </w:rPr>
              <w:t>Revisión previa sin escribir</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HU-200</w:t>
            </w:r>
          </w:p>
        </w:tc>
        <w:tc>
          <w:tcPr>
            <w:tcW w:type="dxa" w:w="680"/>
          </w:tcPr>
          <w:p>
            <w:r/>
            <w:r>
              <w:rPr>
                <w:sz w:val="19"/>
              </w:rPr>
              <w:t>#2</w:t>
            </w:r>
          </w:p>
        </w:tc>
        <w:tc>
          <w:tcPr>
            <w:tcW w:type="dxa" w:w="4876"/>
          </w:tcPr>
          <w:p>
            <w:r/>
            <w:r>
              <w:rPr>
                <w:sz w:val="19"/>
              </w:rPr>
              <w:t>Aviso de planilla ya procesada</w:t>
            </w:r>
          </w:p>
        </w:tc>
        <w:tc>
          <w:tcPr>
            <w:tcW w:type="dxa" w:w="1020"/>
          </w:tcPr>
          <w:p>
            <w:r/>
            <w:r>
              <w:rPr>
                <w:sz w:val="19"/>
              </w:rPr>
              <w:t>Base de datos</w:t>
            </w:r>
          </w:p>
        </w:tc>
        <w:tc>
          <w:tcPr>
            <w:tcW w:type="dxa" w:w="1531"/>
          </w:tcPr>
          <w:p>
            <w:r/>
            <w:r>
              <w:rPr>
                <w:b/>
                <w:color w:val="1B7F3B"/>
                <w:sz w:val="19"/>
              </w:rPr>
              <w:t>Cumple</w:t>
            </w:r>
          </w:p>
        </w:tc>
      </w:tr>
      <w:tr>
        <w:tc>
          <w:tcPr>
            <w:tcW w:type="dxa" w:w="1247"/>
          </w:tcPr>
          <w:p>
            <w:r/>
            <w:r>
              <w:rPr>
                <w:sz w:val="19"/>
              </w:rPr>
              <w:t>HU-200</w:t>
            </w:r>
          </w:p>
        </w:tc>
        <w:tc>
          <w:tcPr>
            <w:tcW w:type="dxa" w:w="680"/>
          </w:tcPr>
          <w:p>
            <w:r/>
            <w:r>
              <w:rPr>
                <w:sz w:val="19"/>
              </w:rPr>
              <w:t>#3</w:t>
            </w:r>
          </w:p>
        </w:tc>
        <w:tc>
          <w:tcPr>
            <w:tcW w:type="dxa" w:w="4876"/>
          </w:tcPr>
          <w:p>
            <w:r/>
            <w:r>
              <w:rPr>
                <w:sz w:val="19"/>
              </w:rPr>
              <w:t>Confirmación de la carga</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HU-200</w:t>
            </w:r>
          </w:p>
        </w:tc>
        <w:tc>
          <w:tcPr>
            <w:tcW w:type="dxa" w:w="680"/>
          </w:tcPr>
          <w:p>
            <w:r/>
            <w:r>
              <w:rPr>
                <w:sz w:val="19"/>
              </w:rPr>
              <w:t>#4</w:t>
            </w:r>
          </w:p>
        </w:tc>
        <w:tc>
          <w:tcPr>
            <w:tcW w:type="dxa" w:w="4876"/>
          </w:tcPr>
          <w:p>
            <w:r/>
            <w:r>
              <w:rPr>
                <w:sz w:val="19"/>
              </w:rPr>
              <w:t>Descarga de la plantilla con ejemplo</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HU-201</w:t>
            </w:r>
          </w:p>
        </w:tc>
        <w:tc>
          <w:tcPr>
            <w:tcW w:type="dxa" w:w="680"/>
          </w:tcPr>
          <w:p>
            <w:r/>
            <w:r>
              <w:rPr>
                <w:sz w:val="19"/>
              </w:rPr>
              <w:t>#1</w:t>
            </w:r>
          </w:p>
        </w:tc>
        <w:tc>
          <w:tcPr>
            <w:tcW w:type="dxa" w:w="4876"/>
          </w:tcPr>
          <w:p>
            <w:r/>
            <w:r>
              <w:rPr>
                <w:sz w:val="19"/>
              </w:rPr>
              <w:t>Error por celda con hoja, fila y columna</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HU-201</w:t>
            </w:r>
          </w:p>
        </w:tc>
        <w:tc>
          <w:tcPr>
            <w:tcW w:type="dxa" w:w="680"/>
          </w:tcPr>
          <w:p>
            <w:r/>
            <w:r>
              <w:rPr>
                <w:sz w:val="19"/>
              </w:rPr>
              <w:t>#4</w:t>
            </w:r>
          </w:p>
        </w:tc>
        <w:tc>
          <w:tcPr>
            <w:tcW w:type="dxa" w:w="4876"/>
          </w:tcPr>
          <w:p>
            <w:r/>
            <w:r>
              <w:rPr>
                <w:sz w:val="19"/>
              </w:rPr>
              <w:t>Una fila mala no detiene la carga</w:t>
            </w:r>
          </w:p>
        </w:tc>
        <w:tc>
          <w:tcPr>
            <w:tcW w:type="dxa" w:w="1020"/>
          </w:tcPr>
          <w:p>
            <w:r/>
            <w:r>
              <w:rPr>
                <w:sz w:val="19"/>
              </w:rPr>
              <w:t>Base de datos</w:t>
            </w:r>
          </w:p>
        </w:tc>
        <w:tc>
          <w:tcPr>
            <w:tcW w:type="dxa" w:w="1531"/>
          </w:tcPr>
          <w:p>
            <w:r/>
            <w:r>
              <w:rPr>
                <w:b/>
                <w:color w:val="1B7F3B"/>
                <w:sz w:val="19"/>
              </w:rPr>
              <w:t>Cumple</w:t>
            </w:r>
          </w:p>
        </w:tc>
      </w:tr>
      <w:tr>
        <w:tc>
          <w:tcPr>
            <w:tcW w:type="dxa" w:w="1247"/>
          </w:tcPr>
          <w:p>
            <w:r/>
            <w:r>
              <w:rPr>
                <w:sz w:val="19"/>
              </w:rPr>
              <w:t>HU-202</w:t>
            </w:r>
          </w:p>
        </w:tc>
        <w:tc>
          <w:tcPr>
            <w:tcW w:type="dxa" w:w="680"/>
          </w:tcPr>
          <w:p>
            <w:r/>
            <w:r>
              <w:rPr>
                <w:sz w:val="19"/>
              </w:rPr>
              <w:t>#1</w:t>
            </w:r>
          </w:p>
        </w:tc>
        <w:tc>
          <w:tcPr>
            <w:tcW w:type="dxa" w:w="4876"/>
          </w:tcPr>
          <w:p>
            <w:r/>
            <w:r>
              <w:rPr>
                <w:sz w:val="19"/>
              </w:rPr>
              <w:t>Estructura del plan interpretada</w:t>
            </w:r>
          </w:p>
        </w:tc>
        <w:tc>
          <w:tcPr>
            <w:tcW w:type="dxa" w:w="1020"/>
          </w:tcPr>
          <w:p>
            <w:r/>
            <w:r>
              <w:rPr>
                <w:sz w:val="19"/>
              </w:rPr>
              <w:t>Base de datos</w:t>
            </w:r>
          </w:p>
        </w:tc>
        <w:tc>
          <w:tcPr>
            <w:tcW w:type="dxa" w:w="1531"/>
          </w:tcPr>
          <w:p>
            <w:r/>
            <w:r>
              <w:rPr>
                <w:b/>
                <w:color w:val="1B7F3B"/>
                <w:sz w:val="19"/>
              </w:rPr>
              <w:t>Cumple</w:t>
            </w:r>
          </w:p>
        </w:tc>
      </w:tr>
      <w:tr>
        <w:tc>
          <w:tcPr>
            <w:tcW w:type="dxa" w:w="1247"/>
          </w:tcPr>
          <w:p>
            <w:r/>
            <w:r>
              <w:rPr>
                <w:sz w:val="19"/>
              </w:rPr>
              <w:t>HU-202</w:t>
            </w:r>
          </w:p>
        </w:tc>
        <w:tc>
          <w:tcPr>
            <w:tcW w:type="dxa" w:w="680"/>
          </w:tcPr>
          <w:p>
            <w:r/>
            <w:r>
              <w:rPr>
                <w:sz w:val="19"/>
              </w:rPr>
              <w:t>#3</w:t>
            </w:r>
          </w:p>
        </w:tc>
        <w:tc>
          <w:tcPr>
            <w:tcW w:type="dxa" w:w="4876"/>
          </w:tcPr>
          <w:p>
            <w:r/>
            <w:r>
              <w:rPr>
                <w:sz w:val="19"/>
              </w:rPr>
              <w:t>Plan creado en borrador con sus hitos</w:t>
            </w:r>
          </w:p>
        </w:tc>
        <w:tc>
          <w:tcPr>
            <w:tcW w:type="dxa" w:w="1020"/>
          </w:tcPr>
          <w:p>
            <w:r/>
            <w:r>
              <w:rPr>
                <w:sz w:val="19"/>
              </w:rPr>
              <w:t>Base de datos</w:t>
            </w:r>
          </w:p>
        </w:tc>
        <w:tc>
          <w:tcPr>
            <w:tcW w:type="dxa" w:w="1531"/>
          </w:tcPr>
          <w:p>
            <w:r/>
            <w:r>
              <w:rPr>
                <w:b/>
                <w:color w:val="1B7F3B"/>
                <w:sz w:val="19"/>
              </w:rPr>
              <w:t>Cumple</w:t>
            </w:r>
          </w:p>
        </w:tc>
      </w:tr>
      <w:tr>
        <w:tc>
          <w:tcPr>
            <w:tcW w:type="dxa" w:w="1247"/>
          </w:tcPr>
          <w:p>
            <w:r/>
            <w:r>
              <w:rPr>
                <w:sz w:val="19"/>
              </w:rPr>
              <w:t>HU-203</w:t>
            </w:r>
          </w:p>
        </w:tc>
        <w:tc>
          <w:tcPr>
            <w:tcW w:type="dxa" w:w="680"/>
          </w:tcPr>
          <w:p>
            <w:r/>
            <w:r>
              <w:rPr>
                <w:sz w:val="19"/>
              </w:rPr>
              <w:t>#1</w:t>
            </w:r>
          </w:p>
        </w:tc>
        <w:tc>
          <w:tcPr>
            <w:tcW w:type="dxa" w:w="4876"/>
          </w:tcPr>
          <w:p>
            <w:r/>
            <w:r>
              <w:rPr>
                <w:sz w:val="19"/>
              </w:rPr>
              <w:t>Historial de cargas</w:t>
            </w:r>
          </w:p>
        </w:tc>
        <w:tc>
          <w:tcPr>
            <w:tcW w:type="dxa" w:w="1020"/>
          </w:tcPr>
          <w:p>
            <w:r/>
            <w:r>
              <w:rPr>
                <w:sz w:val="19"/>
              </w:rPr>
              <w:t>Web</w:t>
            </w:r>
          </w:p>
        </w:tc>
        <w:tc>
          <w:tcPr>
            <w:tcW w:type="dxa" w:w="1531"/>
          </w:tcPr>
          <w:p>
            <w:r/>
            <w:r>
              <w:rPr>
                <w:b/>
                <w:color w:val="1B7F3B"/>
                <w:sz w:val="19"/>
              </w:rPr>
              <w:t>Cumple</w:t>
            </w:r>
          </w:p>
        </w:tc>
      </w:tr>
      <w:tr>
        <w:tc>
          <w:tcPr>
            <w:tcW w:type="dxa" w:w="1247"/>
          </w:tcPr>
          <w:p>
            <w:r/>
            <w:r>
              <w:rPr>
                <w:sz w:val="19"/>
              </w:rPr>
              <w:t>HU-203</w:t>
            </w:r>
          </w:p>
        </w:tc>
        <w:tc>
          <w:tcPr>
            <w:tcW w:type="dxa" w:w="680"/>
          </w:tcPr>
          <w:p>
            <w:r/>
            <w:r>
              <w:rPr>
                <w:sz w:val="19"/>
              </w:rPr>
              <w:t>#2</w:t>
            </w:r>
          </w:p>
        </w:tc>
        <w:tc>
          <w:tcPr>
            <w:tcW w:type="dxa" w:w="4876"/>
          </w:tcPr>
          <w:p>
            <w:r/>
            <w:r>
              <w:rPr>
                <w:sz w:val="19"/>
              </w:rPr>
              <w:t>Detalle de una carga</w:t>
            </w:r>
          </w:p>
        </w:tc>
        <w:tc>
          <w:tcPr>
            <w:tcW w:type="dxa" w:w="1020"/>
          </w:tcPr>
          <w:p>
            <w:r/>
            <w:r>
              <w:rPr>
                <w:sz w:val="19"/>
              </w:rPr>
              <w:t>Web</w:t>
            </w:r>
          </w:p>
        </w:tc>
        <w:tc>
          <w:tcPr>
            <w:tcW w:type="dxa" w:w="1531"/>
          </w:tcPr>
          <w:p>
            <w:r/>
            <w:r>
              <w:rPr>
                <w:b/>
                <w:color w:val="1B7F3B"/>
                <w:sz w:val="19"/>
              </w:rPr>
              <w:t>Cumple</w:t>
            </w:r>
          </w:p>
        </w:tc>
      </w:tr>
    </w:tbl>
    <w:p>
      <w:pPr>
        <w:spacing w:after="40"/>
      </w:pPr>
      <w:r>
        <w:rPr>
          <w:b w:val="0"/>
          <w:i w:val="0"/>
          <w:sz w:val="22"/>
        </w:rPr>
      </w:r>
    </w:p>
    <w:p>
      <w:pPr>
        <w:spacing w:after="120"/>
      </w:pPr>
      <w:r>
        <w:rPr>
          <w:b w:val="0"/>
          <w:i w:val="0"/>
          <w:sz w:val="22"/>
        </w:rPr>
        <w:t>De los 41 casos ejecutados, 40 cumplen el criterio de aceptación. Los casos marcados como «no cumple / pendiente» corresponden a criterios cuya funcionalidad no está construida en esta versión o que no pudo ejercitarse en el entorno local; se detallan en cada caso.</w:t>
      </w:r>
    </w:p>
    <w:p>
      <w:pPr>
        <w:spacing w:after="120"/>
      </w:pPr>
      <w:r>
        <w:rPr>
          <w:b w:val="0"/>
          <w:i w:val="0"/>
          <w:sz w:val="22"/>
        </w:rPr>
        <w:t>Cobertura sobre el Sprint Backlog: 69 de 141 criterios de la plataforma web/API verificados (72 sin cumplir).</w:t>
      </w:r>
    </w:p>
    <w:p>
      <w:pPr>
        <w:pStyle w:val="Heading1"/>
      </w:pPr>
      <w:r>
        <w:t>4. Casos de prueba y evidencia</w:t>
      </w:r>
    </w:p>
    <w:p>
      <w:pPr>
        <w:spacing w:after="120"/>
      </w:pPr>
      <w:r>
        <w:rPr>
          <w:b w:val="0"/>
          <w:i w:val="0"/>
          <w:sz w:val="22"/>
        </w:rPr>
        <w:t>Para cada historia se presentan sus casos, en el orden de los criterios de aceptación del Sprint Backlog. Cada caso indica el usuario con el que se ejecutó, los pasos, lo esperado, lo obtenido y las capturas tomadas durante la ejecución.</w:t>
      </w:r>
    </w:p>
    <w:p>
      <w:pPr>
        <w:pStyle w:val="Heading2"/>
      </w:pPr>
      <w:r>
        <w:t>HU-043 · Registrar una lectura de medidor desde terreno</w:t>
      </w:r>
    </w:p>
    <w:p>
      <w:pPr>
        <w:pStyle w:val="Heading3"/>
      </w:pPr>
      <w:r>
        <w:t>CA1 · Registro con validación</w:t>
      </w:r>
    </w:p>
    <w:p>
      <w:pPr>
        <w:spacing w:after="120"/>
      </w:pPr>
      <w:r>
        <w:rPr>
          <w:b w:val="0"/>
          <w:i/>
          <w:color w:val="555555"/>
          <w:sz w:val="20"/>
        </w:rPr>
        <w:t>Criterio de aceptación: Cuando ingreso una lectura válida</w:t>
        <w:br/>
        <w:t>Entonces se guarda con la fecha y hora del registro</w:t>
        <w:br/>
        <w:t>Y el valor actual del medidor se actualiza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POST /captura/lecturas con el horómetro MED-33-H (valor anterior 7908.00): +8 horas con fecha de lectura 16-09-2026 05:00 UTC; luego GET /medidores/8.</w:t>
            </w:r>
          </w:p>
        </w:tc>
      </w:tr>
      <w:tr>
        <w:tc>
          <w:tcPr>
            <w:tcW w:type="dxa" w:w="2041"/>
            <w:shd w:val="clear" w:color="auto" w:fill="F3F1FB"/>
          </w:tcPr>
          <w:p>
            <w:r/>
            <w:r>
              <w:rPr>
                <w:b/>
                <w:sz w:val="20"/>
              </w:rPr>
              <w:t>Resultado esperado</w:t>
            </w:r>
          </w:p>
        </w:tc>
        <w:tc>
          <w:tcPr>
            <w:tcW w:type="dxa" w:w="7313"/>
          </w:tcPr>
          <w:p>
            <w:r/>
            <w:r>
              <w:rPr>
                <w:b w:val="0"/>
                <w:sz w:val="20"/>
              </w:rPr>
              <w:t>Se guarda con la fecha y hora del registro y el valor actual del medidor se actualiza.</w:t>
            </w:r>
          </w:p>
        </w:tc>
      </w:tr>
      <w:tr>
        <w:tc>
          <w:tcPr>
            <w:tcW w:type="dxa" w:w="2041"/>
            <w:shd w:val="clear" w:color="auto" w:fill="F3F1FB"/>
          </w:tcPr>
          <w:p>
            <w:r/>
            <w:r>
              <w:rPr>
                <w:b/>
                <w:sz w:val="20"/>
              </w:rPr>
              <w:t>Resultado obtenido</w:t>
            </w:r>
          </w:p>
        </w:tc>
        <w:tc>
          <w:tcPr>
            <w:tcW w:type="dxa" w:w="7313"/>
          </w:tcPr>
          <w:p>
            <w:r/>
            <w:r>
              <w:rPr>
                <w:b w:val="0"/>
                <w:sz w:val="20"/>
              </w:rPr>
              <w:t>HTTP 201: {</w:t>
              <w:br/>
              <w:t xml:space="preserve">  "id": 19,</w:t>
              <w:br/>
              <w:t xml:space="preserve">  "mensaje": "Lectura registrada."</w:t>
              <w:br/>
              <w:t>}. Activo_Medidor queda con valor actual y fecha «7916.00|2026-09-16 05:00:00»; GET /medidores/8 lo muestra (AME_VALOR_ACTUAL). La fecha de registro (aml_fecha_creacion) la pone el servidor aparte de la fecha de la lectura.</w:t>
            </w:r>
          </w:p>
        </w:tc>
      </w:tr>
      <w:tr>
        <w:tc>
          <w:tcPr>
            <w:tcW w:type="dxa" w:w="2041"/>
            <w:shd w:val="clear" w:color="auto" w:fill="F3F1FB"/>
          </w:tcPr>
          <w:p>
            <w:r/>
            <w:r>
              <w:rPr>
                <w:b/>
                <w:sz w:val="20"/>
              </w:rPr>
              <w:t>Detalle</w:t>
            </w:r>
          </w:p>
        </w:tc>
        <w:tc>
          <w:tcPr>
            <w:tcW w:type="dxa" w:w="7313"/>
          </w:tcPr>
          <w:p>
            <w:r/>
            <w:r>
              <w:rPr>
                <w:b w:val="0"/>
                <w:sz w:val="20"/>
              </w:rPr>
              <w:t>Ejecutado durante el Sprint 2 como lado servidor de la historia; la historia se reprogramó al Sprint 6 (Sprint Review 1). Las capturas están en capturas/S2/.</w:t>
            </w:r>
          </w:p>
        </w:tc>
      </w:tr>
      <w:tr>
        <w:tc>
          <w:tcPr>
            <w:tcW w:type="dxa" w:w="2041"/>
            <w:shd w:val="clear" w:color="auto" w:fill="F3F1FB"/>
          </w:tcPr>
          <w:p>
            <w:r/>
            <w:r>
              <w:rPr>
                <w:b/>
                <w:sz w:val="20"/>
              </w:rPr>
              <w:t>Fecha</w:t>
            </w:r>
          </w:p>
        </w:tc>
        <w:tc>
          <w:tcPr>
            <w:tcW w:type="dxa" w:w="7313"/>
          </w:tcPr>
          <w:p>
            <w:r/>
            <w:r>
              <w:rPr>
                <w:b w:val="0"/>
                <w:sz w:val="20"/>
              </w:rPr>
              <w:t>16-09-2026 02:08</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495789"/>
            <wp:docPr id="1" name="Picture 1"/>
            <wp:cNvGraphicFramePr>
              <a:graphicFrameLocks noChangeAspect="1"/>
            </wp:cNvGraphicFramePr>
            <a:graphic>
              <a:graphicData uri="http://schemas.openxmlformats.org/drawingml/2006/picture">
                <pic:pic>
                  <pic:nvPicPr>
                    <pic:cNvPr id="0" name="hu043_1_sw_lectura.png"/>
                    <pic:cNvPicPr/>
                  </pic:nvPicPr>
                  <pic:blipFill>
                    <a:blip r:embed="rId9"/>
                    <a:stretch>
                      <a:fillRect/>
                    </a:stretch>
                  </pic:blipFill>
                  <pic:spPr>
                    <a:xfrm>
                      <a:off x="0" y="0"/>
                      <a:ext cx="5940000" cy="6495789"/>
                    </a:xfrm>
                    <a:prstGeom prst="rect"/>
                  </pic:spPr>
                </pic:pic>
              </a:graphicData>
            </a:graphic>
          </wp:inline>
        </w:drawing>
      </w:r>
    </w:p>
    <w:p>
      <w:pPr>
        <w:spacing w:after="200"/>
        <w:jc w:val="center"/>
      </w:pPr>
      <w:r>
        <w:rPr>
          <w:b w:val="0"/>
          <w:i/>
          <w:color w:val="555555"/>
          <w:sz w:val="18"/>
        </w:rPr>
        <w:t>Figura 1 — HU-043 CA1 · ../S2/hu043 1 sw lectura</w:t>
      </w:r>
    </w:p>
    <w:p>
      <w:pPr>
        <w:jc w:val="center"/>
      </w:pPr>
      <w:r>
        <w:drawing>
          <wp:inline xmlns:a="http://schemas.openxmlformats.org/drawingml/2006/main" xmlns:pic="http://schemas.openxmlformats.org/drawingml/2006/picture">
            <wp:extent cx="5940000" cy="5505044"/>
            <wp:docPr id="2" name="Picture 2"/>
            <wp:cNvGraphicFramePr>
              <a:graphicFrameLocks noChangeAspect="1"/>
            </wp:cNvGraphicFramePr>
            <a:graphic>
              <a:graphicData uri="http://schemas.openxmlformats.org/drawingml/2006/picture">
                <pic:pic>
                  <pic:nvPicPr>
                    <pic:cNvPr id="0" name="hu043_1_sw_medidor.png"/>
                    <pic:cNvPicPr/>
                  </pic:nvPicPr>
                  <pic:blipFill>
                    <a:blip r:embed="rId10"/>
                    <a:stretch>
                      <a:fillRect/>
                    </a:stretch>
                  </pic:blipFill>
                  <pic:spPr>
                    <a:xfrm>
                      <a:off x="0" y="0"/>
                      <a:ext cx="5940000" cy="5505044"/>
                    </a:xfrm>
                    <a:prstGeom prst="rect"/>
                  </pic:spPr>
                </pic:pic>
              </a:graphicData>
            </a:graphic>
          </wp:inline>
        </w:drawing>
      </w:r>
    </w:p>
    <w:p>
      <w:pPr>
        <w:spacing w:after="200"/>
        <w:jc w:val="center"/>
      </w:pPr>
      <w:r>
        <w:rPr>
          <w:b w:val="0"/>
          <w:i/>
          <w:color w:val="555555"/>
          <w:sz w:val="18"/>
        </w:rPr>
        <w:t>Figura 2 — HU-043 CA1 · ../S2/hu043 1 sw medidor</w:t>
      </w:r>
    </w:p>
    <w:p>
      <w:pPr>
        <w:pStyle w:val="Heading3"/>
      </w:pPr>
      <w:r>
        <w:t>CA2 · Salto no razonable</w:t>
      </w:r>
    </w:p>
    <w:p>
      <w:pPr>
        <w:spacing w:after="120"/>
      </w:pPr>
      <w:r>
        <w:rPr>
          <w:b w:val="0"/>
          <w:i/>
          <w:color w:val="555555"/>
          <w:sz w:val="20"/>
        </w:rPr>
        <w:t>Criterio de aceptación: Dado un medidor con máximo diario de 24 horas</w:t>
        <w:br/>
        <w:t>Cuando registro un salto de 400 horas respecto de la lectura de ayer</w:t>
        <w:br/>
        <w:t>Entonces la lectura se acepta y se marca como pendiente de revisión</w:t>
        <w:br/>
        <w:t>Y aparece en el informe de lecturas a revisar</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El medidor tiene máximo diario 24 h. POST /captura/lecturas con 8316 (un salto de 400 h respecto de la lectura de hace minutos).</w:t>
            </w:r>
          </w:p>
        </w:tc>
      </w:tr>
      <w:tr>
        <w:tc>
          <w:tcPr>
            <w:tcW w:type="dxa" w:w="2041"/>
            <w:shd w:val="clear" w:color="auto" w:fill="F3F1FB"/>
          </w:tcPr>
          <w:p>
            <w:r/>
            <w:r>
              <w:rPr>
                <w:b/>
                <w:sz w:val="20"/>
              </w:rPr>
              <w:t>Resultado esperado</w:t>
            </w:r>
          </w:p>
        </w:tc>
        <w:tc>
          <w:tcPr>
            <w:tcW w:type="dxa" w:w="7313"/>
          </w:tcPr>
          <w:p>
            <w:r/>
            <w:r>
              <w:rPr>
                <w:b w:val="0"/>
                <w:sz w:val="20"/>
              </w:rPr>
              <w:t>La lectura se acepta, se marca como pendiente de revisión y aparece en el informe de lecturas a revisar.</w:t>
            </w:r>
          </w:p>
        </w:tc>
      </w:tr>
      <w:tr>
        <w:tc>
          <w:tcPr>
            <w:tcW w:type="dxa" w:w="2041"/>
            <w:shd w:val="clear" w:color="auto" w:fill="F3F1FB"/>
          </w:tcPr>
          <w:p>
            <w:r/>
            <w:r>
              <w:rPr>
                <w:b/>
                <w:sz w:val="20"/>
              </w:rPr>
              <w:t>Resultado obtenido</w:t>
            </w:r>
          </w:p>
        </w:tc>
        <w:tc>
          <w:tcPr>
            <w:tcW w:type="dxa" w:w="7313"/>
          </w:tcPr>
          <w:p>
            <w:r/>
            <w:r>
              <w:rPr>
                <w:b w:val="0"/>
                <w:sz w:val="20"/>
              </w:rPr>
              <w:t>HTTP 201: {</w:t>
              <w:br/>
              <w:t xml:space="preserve">  "id": 20,</w:t>
              <w:br/>
              <w:t xml:space="preserve">  "mensaje": "Lectura registrada. El salto de 400.0 en 1 dia(s) supera el maximo diario (24.0): queda pendiente de revision."</w:t>
              <w:br/>
              <w:t>}. La fila queda con calidad «5|Pendiente de revisión» y se abre la alerta «Lectura a revisar en Horómetro del motor — El medidor MED-33-H de ACT-33 avanzo 400.0 en 1 dia(s); el maximo diario es 24.0.», que es la que alimenta la bandeja de alertas (informe de lecturas a revisar).</w:t>
            </w:r>
          </w:p>
        </w:tc>
      </w:tr>
      <w:tr>
        <w:tc>
          <w:tcPr>
            <w:tcW w:type="dxa" w:w="2041"/>
            <w:shd w:val="clear" w:color="auto" w:fill="F3F1FB"/>
          </w:tcPr>
          <w:p>
            <w:r/>
            <w:r>
              <w:rPr>
                <w:b/>
                <w:sz w:val="20"/>
              </w:rPr>
              <w:t>Detalle</w:t>
            </w:r>
          </w:p>
        </w:tc>
        <w:tc>
          <w:tcPr>
            <w:tcW w:type="dxa" w:w="7313"/>
          </w:tcPr>
          <w:p>
            <w:r/>
            <w:r>
              <w:rPr>
                <w:b w:val="0"/>
                <w:sz w:val="20"/>
              </w:rPr>
              <w:t>Ejecutado durante el Sprint 2 como lado servidor de la historia; la historia se reprogramó al Sprint 6 (Sprint Review 1). Las capturas están en capturas/S2/.</w:t>
            </w:r>
          </w:p>
        </w:tc>
      </w:tr>
      <w:tr>
        <w:tc>
          <w:tcPr>
            <w:tcW w:type="dxa" w:w="2041"/>
            <w:shd w:val="clear" w:color="auto" w:fill="F3F1FB"/>
          </w:tcPr>
          <w:p>
            <w:r/>
            <w:r>
              <w:rPr>
                <w:b/>
                <w:sz w:val="20"/>
              </w:rPr>
              <w:t>Fecha</w:t>
            </w:r>
          </w:p>
        </w:tc>
        <w:tc>
          <w:tcPr>
            <w:tcW w:type="dxa" w:w="7313"/>
          </w:tcPr>
          <w:p>
            <w:r/>
            <w:r>
              <w:rPr>
                <w:b w:val="0"/>
                <w:sz w:val="20"/>
              </w:rPr>
              <w:t>16-09-2026 02:08</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593578"/>
            <wp:docPr id="3" name="Picture 3"/>
            <wp:cNvGraphicFramePr>
              <a:graphicFrameLocks noChangeAspect="1"/>
            </wp:cNvGraphicFramePr>
            <a:graphic>
              <a:graphicData uri="http://schemas.openxmlformats.org/drawingml/2006/picture">
                <pic:pic>
                  <pic:nvPicPr>
                    <pic:cNvPr id="0" name="hu043_2_sw_salto.png"/>
                    <pic:cNvPicPr/>
                  </pic:nvPicPr>
                  <pic:blipFill>
                    <a:blip r:embed="rId11"/>
                    <a:stretch>
                      <a:fillRect/>
                    </a:stretch>
                  </pic:blipFill>
                  <pic:spPr>
                    <a:xfrm>
                      <a:off x="0" y="0"/>
                      <a:ext cx="5940000" cy="6593578"/>
                    </a:xfrm>
                    <a:prstGeom prst="rect"/>
                  </pic:spPr>
                </pic:pic>
              </a:graphicData>
            </a:graphic>
          </wp:inline>
        </w:drawing>
      </w:r>
    </w:p>
    <w:p>
      <w:pPr>
        <w:spacing w:after="200"/>
        <w:jc w:val="center"/>
      </w:pPr>
      <w:r>
        <w:rPr>
          <w:b w:val="0"/>
          <w:i/>
          <w:color w:val="555555"/>
          <w:sz w:val="18"/>
        </w:rPr>
        <w:t>Figura 3 — HU-043 CA2 · ../S2/hu043 2 sw salto</w:t>
      </w:r>
    </w:p>
    <w:p>
      <w:pPr>
        <w:pStyle w:val="Heading3"/>
      </w:pPr>
      <w:r>
        <w:t>CA3 · Registro sin conexión</w:t>
      </w:r>
    </w:p>
    <w:p>
      <w:pPr>
        <w:spacing w:after="120"/>
      </w:pPr>
      <w:r>
        <w:rPr>
          <w:b w:val="0"/>
          <w:i/>
          <w:color w:val="555555"/>
          <w:sz w:val="20"/>
        </w:rPr>
        <w:t>Criterio de aceptación: Dado que estoy sin señal</w:t>
        <w:br/>
        <w:t>Cuando registro la lectura</w:t>
        <w:br/>
        <w:t>Entonces se guarda en el dispositivo y se sincroniza al recuperar conexión</w:t>
        <w:br/>
        <w:t>Y la fecha registrada es la del momento de la lectura, no la de la sincronización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La app guarda la lectura en el teléfono (outbox, uuid generado al encolar) y la envía al volver la señal; aquí se reproduce el envío y el reintento con el mismo uuid, con fecha_lectura_utc de ayer 15:30.</w:t>
            </w:r>
          </w:p>
        </w:tc>
      </w:tr>
      <w:tr>
        <w:tc>
          <w:tcPr>
            <w:tcW w:type="dxa" w:w="2041"/>
            <w:shd w:val="clear" w:color="auto" w:fill="F3F1FB"/>
          </w:tcPr>
          <w:p>
            <w:r/>
            <w:r>
              <w:rPr>
                <w:b/>
                <w:sz w:val="20"/>
              </w:rPr>
              <w:t>Resultado esperado</w:t>
            </w:r>
          </w:p>
        </w:tc>
        <w:tc>
          <w:tcPr>
            <w:tcW w:type="dxa" w:w="7313"/>
          </w:tcPr>
          <w:p>
            <w:r/>
            <w:r>
              <w:rPr>
                <w:b w:val="0"/>
                <w:sz w:val="20"/>
              </w:rPr>
              <w:t>Se guarda en el dispositivo y se sincroniza al recuperar conexión; la fecha registrada es la del momento de la lectura, no la de la sincronización.</w:t>
            </w:r>
          </w:p>
        </w:tc>
      </w:tr>
      <w:tr>
        <w:tc>
          <w:tcPr>
            <w:tcW w:type="dxa" w:w="2041"/>
            <w:shd w:val="clear" w:color="auto" w:fill="F3F1FB"/>
          </w:tcPr>
          <w:p>
            <w:r/>
            <w:r>
              <w:rPr>
                <w:b/>
                <w:sz w:val="20"/>
              </w:rPr>
              <w:t>Resultado obtenido</w:t>
            </w:r>
          </w:p>
        </w:tc>
        <w:tc>
          <w:tcPr>
            <w:tcW w:type="dxa" w:w="7313"/>
          </w:tcPr>
          <w:p>
            <w:r/>
            <w:r>
              <w:rPr>
                <w:b w:val="0"/>
                <w:sz w:val="20"/>
              </w:rPr>
              <w:t>Envío: HTTP 201. Reintento con el mismo uuid: HTTP 201 «{</w:t>
              <w:br/>
              <w:t xml:space="preserve">  "id": 21,</w:t>
              <w:br/>
              <w:t xml:space="preserve">  "mensaje": "La lectura ya estaba registrada."</w:t>
              <w:br/>
              <w:t>}» (no duplica). La fila guarda la fecha de la lectura y aparte la del registro: 2026-09-15 18:30:00 | registro 2026-09-16 05:08:19. En la app, CapturaScreen encola con los nombres del DTO (activo_medidor, fecha_lectura_utc, uuid) —antes mandaba act_id/fecha_evento y la cola rebotaba, defecto corregido hoy—.</w:t>
            </w:r>
          </w:p>
        </w:tc>
      </w:tr>
      <w:tr>
        <w:tc>
          <w:tcPr>
            <w:tcW w:type="dxa" w:w="2041"/>
            <w:shd w:val="clear" w:color="auto" w:fill="F3F1FB"/>
          </w:tcPr>
          <w:p>
            <w:r/>
            <w:r>
              <w:rPr>
                <w:b/>
                <w:sz w:val="20"/>
              </w:rPr>
              <w:t>Detalle</w:t>
            </w:r>
          </w:p>
        </w:tc>
        <w:tc>
          <w:tcPr>
            <w:tcW w:type="dxa" w:w="7313"/>
          </w:tcPr>
          <w:p>
            <w:r/>
            <w:r>
              <w:rPr>
                <w:b w:val="0"/>
                <w:sz w:val="20"/>
              </w:rPr>
              <w:t>Ejecutado durante el Sprint 2 como lado servidor de la historia; la historia se reprogramó al Sprint 6 (Sprint Review 1). Las capturas están en capturas/S2/.</w:t>
            </w:r>
          </w:p>
        </w:tc>
      </w:tr>
      <w:tr>
        <w:tc>
          <w:tcPr>
            <w:tcW w:type="dxa" w:w="2041"/>
            <w:shd w:val="clear" w:color="auto" w:fill="F3F1FB"/>
          </w:tcPr>
          <w:p>
            <w:r/>
            <w:r>
              <w:rPr>
                <w:b/>
                <w:sz w:val="20"/>
              </w:rPr>
              <w:t>Fecha</w:t>
            </w:r>
          </w:p>
        </w:tc>
        <w:tc>
          <w:tcPr>
            <w:tcW w:type="dxa" w:w="7313"/>
          </w:tcPr>
          <w:p>
            <w:r/>
            <w:r>
              <w:rPr>
                <w:b w:val="0"/>
                <w:sz w:val="20"/>
              </w:rPr>
              <w:t>16-09-2026 02:08</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732000"/>
            <wp:docPr id="4" name="Picture 4"/>
            <wp:cNvGraphicFramePr>
              <a:graphicFrameLocks noChangeAspect="1"/>
            </wp:cNvGraphicFramePr>
            <a:graphic>
              <a:graphicData uri="http://schemas.openxmlformats.org/drawingml/2006/picture">
                <pic:pic>
                  <pic:nvPicPr>
                    <pic:cNvPr id="0" name="hu043_3_sw_encolada.png"/>
                    <pic:cNvPicPr/>
                  </pic:nvPicPr>
                  <pic:blipFill>
                    <a:blip r:embed="rId12"/>
                    <a:stretch>
                      <a:fillRect/>
                    </a:stretch>
                  </pic:blipFill>
                  <pic:spPr>
                    <a:xfrm>
                      <a:off x="0" y="0"/>
                      <a:ext cx="5940000" cy="6732000"/>
                    </a:xfrm>
                    <a:prstGeom prst="rect"/>
                  </pic:spPr>
                </pic:pic>
              </a:graphicData>
            </a:graphic>
          </wp:inline>
        </w:drawing>
      </w:r>
    </w:p>
    <w:p>
      <w:pPr>
        <w:spacing w:after="200"/>
        <w:jc w:val="center"/>
      </w:pPr>
      <w:r>
        <w:rPr>
          <w:b w:val="0"/>
          <w:i/>
          <w:color w:val="555555"/>
          <w:sz w:val="18"/>
        </w:rPr>
        <w:t>Figura 4 — HU-043 CA3 · ../S2/hu043 3 sw encolada</w:t>
      </w:r>
    </w:p>
    <w:p>
      <w:pPr>
        <w:jc w:val="center"/>
      </w:pPr>
      <w:r>
        <w:drawing>
          <wp:inline xmlns:a="http://schemas.openxmlformats.org/drawingml/2006/main" xmlns:pic="http://schemas.openxmlformats.org/drawingml/2006/picture">
            <wp:extent cx="5940000" cy="6814601"/>
            <wp:docPr id="5" name="Picture 5"/>
            <wp:cNvGraphicFramePr>
              <a:graphicFrameLocks noChangeAspect="1"/>
            </wp:cNvGraphicFramePr>
            <a:graphic>
              <a:graphicData uri="http://schemas.openxmlformats.org/drawingml/2006/picture">
                <pic:pic>
                  <pic:nvPicPr>
                    <pic:cNvPr id="0" name="hu043_3_sw_reintento.png"/>
                    <pic:cNvPicPr/>
                  </pic:nvPicPr>
                  <pic:blipFill>
                    <a:blip r:embed="rId13"/>
                    <a:stretch>
                      <a:fillRect/>
                    </a:stretch>
                  </pic:blipFill>
                  <pic:spPr>
                    <a:xfrm>
                      <a:off x="0" y="0"/>
                      <a:ext cx="5940000" cy="6814601"/>
                    </a:xfrm>
                    <a:prstGeom prst="rect"/>
                  </pic:spPr>
                </pic:pic>
              </a:graphicData>
            </a:graphic>
          </wp:inline>
        </w:drawing>
      </w:r>
    </w:p>
    <w:p>
      <w:pPr>
        <w:spacing w:after="200"/>
        <w:jc w:val="center"/>
      </w:pPr>
      <w:r>
        <w:rPr>
          <w:b w:val="0"/>
          <w:i/>
          <w:color w:val="555555"/>
          <w:sz w:val="18"/>
        </w:rPr>
        <w:t>Figura 5 — HU-043 CA3 · ../S2/hu043 3 sw reintento</w:t>
      </w:r>
    </w:p>
    <w:p>
      <w:pPr>
        <w:pStyle w:val="Heading2"/>
      </w:pPr>
      <w:r>
        <w:t>HU-044 · Registrar una medición de condición</w:t>
      </w:r>
    </w:p>
    <w:p>
      <w:pPr>
        <w:pStyle w:val="Heading3"/>
      </w:pPr>
      <w:r>
        <w:t>CA1 · Registro con unidad distinta a la esperada</w:t>
      </w:r>
    </w:p>
    <w:p>
      <w:pPr>
        <w:spacing w:after="120"/>
      </w:pPr>
      <w:r>
        <w:rPr>
          <w:b w:val="0"/>
          <w:i/>
          <w:color w:val="555555"/>
          <w:sz w:val="20"/>
        </w:rPr>
        <w:t>Criterio de aceptación: Dado que la variable espera bar y registro el valor en PSI</w:t>
        <w:br/>
        <w:t>Entonces se guarda el valor tal como lo ingresé junto con su unidad</w:t>
        <w:br/>
        <w:t>Y además se guarda su equivalente en la unidad base</w:t>
        <w:br/>
        <w:t>Y la comparación contra el umbral se realiza sobre el equivalente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La variable Presión de ACT-36 espera bar (adv 6, crít 8). POST /captura/mediciones con 120 psi (unidad_medida 34).</w:t>
            </w:r>
          </w:p>
        </w:tc>
      </w:tr>
      <w:tr>
        <w:tc>
          <w:tcPr>
            <w:tcW w:type="dxa" w:w="2041"/>
            <w:shd w:val="clear" w:color="auto" w:fill="F3F1FB"/>
          </w:tcPr>
          <w:p>
            <w:r/>
            <w:r>
              <w:rPr>
                <w:b/>
                <w:sz w:val="20"/>
              </w:rPr>
              <w:t>Resultado esperado</w:t>
            </w:r>
          </w:p>
        </w:tc>
        <w:tc>
          <w:tcPr>
            <w:tcW w:type="dxa" w:w="7313"/>
          </w:tcPr>
          <w:p>
            <w:r/>
            <w:r>
              <w:rPr>
                <w:b w:val="0"/>
                <w:sz w:val="20"/>
              </w:rPr>
              <w:t>Se guarda el valor tal como lo ingresé con su unidad, además su equivalente en la unidad base, y la comparación contra el umbral se hace sobre el equivalente.</w:t>
            </w:r>
          </w:p>
        </w:tc>
      </w:tr>
      <w:tr>
        <w:tc>
          <w:tcPr>
            <w:tcW w:type="dxa" w:w="2041"/>
            <w:shd w:val="clear" w:color="auto" w:fill="F3F1FB"/>
          </w:tcPr>
          <w:p>
            <w:r/>
            <w:r>
              <w:rPr>
                <w:b/>
                <w:sz w:val="20"/>
              </w:rPr>
              <w:t>Resultado obtenido</w:t>
            </w:r>
          </w:p>
        </w:tc>
        <w:tc>
          <w:tcPr>
            <w:tcW w:type="dxa" w:w="7313"/>
          </w:tcPr>
          <w:p>
            <w:r/>
            <w:r>
              <w:rPr>
                <w:b w:val="0"/>
                <w:sz w:val="20"/>
              </w:rPr>
              <w:t>HTTP 201: {</w:t>
              <w:br/>
              <w:t xml:space="preserve">  "id": 491,</w:t>
              <w:br/>
              <w:t xml:space="preserve">  "mensaje": "Medicion registrada. VALOR CRITICO: supera el umbral definido."</w:t>
              <w:br/>
              <w:t>}. En Activo_Medicion: «120.00 psi | canonico 8.2738 bar» (120 psi = 8,27 bar). El veredicto CRÍTICO se tomó sobre 8,27 bar contra el umbral 8 —no sobre el 120 tecleado—.</w:t>
            </w:r>
          </w:p>
        </w:tc>
      </w:tr>
      <w:tr>
        <w:tc>
          <w:tcPr>
            <w:tcW w:type="dxa" w:w="2041"/>
            <w:shd w:val="clear" w:color="auto" w:fill="F3F1FB"/>
          </w:tcPr>
          <w:p>
            <w:r/>
            <w:r>
              <w:rPr>
                <w:b/>
                <w:sz w:val="20"/>
              </w:rPr>
              <w:t>Detalle</w:t>
            </w:r>
          </w:p>
        </w:tc>
        <w:tc>
          <w:tcPr>
            <w:tcW w:type="dxa" w:w="7313"/>
          </w:tcPr>
          <w:p>
            <w:r/>
            <w:r>
              <w:rPr>
                <w:b w:val="0"/>
                <w:sz w:val="20"/>
              </w:rPr>
              <w:t>Ejecutado durante el Sprint 2 como lado servidor de la historia; la historia se reprogramó al Sprint 6 (Sprint Review 1). Las capturas están en capturas/S2/.</w:t>
            </w:r>
          </w:p>
        </w:tc>
      </w:tr>
      <w:tr>
        <w:tc>
          <w:tcPr>
            <w:tcW w:type="dxa" w:w="2041"/>
            <w:shd w:val="clear" w:color="auto" w:fill="F3F1FB"/>
          </w:tcPr>
          <w:p>
            <w:r/>
            <w:r>
              <w:rPr>
                <w:b/>
                <w:sz w:val="20"/>
              </w:rPr>
              <w:t>Fecha</w:t>
            </w:r>
          </w:p>
        </w:tc>
        <w:tc>
          <w:tcPr>
            <w:tcW w:type="dxa" w:w="7313"/>
          </w:tcPr>
          <w:p>
            <w:r/>
            <w:r>
              <w:rPr>
                <w:b w:val="0"/>
                <w:sz w:val="20"/>
              </w:rPr>
              <w:t>16-09-2026 02:08</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760901"/>
            <wp:docPr id="6" name="Picture 6"/>
            <wp:cNvGraphicFramePr>
              <a:graphicFrameLocks noChangeAspect="1"/>
            </wp:cNvGraphicFramePr>
            <a:graphic>
              <a:graphicData uri="http://schemas.openxmlformats.org/drawingml/2006/picture">
                <pic:pic>
                  <pic:nvPicPr>
                    <pic:cNvPr id="0" name="hu044_1_sw_psi.png"/>
                    <pic:cNvPicPr/>
                  </pic:nvPicPr>
                  <pic:blipFill>
                    <a:blip r:embed="rId14"/>
                    <a:stretch>
                      <a:fillRect/>
                    </a:stretch>
                  </pic:blipFill>
                  <pic:spPr>
                    <a:xfrm>
                      <a:off x="0" y="0"/>
                      <a:ext cx="5940000" cy="6760901"/>
                    </a:xfrm>
                    <a:prstGeom prst="rect"/>
                  </pic:spPr>
                </pic:pic>
              </a:graphicData>
            </a:graphic>
          </wp:inline>
        </w:drawing>
      </w:r>
    </w:p>
    <w:p>
      <w:pPr>
        <w:spacing w:after="200"/>
        <w:jc w:val="center"/>
      </w:pPr>
      <w:r>
        <w:rPr>
          <w:b w:val="0"/>
          <w:i/>
          <w:color w:val="555555"/>
          <w:sz w:val="18"/>
        </w:rPr>
        <w:t>Figura 6 — HU-044 CA1 · ../S2/hu044 1 sw psi</w:t>
      </w:r>
    </w:p>
    <w:p>
      <w:pPr>
        <w:pStyle w:val="Heading3"/>
      </w:pPr>
      <w:r>
        <w:t>CA2 · Valor fuera de umbral</w:t>
      </w:r>
    </w:p>
    <w:p>
      <w:pPr>
        <w:spacing w:after="120"/>
      </w:pPr>
      <w:r>
        <w:rPr>
          <w:b w:val="0"/>
          <w:i/>
          <w:color w:val="555555"/>
          <w:sz w:val="20"/>
        </w:rPr>
        <w:t>Criterio de aceptación: Cuando el valor supera el umbral definido para la variable en ese activo</w:t>
        <w:br/>
        <w:t>Entonces se solicita un comentario</w:t>
        <w:br/>
        <w:t>Y se genera una alerta del tipo correspondiente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POST /captura/mediciones con 7 bar (sobre el umbral de advertencia 6) sin observación; luego con observación.</w:t>
            </w:r>
          </w:p>
        </w:tc>
      </w:tr>
      <w:tr>
        <w:tc>
          <w:tcPr>
            <w:tcW w:type="dxa" w:w="2041"/>
            <w:shd w:val="clear" w:color="auto" w:fill="F3F1FB"/>
          </w:tcPr>
          <w:p>
            <w:r/>
            <w:r>
              <w:rPr>
                <w:b/>
                <w:sz w:val="20"/>
              </w:rPr>
              <w:t>Resultado esperado</w:t>
            </w:r>
          </w:p>
        </w:tc>
        <w:tc>
          <w:tcPr>
            <w:tcW w:type="dxa" w:w="7313"/>
          </w:tcPr>
          <w:p>
            <w:r/>
            <w:r>
              <w:rPr>
                <w:b w:val="0"/>
                <w:sz w:val="20"/>
              </w:rPr>
              <w:t>Se solicita un comentario y se genera una alerta del tipo correspondiente.</w:t>
            </w:r>
          </w:p>
        </w:tc>
      </w:tr>
      <w:tr>
        <w:tc>
          <w:tcPr>
            <w:tcW w:type="dxa" w:w="2041"/>
            <w:shd w:val="clear" w:color="auto" w:fill="F3F1FB"/>
          </w:tcPr>
          <w:p>
            <w:r/>
            <w:r>
              <w:rPr>
                <w:b/>
                <w:sz w:val="20"/>
              </w:rPr>
              <w:t>Resultado obtenido</w:t>
            </w:r>
          </w:p>
        </w:tc>
        <w:tc>
          <w:tcPr>
            <w:tcW w:type="dxa" w:w="7313"/>
          </w:tcPr>
          <w:p>
            <w:r/>
            <w:r>
              <w:rPr>
                <w:b w:val="0"/>
                <w:sz w:val="20"/>
              </w:rPr>
              <w:t>Sin comentario: HTTP 400 «{</w:t>
              <w:br/>
              <w:t xml:space="preserve">  "codigo": 400,</w:t>
              <w:br/>
              <w:t xml:space="preserve">  "mensaje": "EL VALOR (7.00) ESTA FUERA DE UMBRAL (6.00): INDIQUE UN COMENTARIO CON LO QUE OBSERVO."». Con comentario: HTTP 201 «{</w:t>
              <w:br/>
              <w:t xml:space="preserve">  "id": 492,</w:t>
              <w:br/>
              <w:t xml:space="preserve">  "mensaje": "Medicion registrada. Valor en advertencia» y se abre la alerta «Presión en advertencia en ACT-36 | severidad 3 | Se midio 7.00 bar contra un umbral de 6.00 bar. Presión sube al cargar; válvula de alivio revisada (evidencia S» (tipo MEDICIÓN FUERA RANGO, severidad 3 = advertencia; crítico sería 4). En la app, CapturaScreen exige el comentario antes de encolar cuando el valor supera los umbrales de la variable.</w:t>
            </w:r>
          </w:p>
        </w:tc>
      </w:tr>
      <w:tr>
        <w:tc>
          <w:tcPr>
            <w:tcW w:type="dxa" w:w="2041"/>
            <w:shd w:val="clear" w:color="auto" w:fill="F3F1FB"/>
          </w:tcPr>
          <w:p>
            <w:r/>
            <w:r>
              <w:rPr>
                <w:b/>
                <w:sz w:val="20"/>
              </w:rPr>
              <w:t>Detalle</w:t>
            </w:r>
          </w:p>
        </w:tc>
        <w:tc>
          <w:tcPr>
            <w:tcW w:type="dxa" w:w="7313"/>
          </w:tcPr>
          <w:p>
            <w:r/>
            <w:r>
              <w:rPr>
                <w:b w:val="0"/>
                <w:sz w:val="20"/>
              </w:rPr>
              <w:t>Ejecutado durante el Sprint 2 como lado servidor de la historia; la historia se reprogramó al Sprint 6 (Sprint Review 1). Las capturas están en capturas/S2/.</w:t>
            </w:r>
          </w:p>
        </w:tc>
      </w:tr>
      <w:tr>
        <w:tc>
          <w:tcPr>
            <w:tcW w:type="dxa" w:w="2041"/>
            <w:shd w:val="clear" w:color="auto" w:fill="F3F1FB"/>
          </w:tcPr>
          <w:p>
            <w:r/>
            <w:r>
              <w:rPr>
                <w:b/>
                <w:sz w:val="20"/>
              </w:rPr>
              <w:t>Fecha</w:t>
            </w:r>
          </w:p>
        </w:tc>
        <w:tc>
          <w:tcPr>
            <w:tcW w:type="dxa" w:w="7313"/>
          </w:tcPr>
          <w:p>
            <w:r/>
            <w:r>
              <w:rPr>
                <w:b w:val="0"/>
                <w:sz w:val="20"/>
              </w:rPr>
              <w:t>16-09-2026 02:08</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822594"/>
            <wp:docPr id="7" name="Picture 7"/>
            <wp:cNvGraphicFramePr>
              <a:graphicFrameLocks noChangeAspect="1"/>
            </wp:cNvGraphicFramePr>
            <a:graphic>
              <a:graphicData uri="http://schemas.openxmlformats.org/drawingml/2006/picture">
                <pic:pic>
                  <pic:nvPicPr>
                    <pic:cNvPr id="0" name="hu044_2_sw_sin_comentario.png"/>
                    <pic:cNvPicPr/>
                  </pic:nvPicPr>
                  <pic:blipFill>
                    <a:blip r:embed="rId15"/>
                    <a:stretch>
                      <a:fillRect/>
                    </a:stretch>
                  </pic:blipFill>
                  <pic:spPr>
                    <a:xfrm>
                      <a:off x="0" y="0"/>
                      <a:ext cx="5940000" cy="6822594"/>
                    </a:xfrm>
                    <a:prstGeom prst="rect"/>
                  </pic:spPr>
                </pic:pic>
              </a:graphicData>
            </a:graphic>
          </wp:inline>
        </w:drawing>
      </w:r>
    </w:p>
    <w:p>
      <w:pPr>
        <w:spacing w:after="200"/>
        <w:jc w:val="center"/>
      </w:pPr>
      <w:r>
        <w:rPr>
          <w:b w:val="0"/>
          <w:i/>
          <w:color w:val="555555"/>
          <w:sz w:val="18"/>
        </w:rPr>
        <w:t>Figura 7 — HU-044 CA2 · ../S2/hu044 2 sw sin comentario</w:t>
      </w:r>
    </w:p>
    <w:p>
      <w:pPr>
        <w:jc w:val="center"/>
      </w:pPr>
      <w:r>
        <w:drawing>
          <wp:inline xmlns:a="http://schemas.openxmlformats.org/drawingml/2006/main" xmlns:pic="http://schemas.openxmlformats.org/drawingml/2006/picture">
            <wp:extent cx="5860190" cy="6839999"/>
            <wp:docPr id="8" name="Picture 8"/>
            <wp:cNvGraphicFramePr>
              <a:graphicFrameLocks noChangeAspect="1"/>
            </wp:cNvGraphicFramePr>
            <a:graphic>
              <a:graphicData uri="http://schemas.openxmlformats.org/drawingml/2006/picture">
                <pic:pic>
                  <pic:nvPicPr>
                    <pic:cNvPr id="0" name="hu044_2_sw_con_comentario.png"/>
                    <pic:cNvPicPr/>
                  </pic:nvPicPr>
                  <pic:blipFill>
                    <a:blip r:embed="rId16"/>
                    <a:stretch>
                      <a:fillRect/>
                    </a:stretch>
                  </pic:blipFill>
                  <pic:spPr>
                    <a:xfrm>
                      <a:off x="0" y="0"/>
                      <a:ext cx="5860190" cy="6839999"/>
                    </a:xfrm>
                    <a:prstGeom prst="rect"/>
                  </pic:spPr>
                </pic:pic>
              </a:graphicData>
            </a:graphic>
          </wp:inline>
        </w:drawing>
      </w:r>
    </w:p>
    <w:p>
      <w:pPr>
        <w:spacing w:after="200"/>
        <w:jc w:val="center"/>
      </w:pPr>
      <w:r>
        <w:rPr>
          <w:b w:val="0"/>
          <w:i/>
          <w:color w:val="555555"/>
          <w:sz w:val="18"/>
        </w:rPr>
        <w:t>Figura 8 — HU-044 CA2 · ../S2/hu044 2 sw con comentario</w:t>
      </w:r>
    </w:p>
    <w:p>
      <w:pPr>
        <w:pStyle w:val="Heading2"/>
      </w:pPr>
      <w:r>
        <w:t>HU-150 · Sincronizar los datos hacia el dispositivo</w:t>
      </w:r>
    </w:p>
    <w:p>
      <w:pPr>
        <w:pStyle w:val="Heading3"/>
      </w:pPr>
      <w:r>
        <w:t>CA1 · Primera sincronización</w:t>
      </w:r>
    </w:p>
    <w:p>
      <w:pPr>
        <w:spacing w:after="120"/>
      </w:pPr>
      <w:r>
        <w:rPr>
          <w:b w:val="0"/>
          <w:i/>
          <w:color w:val="555555"/>
          <w:sz w:val="20"/>
        </w:rPr>
        <w:t>Criterio de aceptación: Cuando sincronizo por primera vez</w:t>
        <w:br/>
        <w:t>Entonces se descargan catálogos, mis activos, mis órdenes abiertas y las plantillas publicadas</w:t>
        <w:br/>
        <w:t>Y se muestra el progreso por bloque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Swagger › GET /sincronizacion (manifiesto) y GET /sincronizacion/12 (órdenes abiertas) y /13 (pautas y plantillas).</w:t>
            </w:r>
          </w:p>
        </w:tc>
      </w:tr>
      <w:tr>
        <w:tc>
          <w:tcPr>
            <w:tcW w:type="dxa" w:w="2041"/>
            <w:shd w:val="clear" w:color="auto" w:fill="F3F1FB"/>
          </w:tcPr>
          <w:p>
            <w:r/>
            <w:r>
              <w:rPr>
                <w:b/>
                <w:sz w:val="20"/>
              </w:rPr>
              <w:t>Resultado esperado</w:t>
            </w:r>
          </w:p>
        </w:tc>
        <w:tc>
          <w:tcPr>
            <w:tcW w:type="dxa" w:w="7313"/>
          </w:tcPr>
          <w:p>
            <w:r/>
            <w:r>
              <w:rPr>
                <w:b w:val="0"/>
                <w:sz w:val="20"/>
              </w:rPr>
              <w:t>Se descargan catálogos, mis activos, mis órdenes abiertas y las plantillas publicadas; se muestra el progreso por bloque.</w:t>
            </w:r>
          </w:p>
        </w:tc>
      </w:tr>
      <w:tr>
        <w:tc>
          <w:tcPr>
            <w:tcW w:type="dxa" w:w="2041"/>
            <w:shd w:val="clear" w:color="auto" w:fill="F3F1FB"/>
          </w:tcPr>
          <w:p>
            <w:r/>
            <w:r>
              <w:rPr>
                <w:b/>
                <w:sz w:val="20"/>
              </w:rPr>
              <w:t>Resultado obtenido</w:t>
            </w:r>
          </w:p>
        </w:tc>
        <w:tc>
          <w:tcPr>
            <w:tcW w:type="dxa" w:w="7313"/>
          </w:tcPr>
          <w:p>
            <w:r/>
            <w:r>
              <w:rPr>
                <w:b w:val="0"/>
                <w:sz w:val="20"/>
              </w:rPr>
              <w:t>El manifiesto (HTTP 200) declara 13 bloques con sus filas —ORGANIZACION, AREAS, CATALOGOS, ACTIVOS, MEDICION, INVENTARIO, EXISTENCIAS, PERMISOS_TRABAJO, ORDENES_TRABAJO, TAREAS, POSICIONES, ORDENES_ABIERTAS, CHECKLISTS— y es lo que la app usa para la barra de progreso por bloque. El bloque 12 trae la bandeja, los pasos y los asignados de las órdenes no cerradas; el 13 las pautas pendientes con los items y opciones de sus versiones. La app los guarda en SQLite y la bandeja, la ficha de la OT, las pautas y la plantilla se abren desde ahí sin señal.</w:t>
            </w:r>
          </w:p>
        </w:tc>
      </w:tr>
      <w:tr>
        <w:tc>
          <w:tcPr>
            <w:tcW w:type="dxa" w:w="2041"/>
            <w:shd w:val="clear" w:color="auto" w:fill="F3F1FB"/>
          </w:tcPr>
          <w:p>
            <w:r/>
            <w:r>
              <w:rPr>
                <w:b/>
                <w:sz w:val="20"/>
              </w:rPr>
              <w:t>Detalle</w:t>
            </w:r>
          </w:p>
        </w:tc>
        <w:tc>
          <w:tcPr>
            <w:tcW w:type="dxa" w:w="7313"/>
          </w:tcPr>
          <w:p>
            <w:r/>
            <w:r>
              <w:rPr>
                <w:b w:val="0"/>
                <w:sz w:val="20"/>
              </w:rPr>
              <w:t>Ejecutado durante el Sprint 2 como lado servidor de la historia; la historia se reprogramó al Sprint 6 (Sprint Review 1). Las capturas están en capturas/S2/.</w:t>
            </w:r>
          </w:p>
        </w:tc>
      </w:tr>
      <w:tr>
        <w:tc>
          <w:tcPr>
            <w:tcW w:type="dxa" w:w="2041"/>
            <w:shd w:val="clear" w:color="auto" w:fill="F3F1FB"/>
          </w:tcPr>
          <w:p>
            <w:r/>
            <w:r>
              <w:rPr>
                <w:b/>
                <w:sz w:val="20"/>
              </w:rPr>
              <w:t>Fecha</w:t>
            </w:r>
          </w:p>
        </w:tc>
        <w:tc>
          <w:tcPr>
            <w:tcW w:type="dxa" w:w="7313"/>
          </w:tcPr>
          <w:p>
            <w:r/>
            <w:r>
              <w:rPr>
                <w:b w:val="0"/>
                <w:sz w:val="20"/>
              </w:rPr>
              <w:t>16-09-2026 01:43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375526"/>
            <wp:docPr id="9" name="Picture 9"/>
            <wp:cNvGraphicFramePr>
              <a:graphicFrameLocks noChangeAspect="1"/>
            </wp:cNvGraphicFramePr>
            <a:graphic>
              <a:graphicData uri="http://schemas.openxmlformats.org/drawingml/2006/picture">
                <pic:pic>
                  <pic:nvPicPr>
                    <pic:cNvPr id="0" name="hu150_1_sw_manifiesto.png"/>
                    <pic:cNvPicPr/>
                  </pic:nvPicPr>
                  <pic:blipFill>
                    <a:blip r:embed="rId17"/>
                    <a:stretch>
                      <a:fillRect/>
                    </a:stretch>
                  </pic:blipFill>
                  <pic:spPr>
                    <a:xfrm>
                      <a:off x="0" y="0"/>
                      <a:ext cx="5940000" cy="5375526"/>
                    </a:xfrm>
                    <a:prstGeom prst="rect"/>
                  </pic:spPr>
                </pic:pic>
              </a:graphicData>
            </a:graphic>
          </wp:inline>
        </w:drawing>
      </w:r>
    </w:p>
    <w:p>
      <w:pPr>
        <w:spacing w:after="200"/>
        <w:jc w:val="center"/>
      </w:pPr>
      <w:r>
        <w:rPr>
          <w:b w:val="0"/>
          <w:i/>
          <w:color w:val="555555"/>
          <w:sz w:val="18"/>
        </w:rPr>
        <w:t>Figura 9 — HU-150 CA1 · ../S2/hu150 1 sw manifiesto</w:t>
      </w:r>
    </w:p>
    <w:p>
      <w:pPr>
        <w:jc w:val="center"/>
      </w:pPr>
      <w:r>
        <w:drawing>
          <wp:inline xmlns:a="http://schemas.openxmlformats.org/drawingml/2006/main" xmlns:pic="http://schemas.openxmlformats.org/drawingml/2006/picture">
            <wp:extent cx="5940000" cy="5847737"/>
            <wp:docPr id="10" name="Picture 10"/>
            <wp:cNvGraphicFramePr>
              <a:graphicFrameLocks noChangeAspect="1"/>
            </wp:cNvGraphicFramePr>
            <a:graphic>
              <a:graphicData uri="http://schemas.openxmlformats.org/drawingml/2006/picture">
                <pic:pic>
                  <pic:nvPicPr>
                    <pic:cNvPr id="0" name="hu150_1_sw_bloque_ordenes.png"/>
                    <pic:cNvPicPr/>
                  </pic:nvPicPr>
                  <pic:blipFill>
                    <a:blip r:embed="rId18"/>
                    <a:stretch>
                      <a:fillRect/>
                    </a:stretch>
                  </pic:blipFill>
                  <pic:spPr>
                    <a:xfrm>
                      <a:off x="0" y="0"/>
                      <a:ext cx="5940000" cy="5847737"/>
                    </a:xfrm>
                    <a:prstGeom prst="rect"/>
                  </pic:spPr>
                </pic:pic>
              </a:graphicData>
            </a:graphic>
          </wp:inline>
        </w:drawing>
      </w:r>
    </w:p>
    <w:p>
      <w:pPr>
        <w:spacing w:after="200"/>
        <w:jc w:val="center"/>
      </w:pPr>
      <w:r>
        <w:rPr>
          <w:b w:val="0"/>
          <w:i/>
          <w:color w:val="555555"/>
          <w:sz w:val="18"/>
        </w:rPr>
        <w:t>Figura 10 — HU-150 CA1 · ../S2/hu150 1 sw bloque ordenes</w:t>
      </w:r>
    </w:p>
    <w:p>
      <w:pPr>
        <w:jc w:val="center"/>
      </w:pPr>
      <w:r>
        <w:drawing>
          <wp:inline xmlns:a="http://schemas.openxmlformats.org/drawingml/2006/main" xmlns:pic="http://schemas.openxmlformats.org/drawingml/2006/picture">
            <wp:extent cx="5940000" cy="5917769"/>
            <wp:docPr id="11" name="Picture 11"/>
            <wp:cNvGraphicFramePr>
              <a:graphicFrameLocks noChangeAspect="1"/>
            </wp:cNvGraphicFramePr>
            <a:graphic>
              <a:graphicData uri="http://schemas.openxmlformats.org/drawingml/2006/picture">
                <pic:pic>
                  <pic:nvPicPr>
                    <pic:cNvPr id="0" name="hu150_1_sw_bloque_checklists.png"/>
                    <pic:cNvPicPr/>
                  </pic:nvPicPr>
                  <pic:blipFill>
                    <a:blip r:embed="rId19"/>
                    <a:stretch>
                      <a:fillRect/>
                    </a:stretch>
                  </pic:blipFill>
                  <pic:spPr>
                    <a:xfrm>
                      <a:off x="0" y="0"/>
                      <a:ext cx="5940000" cy="5917769"/>
                    </a:xfrm>
                    <a:prstGeom prst="rect"/>
                  </pic:spPr>
                </pic:pic>
              </a:graphicData>
            </a:graphic>
          </wp:inline>
        </w:drawing>
      </w:r>
    </w:p>
    <w:p>
      <w:pPr>
        <w:spacing w:after="200"/>
        <w:jc w:val="center"/>
      </w:pPr>
      <w:r>
        <w:rPr>
          <w:b w:val="0"/>
          <w:i/>
          <w:color w:val="555555"/>
          <w:sz w:val="18"/>
        </w:rPr>
        <w:t>Figura 11 — HU-150 CA1 · ../S2/hu150 1 sw bloque checklists</w:t>
      </w:r>
    </w:p>
    <w:p>
      <w:pPr>
        <w:pStyle w:val="Heading3"/>
      </w:pPr>
      <w:r>
        <w:t>CA2 · Sincronización incremental</w:t>
      </w:r>
    </w:p>
    <w:p>
      <w:pPr>
        <w:spacing w:after="120"/>
      </w:pPr>
      <w:r>
        <w:rPr>
          <w:b w:val="0"/>
          <w:i/>
          <w:color w:val="555555"/>
          <w:sz w:val="20"/>
        </w:rPr>
        <w:t>Criterio de aceptación: Dado que ya sincronicé antes</w:t>
        <w:br/>
        <w:t>Cuando vuelvo a sincronizar</w:t>
        <w:br/>
        <w:t>Entonces solo se descarga lo modificado desde la última marca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GET /sincronizacion/4?desde=2026-09-14T00:00:00Z (activos modificados desde la marca).</w:t>
            </w:r>
          </w:p>
        </w:tc>
      </w:tr>
      <w:tr>
        <w:tc>
          <w:tcPr>
            <w:tcW w:type="dxa" w:w="2041"/>
            <w:shd w:val="clear" w:color="auto" w:fill="F3F1FB"/>
          </w:tcPr>
          <w:p>
            <w:r/>
            <w:r>
              <w:rPr>
                <w:b/>
                <w:sz w:val="20"/>
              </w:rPr>
              <w:t>Resultado esperado</w:t>
            </w:r>
          </w:p>
        </w:tc>
        <w:tc>
          <w:tcPr>
            <w:tcW w:type="dxa" w:w="7313"/>
          </w:tcPr>
          <w:p>
            <w:r/>
            <w:r>
              <w:rPr>
                <w:b w:val="0"/>
                <w:sz w:val="20"/>
              </w:rPr>
              <w:t>Solo se descarga lo modificado desde la última marca.</w:t>
            </w:r>
          </w:p>
        </w:tc>
      </w:tr>
      <w:tr>
        <w:tc>
          <w:tcPr>
            <w:tcW w:type="dxa" w:w="2041"/>
            <w:shd w:val="clear" w:color="auto" w:fill="F3F1FB"/>
          </w:tcPr>
          <w:p>
            <w:r/>
            <w:r>
              <w:rPr>
                <w:b/>
                <w:sz w:val="20"/>
              </w:rPr>
              <w:t>Resultado obtenido</w:t>
            </w:r>
          </w:p>
        </w:tc>
        <w:tc>
          <w:tcPr>
            <w:tcW w:type="dxa" w:w="7313"/>
          </w:tcPr>
          <w:p>
            <w:r/>
            <w:r>
              <w:rPr>
                <w:b w:val="0"/>
                <w:sz w:val="20"/>
              </w:rPr>
              <w:t>HTTP 200: el bloque de activos trae 5 fila(s) (las modificadas desde el 14-09) en vez de los 20 activos completos. La marca la entrega el servidor (servidor_fecha_utc) y la app la guarda como «desde» solo cuando ningún bloque falló.</w:t>
            </w:r>
          </w:p>
        </w:tc>
      </w:tr>
      <w:tr>
        <w:tc>
          <w:tcPr>
            <w:tcW w:type="dxa" w:w="2041"/>
            <w:shd w:val="clear" w:color="auto" w:fill="F3F1FB"/>
          </w:tcPr>
          <w:p>
            <w:r/>
            <w:r>
              <w:rPr>
                <w:b/>
                <w:sz w:val="20"/>
              </w:rPr>
              <w:t>Detalle</w:t>
            </w:r>
          </w:p>
        </w:tc>
        <w:tc>
          <w:tcPr>
            <w:tcW w:type="dxa" w:w="7313"/>
          </w:tcPr>
          <w:p>
            <w:r/>
            <w:r>
              <w:rPr>
                <w:b w:val="0"/>
                <w:sz w:val="20"/>
              </w:rPr>
              <w:t>Ejecutado durante el Sprint 2 como lado servidor de la historia; la historia se reprogramó al Sprint 6 (Sprint Review 1). Las capturas están en capturas/S2/.</w:t>
            </w:r>
          </w:p>
        </w:tc>
      </w:tr>
      <w:tr>
        <w:tc>
          <w:tcPr>
            <w:tcW w:type="dxa" w:w="2041"/>
            <w:shd w:val="clear" w:color="auto" w:fill="F3F1FB"/>
          </w:tcPr>
          <w:p>
            <w:r/>
            <w:r>
              <w:rPr>
                <w:b/>
                <w:sz w:val="20"/>
              </w:rPr>
              <w:t>Fecha</w:t>
            </w:r>
          </w:p>
        </w:tc>
        <w:tc>
          <w:tcPr>
            <w:tcW w:type="dxa" w:w="7313"/>
          </w:tcPr>
          <w:p>
            <w:r/>
            <w:r>
              <w:rPr>
                <w:b w:val="0"/>
                <w:sz w:val="20"/>
              </w:rPr>
              <w:t>16-09-2026 01:43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6052500"/>
            <wp:docPr id="12" name="Picture 12"/>
            <wp:cNvGraphicFramePr>
              <a:graphicFrameLocks noChangeAspect="1"/>
            </wp:cNvGraphicFramePr>
            <a:graphic>
              <a:graphicData uri="http://schemas.openxmlformats.org/drawingml/2006/picture">
                <pic:pic>
                  <pic:nvPicPr>
                    <pic:cNvPr id="0" name="hu150_2_sw_incremental.png"/>
                    <pic:cNvPicPr/>
                  </pic:nvPicPr>
                  <pic:blipFill>
                    <a:blip r:embed="rId20"/>
                    <a:stretch>
                      <a:fillRect/>
                    </a:stretch>
                  </pic:blipFill>
                  <pic:spPr>
                    <a:xfrm>
                      <a:off x="0" y="0"/>
                      <a:ext cx="5940000" cy="6052500"/>
                    </a:xfrm>
                    <a:prstGeom prst="rect"/>
                  </pic:spPr>
                </pic:pic>
              </a:graphicData>
            </a:graphic>
          </wp:inline>
        </w:drawing>
      </w:r>
    </w:p>
    <w:p>
      <w:pPr>
        <w:spacing w:after="200"/>
        <w:jc w:val="center"/>
      </w:pPr>
      <w:r>
        <w:rPr>
          <w:b w:val="0"/>
          <w:i/>
          <w:color w:val="555555"/>
          <w:sz w:val="18"/>
        </w:rPr>
        <w:t>Figura 12 — HU-150 CA2 · ../S2/hu150 2 sw incremental</w:t>
      </w:r>
    </w:p>
    <w:p>
      <w:pPr>
        <w:pStyle w:val="Heading3"/>
      </w:pPr>
      <w:r>
        <w:t>CA3 · Sincronización interrumpida</w:t>
      </w:r>
    </w:p>
    <w:p>
      <w:pPr>
        <w:spacing w:after="120"/>
      </w:pPr>
      <w:r>
        <w:rPr>
          <w:b w:val="0"/>
          <w:i/>
          <w:color w:val="555555"/>
          <w:sz w:val="20"/>
        </w:rPr>
        <w:t>Criterio de aceptación: Cuando la sincronización se interrumpe a la mitad</w:t>
        <w:br/>
        <w:t>Entonces al reintentar continúa desde donde quedó</w:t>
        <w:br/>
        <w:t>Y los datos ya descargados permanecen utilizables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GET /sincronizacion/99 (un bloque que falla) en medio de una corrida.</w:t>
            </w:r>
          </w:p>
        </w:tc>
      </w:tr>
      <w:tr>
        <w:tc>
          <w:tcPr>
            <w:tcW w:type="dxa" w:w="2041"/>
            <w:shd w:val="clear" w:color="auto" w:fill="F3F1FB"/>
          </w:tcPr>
          <w:p>
            <w:r/>
            <w:r>
              <w:rPr>
                <w:b/>
                <w:sz w:val="20"/>
              </w:rPr>
              <w:t>Resultado esperado</w:t>
            </w:r>
          </w:p>
        </w:tc>
        <w:tc>
          <w:tcPr>
            <w:tcW w:type="dxa" w:w="7313"/>
          </w:tcPr>
          <w:p>
            <w:r/>
            <w:r>
              <w:rPr>
                <w:b w:val="0"/>
                <w:sz w:val="20"/>
              </w:rPr>
              <w:t>Al reintentar continúa desde donde quedó y los datos ya descargados permanecen utilizables.</w:t>
            </w:r>
          </w:p>
        </w:tc>
      </w:tr>
      <w:tr>
        <w:tc>
          <w:tcPr>
            <w:tcW w:type="dxa" w:w="2041"/>
            <w:shd w:val="clear" w:color="auto" w:fill="F3F1FB"/>
          </w:tcPr>
          <w:p>
            <w:r/>
            <w:r>
              <w:rPr>
                <w:b/>
                <w:sz w:val="20"/>
              </w:rPr>
              <w:t>Resultado obtenido</w:t>
            </w:r>
          </w:p>
        </w:tc>
        <w:tc>
          <w:tcPr>
            <w:tcW w:type="dxa" w:w="7313"/>
          </w:tcPr>
          <w:p>
            <w:r/>
            <w:r>
              <w:rPr>
                <w:b w:val="0"/>
                <w:sz w:val="20"/>
              </w:rPr>
              <w:t>HTTP 400: el servidor rechaza solo ese bloque ({</w:t>
              <w:br/>
              <w:t xml:space="preserve">  "codigo": 400,</w:t>
              <w:br/>
              <w:t xml:space="preserve">  "mensaje": "El bloque pedido no existe. Consulta GET /sincronizacion.",</w:t>
              <w:br/>
              <w:t xml:space="preserve">  "esDe). La app descarga bloque por bloque y guarda cada uno en disco al llegar (SincronizacionProvider): un bloque fallido queda marcado y los anteriores siguen usables; la marca de corte no se guarda hasta que todos lleguen, así que el reintento repite solo lo que falló.</w:t>
            </w:r>
          </w:p>
        </w:tc>
      </w:tr>
      <w:tr>
        <w:tc>
          <w:tcPr>
            <w:tcW w:type="dxa" w:w="2041"/>
            <w:shd w:val="clear" w:color="auto" w:fill="F3F1FB"/>
          </w:tcPr>
          <w:p>
            <w:r/>
            <w:r>
              <w:rPr>
                <w:b/>
                <w:sz w:val="20"/>
              </w:rPr>
              <w:t>Detalle</w:t>
            </w:r>
          </w:p>
        </w:tc>
        <w:tc>
          <w:tcPr>
            <w:tcW w:type="dxa" w:w="7313"/>
          </w:tcPr>
          <w:p>
            <w:r/>
            <w:r>
              <w:rPr>
                <w:b w:val="0"/>
                <w:sz w:val="20"/>
              </w:rPr>
              <w:t>Ejecutado durante el Sprint 2 como lado servidor de la historia; la historia se reprogramó al Sprint 6 (Sprint Review 1). Las capturas están en capturas/S2/.</w:t>
            </w:r>
          </w:p>
        </w:tc>
      </w:tr>
      <w:tr>
        <w:tc>
          <w:tcPr>
            <w:tcW w:type="dxa" w:w="2041"/>
            <w:shd w:val="clear" w:color="auto" w:fill="F3F1FB"/>
          </w:tcPr>
          <w:p>
            <w:r/>
            <w:r>
              <w:rPr>
                <w:b/>
                <w:sz w:val="20"/>
              </w:rPr>
              <w:t>Fecha</w:t>
            </w:r>
          </w:p>
        </w:tc>
        <w:tc>
          <w:tcPr>
            <w:tcW w:type="dxa" w:w="7313"/>
          </w:tcPr>
          <w:p>
            <w:r/>
            <w:r>
              <w:rPr>
                <w:b w:val="0"/>
                <w:sz w:val="20"/>
              </w:rPr>
              <w:t>16-09-2026 01:43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4837638"/>
            <wp:docPr id="13" name="Picture 13"/>
            <wp:cNvGraphicFramePr>
              <a:graphicFrameLocks noChangeAspect="1"/>
            </wp:cNvGraphicFramePr>
            <a:graphic>
              <a:graphicData uri="http://schemas.openxmlformats.org/drawingml/2006/picture">
                <pic:pic>
                  <pic:nvPicPr>
                    <pic:cNvPr id="0" name="hu150_3_sw_bloque_inexistente.png"/>
                    <pic:cNvPicPr/>
                  </pic:nvPicPr>
                  <pic:blipFill>
                    <a:blip r:embed="rId21"/>
                    <a:stretch>
                      <a:fillRect/>
                    </a:stretch>
                  </pic:blipFill>
                  <pic:spPr>
                    <a:xfrm>
                      <a:off x="0" y="0"/>
                      <a:ext cx="5940000" cy="4837638"/>
                    </a:xfrm>
                    <a:prstGeom prst="rect"/>
                  </pic:spPr>
                </pic:pic>
              </a:graphicData>
            </a:graphic>
          </wp:inline>
        </w:drawing>
      </w:r>
    </w:p>
    <w:p>
      <w:pPr>
        <w:spacing w:after="200"/>
        <w:jc w:val="center"/>
      </w:pPr>
      <w:r>
        <w:rPr>
          <w:b w:val="0"/>
          <w:i/>
          <w:color w:val="555555"/>
          <w:sz w:val="18"/>
        </w:rPr>
        <w:t>Figura 13 — HU-150 CA3 · ../S2/hu150 3 sw bloque inexistente</w:t>
      </w:r>
    </w:p>
    <w:p>
      <w:pPr>
        <w:pStyle w:val="Heading2"/>
      </w:pPr>
      <w:r>
        <w:t>HU-151 · Trabajar sin conexión</w:t>
      </w:r>
    </w:p>
    <w:p>
      <w:pPr>
        <w:pStyle w:val="Heading3"/>
      </w:pPr>
      <w:r>
        <w:t>CA0 · Suscripción vencida: la API responde 402 antes del controller</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Root · Root (SIGMA)</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CCU (cliente 6) con suscripción VENCIDA. Sesión de Root (token con cliente 6) › GET /activos/33.</w:t>
            </w:r>
          </w:p>
        </w:tc>
      </w:tr>
      <w:tr>
        <w:tc>
          <w:tcPr>
            <w:tcW w:type="dxa" w:w="2041"/>
            <w:shd w:val="clear" w:color="auto" w:fill="F3F1FB"/>
          </w:tcPr>
          <w:p>
            <w:r/>
            <w:r>
              <w:rPr>
                <w:b/>
                <w:sz w:val="20"/>
              </w:rPr>
              <w:t>Resultado esperado</w:t>
            </w:r>
          </w:p>
        </w:tc>
        <w:tc>
          <w:tcPr>
            <w:tcW w:type="dxa" w:w="7313"/>
          </w:tcPr>
          <w:p>
            <w:r/>
            <w:r>
              <w:rPr>
                <w:b w:val="0"/>
                <w:sz w:val="20"/>
              </w:rPr>
              <w:t>Toda petición con cliente en el token responde 402 con el mensaje de negocio si la suscripción no permite operar; la captura queda en el teléfono.</w:t>
            </w:r>
          </w:p>
        </w:tc>
      </w:tr>
      <w:tr>
        <w:tc>
          <w:tcPr>
            <w:tcW w:type="dxa" w:w="2041"/>
            <w:shd w:val="clear" w:color="auto" w:fill="F3F1FB"/>
          </w:tcPr>
          <w:p>
            <w:r/>
            <w:r>
              <w:rPr>
                <w:b/>
                <w:sz w:val="20"/>
              </w:rPr>
              <w:t>Resultado obtenido</w:t>
            </w:r>
          </w:p>
        </w:tc>
        <w:tc>
          <w:tcPr>
            <w:tcW w:type="dxa" w:w="7313"/>
          </w:tcPr>
          <w:p>
            <w:r/>
            <w:r>
              <w:rPr>
                <w:b w:val="0"/>
                <w:sz w:val="20"/>
              </w:rPr>
              <w:t>HTTP 402: «La suscripción de tu empresa venció. Lo que capturaste queda guardado en el teléfono y se enviará cuando se regularice. El pago se gestiona desde la web de SIGMA por el administrador de tu empresa.». Queda registrado en Suscripcion_Bloqueo_Log con origen API.</w:t>
            </w:r>
          </w:p>
        </w:tc>
      </w:tr>
      <w:tr>
        <w:tc>
          <w:tcPr>
            <w:tcW w:type="dxa" w:w="2041"/>
            <w:shd w:val="clear" w:color="auto" w:fill="F3F1FB"/>
          </w:tcPr>
          <w:p>
            <w:r/>
            <w:r>
              <w:rPr>
                <w:b/>
                <w:sz w:val="20"/>
              </w:rPr>
              <w:t>Detalle</w:t>
            </w:r>
          </w:p>
        </w:tc>
        <w:tc>
          <w:tcPr>
            <w:tcW w:type="dxa" w:w="7313"/>
          </w:tcPr>
          <w:p>
            <w:r/>
            <w:r>
              <w:rPr>
                <w:b w:val="0"/>
                <w:sz w:val="20"/>
              </w:rPr>
              <w:t>Ejecutado durante el Sprint 3 como lado servidor; la historia se reprogramó al Sprint 6 (Sprint Review 1). Capturas en capturas/S3/.</w:t>
            </w:r>
          </w:p>
        </w:tc>
      </w:tr>
      <w:tr>
        <w:tc>
          <w:tcPr>
            <w:tcW w:type="dxa" w:w="2041"/>
            <w:shd w:val="clear" w:color="auto" w:fill="F3F1FB"/>
          </w:tcPr>
          <w:p>
            <w:r/>
            <w:r>
              <w:rPr>
                <w:b/>
                <w:sz w:val="20"/>
              </w:rPr>
              <w:t>Fecha</w:t>
            </w:r>
          </w:p>
        </w:tc>
        <w:tc>
          <w:tcPr>
            <w:tcW w:type="dxa" w:w="7313"/>
          </w:tcPr>
          <w:p>
            <w:r/>
            <w:r>
              <w:rPr>
                <w:b w:val="0"/>
                <w:sz w:val="20"/>
              </w:rPr>
              <w:t>16-09-2026 11:24</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4650395"/>
            <wp:docPr id="14" name="Picture 14"/>
            <wp:cNvGraphicFramePr>
              <a:graphicFrameLocks noChangeAspect="1"/>
            </wp:cNvGraphicFramePr>
            <a:graphic>
              <a:graphicData uri="http://schemas.openxmlformats.org/drawingml/2006/picture">
                <pic:pic>
                  <pic:nvPicPr>
                    <pic:cNvPr id="0" name="hu151_api_402_activos.png"/>
                    <pic:cNvPicPr/>
                  </pic:nvPicPr>
                  <pic:blipFill>
                    <a:blip r:embed="rId22"/>
                    <a:stretch>
                      <a:fillRect/>
                    </a:stretch>
                  </pic:blipFill>
                  <pic:spPr>
                    <a:xfrm>
                      <a:off x="0" y="0"/>
                      <a:ext cx="5940000" cy="4650395"/>
                    </a:xfrm>
                    <a:prstGeom prst="rect"/>
                  </pic:spPr>
                </pic:pic>
              </a:graphicData>
            </a:graphic>
          </wp:inline>
        </w:drawing>
      </w:r>
    </w:p>
    <w:p>
      <w:pPr>
        <w:spacing w:after="200"/>
        <w:jc w:val="center"/>
      </w:pPr>
      <w:r>
        <w:rPr>
          <w:b w:val="0"/>
          <w:i/>
          <w:color w:val="555555"/>
          <w:sz w:val="18"/>
        </w:rPr>
        <w:t>Figura 14 — HU-151 CA0 · ../S3/hu151 api 402 activos</w:t>
      </w:r>
    </w:p>
    <w:p>
      <w:pPr>
        <w:pStyle w:val="Heading3"/>
      </w:pPr>
      <w:r>
        <w:t>CA0 · Suscripción vigente: la API opera normal</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Rodrigo Quezada · Jefe de Mantenimiento</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Hamburgo (cliente 1) vigente hasta el 02-10-2026. Sesión de Rodrigo › GET /activos/33.</w:t>
            </w:r>
          </w:p>
        </w:tc>
      </w:tr>
      <w:tr>
        <w:tc>
          <w:tcPr>
            <w:tcW w:type="dxa" w:w="2041"/>
            <w:shd w:val="clear" w:color="auto" w:fill="F3F1FB"/>
          </w:tcPr>
          <w:p>
            <w:r/>
            <w:r>
              <w:rPr>
                <w:b/>
                <w:sz w:val="20"/>
              </w:rPr>
              <w:t>Resultado esperado</w:t>
            </w:r>
          </w:p>
        </w:tc>
        <w:tc>
          <w:tcPr>
            <w:tcW w:type="dxa" w:w="7313"/>
          </w:tcPr>
          <w:p>
            <w:r/>
            <w:r>
              <w:rPr>
                <w:b w:val="0"/>
                <w:sz w:val="20"/>
              </w:rPr>
              <w:t>La compuerta no interfiere con un cliente al día.</w:t>
            </w:r>
          </w:p>
        </w:tc>
      </w:tr>
      <w:tr>
        <w:tc>
          <w:tcPr>
            <w:tcW w:type="dxa" w:w="2041"/>
            <w:shd w:val="clear" w:color="auto" w:fill="F3F1FB"/>
          </w:tcPr>
          <w:p>
            <w:r/>
            <w:r>
              <w:rPr>
                <w:b/>
                <w:sz w:val="20"/>
              </w:rPr>
              <w:t>Resultado obtenido</w:t>
            </w:r>
          </w:p>
        </w:tc>
        <w:tc>
          <w:tcPr>
            <w:tcW w:type="dxa" w:w="7313"/>
          </w:tcPr>
          <w:p>
            <w:r/>
            <w:r>
              <w:rPr>
                <w:b w:val="0"/>
                <w:sz w:val="20"/>
              </w:rPr>
              <w:t>HTTP 200: activo ACT-33 devuelto.</w:t>
            </w:r>
          </w:p>
        </w:tc>
      </w:tr>
      <w:tr>
        <w:tc>
          <w:tcPr>
            <w:tcW w:type="dxa" w:w="2041"/>
            <w:shd w:val="clear" w:color="auto" w:fill="F3F1FB"/>
          </w:tcPr>
          <w:p>
            <w:r/>
            <w:r>
              <w:rPr>
                <w:b/>
                <w:sz w:val="20"/>
              </w:rPr>
              <w:t>Detalle</w:t>
            </w:r>
          </w:p>
        </w:tc>
        <w:tc>
          <w:tcPr>
            <w:tcW w:type="dxa" w:w="7313"/>
          </w:tcPr>
          <w:p>
            <w:r/>
            <w:r>
              <w:rPr>
                <w:b w:val="0"/>
                <w:sz w:val="20"/>
              </w:rPr>
              <w:t>Ejecutado durante el Sprint 3 como lado servidor; la historia se reprogramó al Sprint 6 (Sprint Review 1). Capturas en capturas/S3/.</w:t>
            </w:r>
          </w:p>
        </w:tc>
      </w:tr>
      <w:tr>
        <w:tc>
          <w:tcPr>
            <w:tcW w:type="dxa" w:w="2041"/>
            <w:shd w:val="clear" w:color="auto" w:fill="F3F1FB"/>
          </w:tcPr>
          <w:p>
            <w:r/>
            <w:r>
              <w:rPr>
                <w:b/>
                <w:sz w:val="20"/>
              </w:rPr>
              <w:t>Fecha</w:t>
            </w:r>
          </w:p>
        </w:tc>
        <w:tc>
          <w:tcPr>
            <w:tcW w:type="dxa" w:w="7313"/>
          </w:tcPr>
          <w:p>
            <w:r/>
            <w:r>
              <w:rPr>
                <w:b w:val="0"/>
                <w:sz w:val="20"/>
              </w:rPr>
              <w:t>16-09-2026 11:24</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spacing w:after="120"/>
      </w:pPr>
      <w:r>
        <w:rPr>
          <w:b w:val="0"/>
          <w:i/>
          <w:color w:val="9A6A00"/>
          <w:sz w:val="19"/>
        </w:rPr>
        <w:t>Sin captura: el criterio no se ejercitó en esta corrida (ver «Resultado obtenido»).</w:t>
      </w:r>
    </w:p>
    <w:p>
      <w:pPr>
        <w:pStyle w:val="Heading3"/>
      </w:pPr>
      <w:r>
        <w:t>CA0 · Rutas exentas de la compuerta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Root · Root (SIGMA)</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Con el mismo token vencido › GET /mi-perfil (exenta, igual que /sesion y /cliente-usuarios).</w:t>
            </w:r>
          </w:p>
        </w:tc>
      </w:tr>
      <w:tr>
        <w:tc>
          <w:tcPr>
            <w:tcW w:type="dxa" w:w="2041"/>
            <w:shd w:val="clear" w:color="auto" w:fill="F3F1FB"/>
          </w:tcPr>
          <w:p>
            <w:r/>
            <w:r>
              <w:rPr>
                <w:b/>
                <w:sz w:val="20"/>
              </w:rPr>
              <w:t>Resultado esperado</w:t>
            </w:r>
          </w:p>
        </w:tc>
        <w:tc>
          <w:tcPr>
            <w:tcW w:type="dxa" w:w="7313"/>
          </w:tcPr>
          <w:p>
            <w:r/>
            <w:r>
              <w:rPr>
                <w:b w:val="0"/>
                <w:sz w:val="20"/>
              </w:rPr>
              <w:t>La app puede cerrar sesión, ver quién es y cambiar de cliente aunque la empresa esté vencida.</w:t>
            </w:r>
          </w:p>
        </w:tc>
      </w:tr>
      <w:tr>
        <w:tc>
          <w:tcPr>
            <w:tcW w:type="dxa" w:w="2041"/>
            <w:shd w:val="clear" w:color="auto" w:fill="F3F1FB"/>
          </w:tcPr>
          <w:p>
            <w:r/>
            <w:r>
              <w:rPr>
                <w:b/>
                <w:sz w:val="20"/>
              </w:rPr>
              <w:t>Resultado obtenido</w:t>
            </w:r>
          </w:p>
        </w:tc>
        <w:tc>
          <w:tcPr>
            <w:tcW w:type="dxa" w:w="7313"/>
          </w:tcPr>
          <w:p>
            <w:r/>
            <w:r>
              <w:rPr>
                <w:b w:val="0"/>
                <w:sz w:val="20"/>
              </w:rPr>
              <w:t>HTTP 404 (no 402).</w:t>
            </w:r>
          </w:p>
        </w:tc>
      </w:tr>
      <w:tr>
        <w:tc>
          <w:tcPr>
            <w:tcW w:type="dxa" w:w="2041"/>
            <w:shd w:val="clear" w:color="auto" w:fill="F3F1FB"/>
          </w:tcPr>
          <w:p>
            <w:r/>
            <w:r>
              <w:rPr>
                <w:b/>
                <w:sz w:val="20"/>
              </w:rPr>
              <w:t>Detalle</w:t>
            </w:r>
          </w:p>
        </w:tc>
        <w:tc>
          <w:tcPr>
            <w:tcW w:type="dxa" w:w="7313"/>
          </w:tcPr>
          <w:p>
            <w:r/>
            <w:r>
              <w:rPr>
                <w:b w:val="0"/>
                <w:sz w:val="20"/>
              </w:rPr>
              <w:t>Ejecutado durante el Sprint 3 como lado servidor; la historia se reprogramó al Sprint 6 (Sprint Review 1). Capturas en capturas/S3/.</w:t>
            </w:r>
          </w:p>
        </w:tc>
      </w:tr>
      <w:tr>
        <w:tc>
          <w:tcPr>
            <w:tcW w:type="dxa" w:w="2041"/>
            <w:shd w:val="clear" w:color="auto" w:fill="F3F1FB"/>
          </w:tcPr>
          <w:p>
            <w:r/>
            <w:r>
              <w:rPr>
                <w:b/>
                <w:sz w:val="20"/>
              </w:rPr>
              <w:t>Fecha</w:t>
            </w:r>
          </w:p>
        </w:tc>
        <w:tc>
          <w:tcPr>
            <w:tcW w:type="dxa" w:w="7313"/>
          </w:tcPr>
          <w:p>
            <w:r/>
            <w:r>
              <w:rPr>
                <w:b w:val="0"/>
                <w:sz w:val="20"/>
              </w:rPr>
              <w:t>16-09-2026 11:24</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spacing w:after="120"/>
      </w:pPr>
      <w:r>
        <w:rPr>
          <w:b w:val="0"/>
          <w:i/>
          <w:color w:val="9A6A00"/>
          <w:sz w:val="19"/>
        </w:rPr>
        <w:t>Sin captura: el criterio no se ejercitó en esta corrida (ver «Resultado obtenido»).</w:t>
      </w:r>
    </w:p>
    <w:p>
      <w:pPr>
        <w:pStyle w:val="Heading3"/>
      </w:pPr>
      <w:r>
        <w:t>CA0 · Descarga para el dispositivo filtrada por usuario y planta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Técnico Cristián › GET /sincronizacion (manifiesto) y GET /sincronizacion/{bloque}.</w:t>
            </w:r>
          </w:p>
        </w:tc>
      </w:tr>
      <w:tr>
        <w:tc>
          <w:tcPr>
            <w:tcW w:type="dxa" w:w="2041"/>
            <w:shd w:val="clear" w:color="auto" w:fill="F3F1FB"/>
          </w:tcPr>
          <w:p>
            <w:r/>
            <w:r>
              <w:rPr>
                <w:b/>
                <w:sz w:val="20"/>
              </w:rPr>
              <w:t>Resultado esperado</w:t>
            </w:r>
          </w:p>
        </w:tc>
        <w:tc>
          <w:tcPr>
            <w:tcW w:type="dxa" w:w="7313"/>
          </w:tcPr>
          <w:p>
            <w:r/>
            <w:r>
              <w:rPr>
                <w:b w:val="0"/>
                <w:sz w:val="20"/>
              </w:rPr>
              <w:t>El servidor entrega lo que baja al teléfono acotado a las plantas del usuario, por bloques y con conteo.</w:t>
            </w:r>
          </w:p>
        </w:tc>
      </w:tr>
      <w:tr>
        <w:tc>
          <w:tcPr>
            <w:tcW w:type="dxa" w:w="2041"/>
            <w:shd w:val="clear" w:color="auto" w:fill="F3F1FB"/>
          </w:tcPr>
          <w:p>
            <w:r/>
            <w:r>
              <w:rPr>
                <w:b/>
                <w:sz w:val="20"/>
              </w:rPr>
              <w:t>Resultado obtenido</w:t>
            </w:r>
          </w:p>
        </w:tc>
        <w:tc>
          <w:tcPr>
            <w:tcW w:type="dxa" w:w="7313"/>
          </w:tcPr>
          <w:p>
            <w:r/>
            <w:r>
              <w:rPr>
                <w:b w:val="0"/>
                <w:sz w:val="20"/>
              </w:rPr>
              <w:t>HTTP 200: 13 bloques (1..13) con su conteo; cada bloque se pide por separado y acepta ?desde= para bajar solo lo cambiado.</w:t>
            </w:r>
          </w:p>
        </w:tc>
      </w:tr>
      <w:tr>
        <w:tc>
          <w:tcPr>
            <w:tcW w:type="dxa" w:w="2041"/>
            <w:shd w:val="clear" w:color="auto" w:fill="F3F1FB"/>
          </w:tcPr>
          <w:p>
            <w:r/>
            <w:r>
              <w:rPr>
                <w:b/>
                <w:sz w:val="20"/>
              </w:rPr>
              <w:t>Detalle</w:t>
            </w:r>
          </w:p>
        </w:tc>
        <w:tc>
          <w:tcPr>
            <w:tcW w:type="dxa" w:w="7313"/>
          </w:tcPr>
          <w:p>
            <w:r/>
            <w:r>
              <w:rPr>
                <w:b w:val="0"/>
                <w:sz w:val="20"/>
              </w:rPr>
              <w:t>Ejecutado durante el Sprint 3 como lado servidor; la historia se reprogramó al Sprint 6 (Sprint Review 1). Capturas en capturas/S3/.</w:t>
            </w:r>
          </w:p>
        </w:tc>
      </w:tr>
      <w:tr>
        <w:tc>
          <w:tcPr>
            <w:tcW w:type="dxa" w:w="2041"/>
            <w:shd w:val="clear" w:color="auto" w:fill="F3F1FB"/>
          </w:tcPr>
          <w:p>
            <w:r/>
            <w:r>
              <w:rPr>
                <w:b/>
                <w:sz w:val="20"/>
              </w:rPr>
              <w:t>Fecha</w:t>
            </w:r>
          </w:p>
        </w:tc>
        <w:tc>
          <w:tcPr>
            <w:tcW w:type="dxa" w:w="7313"/>
          </w:tcPr>
          <w:p>
            <w:r/>
            <w:r>
              <w:rPr>
                <w:b w:val="0"/>
                <w:sz w:val="20"/>
              </w:rPr>
              <w:t>16-09-2026 11:25</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375526"/>
            <wp:docPr id="15" name="Picture 15"/>
            <wp:cNvGraphicFramePr>
              <a:graphicFrameLocks noChangeAspect="1"/>
            </wp:cNvGraphicFramePr>
            <a:graphic>
              <a:graphicData uri="http://schemas.openxmlformats.org/drawingml/2006/picture">
                <pic:pic>
                  <pic:nvPicPr>
                    <pic:cNvPr id="0" name="hu151_api_sabana_manifiesto.png"/>
                    <pic:cNvPicPr/>
                  </pic:nvPicPr>
                  <pic:blipFill>
                    <a:blip r:embed="rId23"/>
                    <a:stretch>
                      <a:fillRect/>
                    </a:stretch>
                  </pic:blipFill>
                  <pic:spPr>
                    <a:xfrm>
                      <a:off x="0" y="0"/>
                      <a:ext cx="5940000" cy="5375526"/>
                    </a:xfrm>
                    <a:prstGeom prst="rect"/>
                  </pic:spPr>
                </pic:pic>
              </a:graphicData>
            </a:graphic>
          </wp:inline>
        </w:drawing>
      </w:r>
    </w:p>
    <w:p>
      <w:pPr>
        <w:spacing w:after="200"/>
        <w:jc w:val="center"/>
      </w:pPr>
      <w:r>
        <w:rPr>
          <w:b w:val="0"/>
          <w:i/>
          <w:color w:val="555555"/>
          <w:sz w:val="18"/>
        </w:rPr>
        <w:t>Figura 15 — HU-151 CA0 · ../S3/hu151 api sabana manifiesto</w:t>
      </w:r>
    </w:p>
    <w:p>
      <w:pPr>
        <w:pStyle w:val="Heading2"/>
      </w:pPr>
      <w:r>
        <w:t>HU-154 · Escanear el código QR de una posición</w:t>
      </w:r>
    </w:p>
    <w:p>
      <w:pPr>
        <w:pStyle w:val="Heading3"/>
      </w:pPr>
      <w:r>
        <w:t>CA1 · Escaneo con conexión</w:t>
      </w:r>
    </w:p>
    <w:p>
      <w:pPr>
        <w:spacing w:after="120"/>
      </w:pPr>
      <w:r>
        <w:rPr>
          <w:b w:val="0"/>
          <w:i/>
          <w:color w:val="555555"/>
          <w:sz w:val="20"/>
        </w:rPr>
        <w:t>Criterio de aceptación: Cuando escaneo el código de una posición</w:t>
        <w:br/>
        <w:t>Entonces se abre la ficha del activo que la ocupa</w:t>
        <w:br/>
        <w:t>Y veo su estado, criticidad, componentes y órdenes abiertas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Swagger › GET /escaneo?c=POS-2 (el QR de CB22, ocupada por ACT-33).</w:t>
            </w:r>
          </w:p>
        </w:tc>
      </w:tr>
      <w:tr>
        <w:tc>
          <w:tcPr>
            <w:tcW w:type="dxa" w:w="2041"/>
            <w:shd w:val="clear" w:color="auto" w:fill="F3F1FB"/>
          </w:tcPr>
          <w:p>
            <w:r/>
            <w:r>
              <w:rPr>
                <w:b/>
                <w:sz w:val="20"/>
              </w:rPr>
              <w:t>Resultado esperado</w:t>
            </w:r>
          </w:p>
        </w:tc>
        <w:tc>
          <w:tcPr>
            <w:tcW w:type="dxa" w:w="7313"/>
          </w:tcPr>
          <w:p>
            <w:r/>
            <w:r>
              <w:rPr>
                <w:b w:val="0"/>
                <w:sz w:val="20"/>
              </w:rPr>
              <w:t>Se abre la ficha del activo que la ocupa; se ve estado, criticidad, componentes y órdenes abiertas.</w:t>
            </w:r>
          </w:p>
        </w:tc>
      </w:tr>
      <w:tr>
        <w:tc>
          <w:tcPr>
            <w:tcW w:type="dxa" w:w="2041"/>
            <w:shd w:val="clear" w:color="auto" w:fill="F3F1FB"/>
          </w:tcPr>
          <w:p>
            <w:r/>
            <w:r>
              <w:rPr>
                <w:b/>
                <w:sz w:val="20"/>
              </w:rPr>
              <w:t>Resultado obtenido</w:t>
            </w:r>
          </w:p>
        </w:tc>
        <w:tc>
          <w:tcPr>
            <w:tcW w:type="dxa" w:w="7313"/>
          </w:tcPr>
          <w:p>
            <w:r/>
            <w:r>
              <w:rPr>
                <w:b w:val="0"/>
                <w:sz w:val="20"/>
              </w:rPr>
              <w:t>HTTP 200: tipo POS, pos_codigo CB22, área y planta, pos_libre=false y act_id/act_codigo del equipo que la ocupa; la app abre con eso ActivoFichaScreen (estado, criticidad, componentes y OT abiertas).</w:t>
            </w:r>
          </w:p>
        </w:tc>
      </w:tr>
      <w:tr>
        <w:tc>
          <w:tcPr>
            <w:tcW w:type="dxa" w:w="2041"/>
            <w:shd w:val="clear" w:color="auto" w:fill="F3F1FB"/>
          </w:tcPr>
          <w:p>
            <w:r/>
            <w:r>
              <w:rPr>
                <w:b/>
                <w:sz w:val="20"/>
              </w:rPr>
              <w:t>Detalle</w:t>
            </w:r>
          </w:p>
        </w:tc>
        <w:tc>
          <w:tcPr>
            <w:tcW w:type="dxa" w:w="7313"/>
          </w:tcPr>
          <w:p>
            <w:r/>
            <w:r>
              <w:rPr>
                <w:b w:val="0"/>
                <w:sz w:val="20"/>
              </w:rPr>
              <w:t>Ejecutado durante el Sprint 2 como lado servidor de la historia; la historia se reprogramó al Sprint 6 (Sprint Review 1). Las capturas están en capturas/S2/.</w:t>
            </w:r>
          </w:p>
        </w:tc>
      </w:tr>
      <w:tr>
        <w:tc>
          <w:tcPr>
            <w:tcW w:type="dxa" w:w="2041"/>
            <w:shd w:val="clear" w:color="auto" w:fill="F3F1FB"/>
          </w:tcPr>
          <w:p>
            <w:r/>
            <w:r>
              <w:rPr>
                <w:b/>
                <w:sz w:val="20"/>
              </w:rPr>
              <w:t>Fecha</w:t>
            </w:r>
          </w:p>
        </w:tc>
        <w:tc>
          <w:tcPr>
            <w:tcW w:type="dxa" w:w="7313"/>
          </w:tcPr>
          <w:p>
            <w:r/>
            <w:r>
              <w:rPr>
                <w:b w:val="0"/>
                <w:sz w:val="20"/>
              </w:rPr>
              <w:t>15-09-2026 23:25</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770658"/>
            <wp:docPr id="16" name="Picture 16"/>
            <wp:cNvGraphicFramePr>
              <a:graphicFrameLocks noChangeAspect="1"/>
            </wp:cNvGraphicFramePr>
            <a:graphic>
              <a:graphicData uri="http://schemas.openxmlformats.org/drawingml/2006/picture">
                <pic:pic>
                  <pic:nvPicPr>
                    <pic:cNvPr id="0" name="hu154_1_sw_pos_ocupada.png"/>
                    <pic:cNvPicPr/>
                  </pic:nvPicPr>
                  <pic:blipFill>
                    <a:blip r:embed="rId24"/>
                    <a:stretch>
                      <a:fillRect/>
                    </a:stretch>
                  </pic:blipFill>
                  <pic:spPr>
                    <a:xfrm>
                      <a:off x="0" y="0"/>
                      <a:ext cx="5940000" cy="5770658"/>
                    </a:xfrm>
                    <a:prstGeom prst="rect"/>
                  </pic:spPr>
                </pic:pic>
              </a:graphicData>
            </a:graphic>
          </wp:inline>
        </w:drawing>
      </w:r>
    </w:p>
    <w:p>
      <w:pPr>
        <w:spacing w:after="200"/>
        <w:jc w:val="center"/>
      </w:pPr>
      <w:r>
        <w:rPr>
          <w:b w:val="0"/>
          <w:i/>
          <w:color w:val="555555"/>
          <w:sz w:val="18"/>
        </w:rPr>
        <w:t>Figura 16 — HU-154 CA1 · ../S2/hu154 1 sw pos ocupada</w:t>
      </w:r>
    </w:p>
    <w:p>
      <w:pPr>
        <w:pStyle w:val="Heading3"/>
      </w:pPr>
      <w:r>
        <w:t>CA2 · Escaneo sin conexión</w:t>
      </w:r>
    </w:p>
    <w:p>
      <w:pPr>
        <w:spacing w:after="120"/>
      </w:pPr>
      <w:r>
        <w:rPr>
          <w:b w:val="0"/>
          <w:i/>
          <w:color w:val="555555"/>
          <w:sz w:val="20"/>
        </w:rPr>
        <w:t>Criterio de aceptación: Dado que el activo está sincronizado en el dispositivo</w:t>
        <w:br/>
        <w:t>Cuando escaneo sin conexión</w:t>
        <w:br/>
        <w:t>Entonces la ficha se abre desde los datos locales</w:t>
        <w:br/>
        <w:t>Y se indica la fecha de la última sincronización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Swagger › GET /sincronizacion (manifiesto) y GET /sincronizacion/11 (bloque POSICIONES) con Cristián; en la app, escanear POS-&lt;id&gt; sin señal.</w:t>
            </w:r>
          </w:p>
        </w:tc>
      </w:tr>
      <w:tr>
        <w:tc>
          <w:tcPr>
            <w:tcW w:type="dxa" w:w="2041"/>
            <w:shd w:val="clear" w:color="auto" w:fill="F3F1FB"/>
          </w:tcPr>
          <w:p>
            <w:r/>
            <w:r>
              <w:rPr>
                <w:b/>
                <w:sz w:val="20"/>
              </w:rPr>
              <w:t>Resultado esperado</w:t>
            </w:r>
          </w:p>
        </w:tc>
        <w:tc>
          <w:tcPr>
            <w:tcW w:type="dxa" w:w="7313"/>
          </w:tcPr>
          <w:p>
            <w:r/>
            <w:r>
              <w:rPr>
                <w:b w:val="0"/>
                <w:sz w:val="20"/>
              </w:rPr>
              <w:t>La ficha se abre desde los datos locales y se indica la fecha de la última sincronización.</w:t>
            </w:r>
          </w:p>
        </w:tc>
      </w:tr>
      <w:tr>
        <w:tc>
          <w:tcPr>
            <w:tcW w:type="dxa" w:w="2041"/>
            <w:shd w:val="clear" w:color="auto" w:fill="F3F1FB"/>
          </w:tcPr>
          <w:p>
            <w:r/>
            <w:r>
              <w:rPr>
                <w:b/>
                <w:sz w:val="20"/>
              </w:rPr>
              <w:t>Resultado obtenido</w:t>
            </w:r>
          </w:p>
        </w:tc>
        <w:tc>
          <w:tcPr>
            <w:tcW w:type="dxa" w:w="7313"/>
          </w:tcPr>
          <w:p>
            <w:r/>
            <w:r>
              <w:rPr>
                <w:b w:val="0"/>
                <w:sz w:val="20"/>
              </w:rPr>
              <w:t>El manifiesto anuncia el bloque 11 «Posiciones funcionales» (HTTP 200) y el bloque trae cada posición con su área, planta y el equipo que la ocupa o LIBRE (HTTP 200). La app lo guarda como POSICIONES y, sin señal, `escanear()` resuelve POS-&lt;id&gt; (y ACT-&lt;id&gt;) desde la sábana, marca el resultado como local y muestra «Datos del teléfono · última sincronización dd-MM-yyyy HH:mm»; con equipo abre su ficha local.</w:t>
            </w:r>
          </w:p>
        </w:tc>
      </w:tr>
      <w:tr>
        <w:tc>
          <w:tcPr>
            <w:tcW w:type="dxa" w:w="2041"/>
            <w:shd w:val="clear" w:color="auto" w:fill="F3F1FB"/>
          </w:tcPr>
          <w:p>
            <w:r/>
            <w:r>
              <w:rPr>
                <w:b/>
                <w:sz w:val="20"/>
              </w:rPr>
              <w:t>Detalle</w:t>
            </w:r>
          </w:p>
        </w:tc>
        <w:tc>
          <w:tcPr>
            <w:tcW w:type="dxa" w:w="7313"/>
          </w:tcPr>
          <w:p>
            <w:r/>
            <w:r>
              <w:rPr>
                <w:b w:val="0"/>
                <w:sz w:val="20"/>
              </w:rPr>
              <w:t>Ejecutado durante el Sprint 2 como lado servidor de la historia; la historia se reprogramó al Sprint 6 (Sprint Review 1). Las capturas están en capturas/S2/.</w:t>
            </w:r>
          </w:p>
        </w:tc>
      </w:tr>
      <w:tr>
        <w:tc>
          <w:tcPr>
            <w:tcW w:type="dxa" w:w="2041"/>
            <w:shd w:val="clear" w:color="auto" w:fill="F3F1FB"/>
          </w:tcPr>
          <w:p>
            <w:r/>
            <w:r>
              <w:rPr>
                <w:b/>
                <w:sz w:val="20"/>
              </w:rPr>
              <w:t>Fecha</w:t>
            </w:r>
          </w:p>
        </w:tc>
        <w:tc>
          <w:tcPr>
            <w:tcW w:type="dxa" w:w="7313"/>
          </w:tcPr>
          <w:p>
            <w:r/>
            <w:r>
              <w:rPr>
                <w:b w:val="0"/>
                <w:sz w:val="20"/>
              </w:rPr>
              <w:t>16-09-2026 00:04</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375526"/>
            <wp:docPr id="17" name="Picture 17"/>
            <wp:cNvGraphicFramePr>
              <a:graphicFrameLocks noChangeAspect="1"/>
            </wp:cNvGraphicFramePr>
            <a:graphic>
              <a:graphicData uri="http://schemas.openxmlformats.org/drawingml/2006/picture">
                <pic:pic>
                  <pic:nvPicPr>
                    <pic:cNvPr id="0" name="hu154_2_sw_manifiesto.png"/>
                    <pic:cNvPicPr/>
                  </pic:nvPicPr>
                  <pic:blipFill>
                    <a:blip r:embed="rId25"/>
                    <a:stretch>
                      <a:fillRect/>
                    </a:stretch>
                  </pic:blipFill>
                  <pic:spPr>
                    <a:xfrm>
                      <a:off x="0" y="0"/>
                      <a:ext cx="5940000" cy="5375526"/>
                    </a:xfrm>
                    <a:prstGeom prst="rect"/>
                  </pic:spPr>
                </pic:pic>
              </a:graphicData>
            </a:graphic>
          </wp:inline>
        </w:drawing>
      </w:r>
    </w:p>
    <w:p>
      <w:pPr>
        <w:spacing w:after="200"/>
        <w:jc w:val="center"/>
      </w:pPr>
      <w:r>
        <w:rPr>
          <w:b w:val="0"/>
          <w:i/>
          <w:color w:val="555555"/>
          <w:sz w:val="18"/>
        </w:rPr>
        <w:t>Figura 17 — HU-154 CA2 · ../S2/hu154 2 sw manifiesto</w:t>
      </w:r>
    </w:p>
    <w:p>
      <w:pPr>
        <w:jc w:val="center"/>
      </w:pPr>
      <w:r>
        <w:drawing>
          <wp:inline xmlns:a="http://schemas.openxmlformats.org/drawingml/2006/main" xmlns:pic="http://schemas.openxmlformats.org/drawingml/2006/picture">
            <wp:extent cx="5940000" cy="5909246"/>
            <wp:docPr id="18" name="Picture 18"/>
            <wp:cNvGraphicFramePr>
              <a:graphicFrameLocks noChangeAspect="1"/>
            </wp:cNvGraphicFramePr>
            <a:graphic>
              <a:graphicData uri="http://schemas.openxmlformats.org/drawingml/2006/picture">
                <pic:pic>
                  <pic:nvPicPr>
                    <pic:cNvPr id="0" name="hu154_2_sw_bloque_posiciones.png"/>
                    <pic:cNvPicPr/>
                  </pic:nvPicPr>
                  <pic:blipFill>
                    <a:blip r:embed="rId26"/>
                    <a:stretch>
                      <a:fillRect/>
                    </a:stretch>
                  </pic:blipFill>
                  <pic:spPr>
                    <a:xfrm>
                      <a:off x="0" y="0"/>
                      <a:ext cx="5940000" cy="5909246"/>
                    </a:xfrm>
                    <a:prstGeom prst="rect"/>
                  </pic:spPr>
                </pic:pic>
              </a:graphicData>
            </a:graphic>
          </wp:inline>
        </w:drawing>
      </w:r>
    </w:p>
    <w:p>
      <w:pPr>
        <w:spacing w:after="200"/>
        <w:jc w:val="center"/>
      </w:pPr>
      <w:r>
        <w:rPr>
          <w:b w:val="0"/>
          <w:i/>
          <w:color w:val="555555"/>
          <w:sz w:val="18"/>
        </w:rPr>
        <w:t>Figura 18 — HU-154 CA2 · ../S2/hu154 2 sw bloque posiciones</w:t>
      </w:r>
    </w:p>
    <w:p>
      <w:pPr>
        <w:pStyle w:val="Heading3"/>
      </w:pPr>
      <w:r>
        <w:t>CA3 · Posición sin activo asignado</w:t>
      </w:r>
    </w:p>
    <w:p>
      <w:pPr>
        <w:spacing w:after="120"/>
      </w:pPr>
      <w:r>
        <w:rPr>
          <w:b w:val="0"/>
          <w:i/>
          <w:color w:val="555555"/>
          <w:sz w:val="20"/>
        </w:rPr>
        <w:t>Criterio de aceptación: Cuando escaneo el código de una posición desocupada</w:t>
        <w:br/>
        <w:t>Entonces se ofrece registrar un activo en esa posición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GET /escaneo?c=POS-3 (posición vacía); luego, como Rodrigo, POST /posiciones/3/ocupar con ACT-34.</w:t>
            </w:r>
          </w:p>
        </w:tc>
      </w:tr>
      <w:tr>
        <w:tc>
          <w:tcPr>
            <w:tcW w:type="dxa" w:w="2041"/>
            <w:shd w:val="clear" w:color="auto" w:fill="F3F1FB"/>
          </w:tcPr>
          <w:p>
            <w:r/>
            <w:r>
              <w:rPr>
                <w:b/>
                <w:sz w:val="20"/>
              </w:rPr>
              <w:t>Resultado esperado</w:t>
            </w:r>
          </w:p>
        </w:tc>
        <w:tc>
          <w:tcPr>
            <w:tcW w:type="dxa" w:w="7313"/>
          </w:tcPr>
          <w:p>
            <w:r/>
            <w:r>
              <w:rPr>
                <w:b w:val="0"/>
                <w:sz w:val="20"/>
              </w:rPr>
              <w:t>Se ofrece registrar un activo en esa posición.</w:t>
            </w:r>
          </w:p>
        </w:tc>
      </w:tr>
      <w:tr>
        <w:tc>
          <w:tcPr>
            <w:tcW w:type="dxa" w:w="2041"/>
            <w:shd w:val="clear" w:color="auto" w:fill="F3F1FB"/>
          </w:tcPr>
          <w:p>
            <w:r/>
            <w:r>
              <w:rPr>
                <w:b/>
                <w:sz w:val="20"/>
              </w:rPr>
              <w:t>Resultado obtenido</w:t>
            </w:r>
          </w:p>
        </w:tc>
        <w:tc>
          <w:tcPr>
            <w:tcW w:type="dxa" w:w="7313"/>
          </w:tcPr>
          <w:p>
            <w:r/>
            <w:r>
              <w:rPr>
                <w:b w:val="0"/>
                <w:sz w:val="20"/>
              </w:rPr>
              <w:t>Escaneo → HTTP 200 con pos_libre=true (la app muestra «Poner un equipo aquí»). Ocupar → HTTP 200: {</w:t>
              <w:br/>
              <w:t xml:space="preserve">  "APH_ID": 6,</w:t>
              <w:br/>
              <w:t xml:space="preserve">  "POSICION": 3,</w:t>
              <w:br/>
              <w:t xml:space="preserve">  "ACTIVO": 34</w:t>
              <w:br/>
              <w:t>}.</w:t>
            </w:r>
          </w:p>
        </w:tc>
      </w:tr>
      <w:tr>
        <w:tc>
          <w:tcPr>
            <w:tcW w:type="dxa" w:w="2041"/>
            <w:shd w:val="clear" w:color="auto" w:fill="F3F1FB"/>
          </w:tcPr>
          <w:p>
            <w:r/>
            <w:r>
              <w:rPr>
                <w:b/>
                <w:sz w:val="20"/>
              </w:rPr>
              <w:t>Detalle</w:t>
            </w:r>
          </w:p>
        </w:tc>
        <w:tc>
          <w:tcPr>
            <w:tcW w:type="dxa" w:w="7313"/>
          </w:tcPr>
          <w:p>
            <w:r/>
            <w:r>
              <w:rPr>
                <w:b w:val="0"/>
                <w:sz w:val="20"/>
              </w:rPr>
              <w:t>Ejecutado durante el Sprint 2 como lado servidor de la historia; la historia se reprogramó al Sprint 6 (Sprint Review 1). Las capturas están en capturas/S2/.</w:t>
            </w:r>
          </w:p>
        </w:tc>
      </w:tr>
      <w:tr>
        <w:tc>
          <w:tcPr>
            <w:tcW w:type="dxa" w:w="2041"/>
            <w:shd w:val="clear" w:color="auto" w:fill="F3F1FB"/>
          </w:tcPr>
          <w:p>
            <w:r/>
            <w:r>
              <w:rPr>
                <w:b/>
                <w:sz w:val="20"/>
              </w:rPr>
              <w:t>Fecha</w:t>
            </w:r>
          </w:p>
        </w:tc>
        <w:tc>
          <w:tcPr>
            <w:tcW w:type="dxa" w:w="7313"/>
          </w:tcPr>
          <w:p>
            <w:r/>
            <w:r>
              <w:rPr>
                <w:b w:val="0"/>
                <w:sz w:val="20"/>
              </w:rPr>
              <w:t>15-09-2026 23:25</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5908877"/>
            <wp:docPr id="19" name="Picture 19"/>
            <wp:cNvGraphicFramePr>
              <a:graphicFrameLocks noChangeAspect="1"/>
            </wp:cNvGraphicFramePr>
            <a:graphic>
              <a:graphicData uri="http://schemas.openxmlformats.org/drawingml/2006/picture">
                <pic:pic>
                  <pic:nvPicPr>
                    <pic:cNvPr id="0" name="hu154_3_sw_pos_libre.png"/>
                    <pic:cNvPicPr/>
                  </pic:nvPicPr>
                  <pic:blipFill>
                    <a:blip r:embed="rId27"/>
                    <a:stretch>
                      <a:fillRect/>
                    </a:stretch>
                  </pic:blipFill>
                  <pic:spPr>
                    <a:xfrm>
                      <a:off x="0" y="0"/>
                      <a:ext cx="5940000" cy="5908877"/>
                    </a:xfrm>
                    <a:prstGeom prst="rect"/>
                  </pic:spPr>
                </pic:pic>
              </a:graphicData>
            </a:graphic>
          </wp:inline>
        </w:drawing>
      </w:r>
    </w:p>
    <w:p>
      <w:pPr>
        <w:spacing w:after="200"/>
        <w:jc w:val="center"/>
      </w:pPr>
      <w:r>
        <w:rPr>
          <w:b w:val="0"/>
          <w:i/>
          <w:color w:val="555555"/>
          <w:sz w:val="18"/>
        </w:rPr>
        <w:t>Figura 19 — HU-154 CA3 · ../S2/hu154 3 sw pos libre</w:t>
      </w:r>
    </w:p>
    <w:p>
      <w:pPr>
        <w:jc w:val="center"/>
      </w:pPr>
      <w:r>
        <w:drawing>
          <wp:inline xmlns:a="http://schemas.openxmlformats.org/drawingml/2006/main" xmlns:pic="http://schemas.openxmlformats.org/drawingml/2006/picture">
            <wp:extent cx="5940000" cy="6048553"/>
            <wp:docPr id="20" name="Picture 20"/>
            <wp:cNvGraphicFramePr>
              <a:graphicFrameLocks noChangeAspect="1"/>
            </wp:cNvGraphicFramePr>
            <a:graphic>
              <a:graphicData uri="http://schemas.openxmlformats.org/drawingml/2006/picture">
                <pic:pic>
                  <pic:nvPicPr>
                    <pic:cNvPr id="0" name="hu154_3_sw_ocupar.png"/>
                    <pic:cNvPicPr/>
                  </pic:nvPicPr>
                  <pic:blipFill>
                    <a:blip r:embed="rId28"/>
                    <a:stretch>
                      <a:fillRect/>
                    </a:stretch>
                  </pic:blipFill>
                  <pic:spPr>
                    <a:xfrm>
                      <a:off x="0" y="0"/>
                      <a:ext cx="5940000" cy="6048553"/>
                    </a:xfrm>
                    <a:prstGeom prst="rect"/>
                  </pic:spPr>
                </pic:pic>
              </a:graphicData>
            </a:graphic>
          </wp:inline>
        </w:drawing>
      </w:r>
    </w:p>
    <w:p>
      <w:pPr>
        <w:spacing w:after="200"/>
        <w:jc w:val="center"/>
      </w:pPr>
      <w:r>
        <w:rPr>
          <w:b w:val="0"/>
          <w:i/>
          <w:color w:val="555555"/>
          <w:sz w:val="18"/>
        </w:rPr>
        <w:t>Figura 20 — HU-154 CA3 · ../S2/hu154 3 sw ocupar</w:t>
      </w:r>
    </w:p>
    <w:p>
      <w:pPr>
        <w:pStyle w:val="Heading3"/>
      </w:pPr>
      <w:r>
        <w:t>CA4 · Código no reconocido</w:t>
      </w:r>
    </w:p>
    <w:p>
      <w:pPr>
        <w:spacing w:after="120"/>
      </w:pPr>
      <w:r>
        <w:rPr>
          <w:b w:val="0"/>
          <w:i/>
          <w:color w:val="555555"/>
          <w:sz w:val="20"/>
        </w:rPr>
        <w:t>Criterio de aceptación: Cuando escaneo un código que no corresponde a una posición del cliente</w:t>
        <w:br/>
        <w:t>Entonces se informa que el código no pertenece a esta instalación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Cristián Muñoz · Técnico de Mantenimiento (solo app)</w:t>
            </w:r>
          </w:p>
        </w:tc>
      </w:tr>
      <w:tr>
        <w:tc>
          <w:tcPr>
            <w:tcW w:type="dxa" w:w="2041"/>
            <w:shd w:val="clear" w:color="auto" w:fill="F3F1FB"/>
          </w:tcPr>
          <w:p>
            <w:r/>
            <w:r>
              <w:rPr>
                <w:b/>
                <w:sz w:val="20"/>
              </w:rPr>
              <w:t>Tipo de prueba</w:t>
            </w:r>
          </w:p>
        </w:tc>
        <w:tc>
          <w:tcPr>
            <w:tcW w:type="dxa" w:w="7313"/>
          </w:tcPr>
          <w:p>
            <w:r/>
            <w:r>
              <w:rPr>
                <w:b w:val="0"/>
                <w:sz w:val="20"/>
              </w:rPr>
              <w:t>API</w:t>
            </w:r>
          </w:p>
        </w:tc>
      </w:tr>
      <w:tr>
        <w:tc>
          <w:tcPr>
            <w:tcW w:type="dxa" w:w="2041"/>
            <w:shd w:val="clear" w:color="auto" w:fill="F3F1FB"/>
          </w:tcPr>
          <w:p>
            <w:r/>
            <w:r>
              <w:rPr>
                <w:b/>
                <w:sz w:val="20"/>
              </w:rPr>
              <w:t>Pasos</w:t>
            </w:r>
          </w:p>
        </w:tc>
        <w:tc>
          <w:tcPr>
            <w:tcW w:type="dxa" w:w="7313"/>
          </w:tcPr>
          <w:p>
            <w:r/>
            <w:r>
              <w:rPr>
                <w:b w:val="0"/>
                <w:sz w:val="20"/>
              </w:rPr>
              <w:t>GET /escaneo?c=POS-99999 (una posición que no es de la instalación).</w:t>
            </w:r>
          </w:p>
        </w:tc>
      </w:tr>
      <w:tr>
        <w:tc>
          <w:tcPr>
            <w:tcW w:type="dxa" w:w="2041"/>
            <w:shd w:val="clear" w:color="auto" w:fill="F3F1FB"/>
          </w:tcPr>
          <w:p>
            <w:r/>
            <w:r>
              <w:rPr>
                <w:b/>
                <w:sz w:val="20"/>
              </w:rPr>
              <w:t>Resultado esperado</w:t>
            </w:r>
          </w:p>
        </w:tc>
        <w:tc>
          <w:tcPr>
            <w:tcW w:type="dxa" w:w="7313"/>
          </w:tcPr>
          <w:p>
            <w:r/>
            <w:r>
              <w:rPr>
                <w:b w:val="0"/>
                <w:sz w:val="20"/>
              </w:rPr>
              <w:t>Se informa que el código no pertenece a esta instalación.</w:t>
            </w:r>
          </w:p>
        </w:tc>
      </w:tr>
      <w:tr>
        <w:tc>
          <w:tcPr>
            <w:tcW w:type="dxa" w:w="2041"/>
            <w:shd w:val="clear" w:color="auto" w:fill="F3F1FB"/>
          </w:tcPr>
          <w:p>
            <w:r/>
            <w:r>
              <w:rPr>
                <w:b/>
                <w:sz w:val="20"/>
              </w:rPr>
              <w:t>Resultado obtenido</w:t>
            </w:r>
          </w:p>
        </w:tc>
        <w:tc>
          <w:tcPr>
            <w:tcW w:type="dxa" w:w="7313"/>
          </w:tcPr>
          <w:p>
            <w:r/>
            <w:r>
              <w:rPr>
                <w:b w:val="0"/>
                <w:sz w:val="20"/>
              </w:rPr>
              <w:t>HTTP 404: {</w:t>
              <w:br/>
              <w:t xml:space="preserve">  "mensaje": "Ese código no corresponde a ninguna posición de esta instalación."</w:t>
              <w:br/>
              <w:t>}</w:t>
            </w:r>
          </w:p>
        </w:tc>
      </w:tr>
      <w:tr>
        <w:tc>
          <w:tcPr>
            <w:tcW w:type="dxa" w:w="2041"/>
            <w:shd w:val="clear" w:color="auto" w:fill="F3F1FB"/>
          </w:tcPr>
          <w:p>
            <w:r/>
            <w:r>
              <w:rPr>
                <w:b/>
                <w:sz w:val="20"/>
              </w:rPr>
              <w:t>Detalle</w:t>
            </w:r>
          </w:p>
        </w:tc>
        <w:tc>
          <w:tcPr>
            <w:tcW w:type="dxa" w:w="7313"/>
          </w:tcPr>
          <w:p>
            <w:r/>
            <w:r>
              <w:rPr>
                <w:b w:val="0"/>
                <w:sz w:val="20"/>
              </w:rPr>
              <w:t>Ejecutado durante el Sprint 2 como lado servidor de la historia; la historia se reprogramó al Sprint 6 (Sprint Review 1). Las capturas están en capturas/S2/.</w:t>
            </w:r>
          </w:p>
        </w:tc>
      </w:tr>
      <w:tr>
        <w:tc>
          <w:tcPr>
            <w:tcW w:type="dxa" w:w="2041"/>
            <w:shd w:val="clear" w:color="auto" w:fill="F3F1FB"/>
          </w:tcPr>
          <w:p>
            <w:r/>
            <w:r>
              <w:rPr>
                <w:b/>
                <w:sz w:val="20"/>
              </w:rPr>
              <w:t>Fecha</w:t>
            </w:r>
          </w:p>
        </w:tc>
        <w:tc>
          <w:tcPr>
            <w:tcW w:type="dxa" w:w="7313"/>
          </w:tcPr>
          <w:p>
            <w:r/>
            <w:r>
              <w:rPr>
                <w:b w:val="0"/>
                <w:sz w:val="20"/>
              </w:rPr>
              <w:t>15-09-2026 23:25</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4411065"/>
            <wp:docPr id="21" name="Picture 21"/>
            <wp:cNvGraphicFramePr>
              <a:graphicFrameLocks noChangeAspect="1"/>
            </wp:cNvGraphicFramePr>
            <a:graphic>
              <a:graphicData uri="http://schemas.openxmlformats.org/drawingml/2006/picture">
                <pic:pic>
                  <pic:nvPicPr>
                    <pic:cNvPr id="0" name="hu154_4_sw_pos_ajena.png"/>
                    <pic:cNvPicPr/>
                  </pic:nvPicPr>
                  <pic:blipFill>
                    <a:blip r:embed="rId29"/>
                    <a:stretch>
                      <a:fillRect/>
                    </a:stretch>
                  </pic:blipFill>
                  <pic:spPr>
                    <a:xfrm>
                      <a:off x="0" y="0"/>
                      <a:ext cx="5940000" cy="4411065"/>
                    </a:xfrm>
                    <a:prstGeom prst="rect"/>
                  </pic:spPr>
                </pic:pic>
              </a:graphicData>
            </a:graphic>
          </wp:inline>
        </w:drawing>
      </w:r>
    </w:p>
    <w:p>
      <w:pPr>
        <w:spacing w:after="200"/>
        <w:jc w:val="center"/>
      </w:pPr>
      <w:r>
        <w:rPr>
          <w:b w:val="0"/>
          <w:i/>
          <w:color w:val="555555"/>
          <w:sz w:val="18"/>
        </w:rPr>
        <w:t>Figura 21 — HU-154 CA4 · ../S2/hu154 4 sw pos ajena</w:t>
      </w:r>
    </w:p>
    <w:p>
      <w:pPr>
        <w:pStyle w:val="Heading2"/>
      </w:pPr>
      <w:r>
        <w:t>HU-177 · Registrar si la predicción se cumplió</w:t>
      </w:r>
    </w:p>
    <w:p>
      <w:pPr>
        <w:pStyle w:val="Heading3"/>
      </w:pPr>
      <w:r>
        <w:t>CA1 · Registrar el resultado y calcular el error</w:t>
      </w:r>
    </w:p>
    <w:p>
      <w:pPr>
        <w:spacing w:after="120"/>
      </w:pPr>
      <w:r>
        <w:rPr>
          <w:b w:val="0"/>
          <w:i/>
          <w:color w:val="555555"/>
          <w:sz w:val="20"/>
        </w:rPr>
        <w:t>Criterio de aceptación: Cuando registro si el evento ocurrió y en qué fecha</w:t>
        <w:br/>
        <w:t>Entonces la predicción queda evaluada</w:t>
        <w:br/>
        <w:t>Y el error respecto de la fecha estimada se calcula automáticamente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Proceso del sistema · Consulta directa a la base y a los registros</w:t>
            </w:r>
          </w:p>
        </w:tc>
      </w:tr>
      <w:tr>
        <w:tc>
          <w:tcPr>
            <w:tcW w:type="dxa" w:w="2041"/>
            <w:shd w:val="clear" w:color="auto" w:fill="F3F1FB"/>
          </w:tcPr>
          <w:p>
            <w:r/>
            <w:r>
              <w:rPr>
                <w:b/>
                <w:sz w:val="20"/>
              </w:rPr>
              <w:t>Tipo de prueba</w:t>
            </w:r>
          </w:p>
        </w:tc>
        <w:tc>
          <w:tcPr>
            <w:tcW w:type="dxa" w:w="7313"/>
          </w:tcPr>
          <w:p>
            <w:r/>
            <w:r>
              <w:rPr>
                <w:b w:val="0"/>
                <w:sz w:val="20"/>
              </w:rPr>
              <w:t>Base de datos</w:t>
            </w:r>
          </w:p>
        </w:tc>
      </w:tr>
      <w:tr>
        <w:tc>
          <w:tcPr>
            <w:tcW w:type="dxa" w:w="2041"/>
            <w:shd w:val="clear" w:color="auto" w:fill="F3F1FB"/>
          </w:tcPr>
          <w:p>
            <w:r/>
            <w:r>
              <w:rPr>
                <w:b/>
                <w:sz w:val="20"/>
              </w:rPr>
              <w:t>Pasos</w:t>
            </w:r>
          </w:p>
        </w:tc>
        <w:tc>
          <w:tcPr>
            <w:tcW w:type="dxa" w:w="7313"/>
          </w:tcPr>
          <w:p>
            <w:r/>
            <w:r>
              <w:rPr>
                <w:b w:val="0"/>
                <w:sz w:val="20"/>
              </w:rPr>
              <w:t>INS_AI_PREDICCION_RESULTADO con una predicción de prueba (transacción revertida).</w:t>
            </w:r>
          </w:p>
        </w:tc>
      </w:tr>
      <w:tr>
        <w:tc>
          <w:tcPr>
            <w:tcW w:type="dxa" w:w="2041"/>
            <w:shd w:val="clear" w:color="auto" w:fill="F3F1FB"/>
          </w:tcPr>
          <w:p>
            <w:r/>
            <w:r>
              <w:rPr>
                <w:b/>
                <w:sz w:val="20"/>
              </w:rPr>
              <w:t>Resultado esperado</w:t>
            </w:r>
          </w:p>
        </w:tc>
        <w:tc>
          <w:tcPr>
            <w:tcW w:type="dxa" w:w="7313"/>
          </w:tcPr>
          <w:p>
            <w:r/>
            <w:r>
              <w:rPr>
                <w:b w:val="0"/>
                <w:sz w:val="20"/>
              </w:rPr>
              <w:t>La predicción queda evaluada y el error en días se calcula solo.</w:t>
            </w:r>
          </w:p>
        </w:tc>
      </w:tr>
      <w:tr>
        <w:tc>
          <w:tcPr>
            <w:tcW w:type="dxa" w:w="2041"/>
            <w:shd w:val="clear" w:color="auto" w:fill="F3F1FB"/>
          </w:tcPr>
          <w:p>
            <w:r/>
            <w:r>
              <w:rPr>
                <w:b/>
                <w:sz w:val="20"/>
              </w:rPr>
              <w:t>Resultado obtenido</w:t>
            </w:r>
          </w:p>
        </w:tc>
        <w:tc>
          <w:tcPr>
            <w:tcW w:type="dxa" w:w="7313"/>
          </w:tcPr>
          <w:p>
            <w:r/>
            <w:r>
              <w:rPr>
                <w:b w:val="0"/>
                <w:sz w:val="20"/>
              </w:rPr>
              <w:t>Tres predicciones cuyo evento ocurrió dos días después de la estimada dan un error de 2 días cada una y quedan clasificadas como acierto.</w:t>
            </w:r>
          </w:p>
        </w:tc>
      </w:tr>
      <w:tr>
        <w:tc>
          <w:tcPr>
            <w:tcW w:type="dxa" w:w="2041"/>
            <w:shd w:val="clear" w:color="auto" w:fill="F3F1FB"/>
          </w:tcPr>
          <w:p>
            <w:r/>
            <w:r>
              <w:rPr>
                <w:b/>
                <w:sz w:val="20"/>
              </w:rPr>
              <w:t>Detalle</w:t>
            </w:r>
          </w:p>
        </w:tc>
        <w:tc>
          <w:tcPr>
            <w:tcW w:type="dxa" w:w="7313"/>
          </w:tcPr>
          <w:p>
            <w:r/>
            <w:r>
              <w:rPr>
                <w:b w:val="0"/>
                <w:sz w:val="20"/>
              </w:rPr>
              <w:t>Datos de prueba creados y revertidos; Pantalla dibujada con los CSS y JS reales de la Intranet y las respuestas reales de los procedimientos contra la base de Hamburgo SA (el usuario de prueba del fixture no pudo iniciar sesión en esta corrida).</w:t>
            </w:r>
          </w:p>
        </w:tc>
      </w:tr>
      <w:tr>
        <w:tc>
          <w:tcPr>
            <w:tcW w:type="dxa" w:w="2041"/>
            <w:shd w:val="clear" w:color="auto" w:fill="F3F1FB"/>
          </w:tcPr>
          <w:p>
            <w:r/>
            <w:r>
              <w:rPr>
                <w:b/>
                <w:sz w:val="20"/>
              </w:rPr>
              <w:t>Fecha</w:t>
            </w:r>
          </w:p>
        </w:tc>
        <w:tc>
          <w:tcPr>
            <w:tcW w:type="dxa" w:w="7313"/>
          </w:tcPr>
          <w:p>
            <w:r/>
            <w:r>
              <w:rPr>
                <w:b w:val="0"/>
                <w:sz w:val="20"/>
              </w:rPr>
              <w:t>17-10-2026 10:06</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564000"/>
            <wp:docPr id="22" name="Picture 22"/>
            <wp:cNvGraphicFramePr>
              <a:graphicFrameLocks noChangeAspect="1"/>
            </wp:cNvGraphicFramePr>
            <a:graphic>
              <a:graphicData uri="http://schemas.openxmlformats.org/drawingml/2006/picture">
                <pic:pic>
                  <pic:nvPicPr>
                    <pic:cNvPr id="0" name="hu177_ai_02_evaluar_panel.png"/>
                    <pic:cNvPicPr/>
                  </pic:nvPicPr>
                  <pic:blipFill>
                    <a:blip r:embed="rId30"/>
                    <a:stretch>
                      <a:fillRect/>
                    </a:stretch>
                  </pic:blipFill>
                  <pic:spPr>
                    <a:xfrm>
                      <a:off x="0" y="0"/>
                      <a:ext cx="5940000" cy="3564000"/>
                    </a:xfrm>
                    <a:prstGeom prst="rect"/>
                  </pic:spPr>
                </pic:pic>
              </a:graphicData>
            </a:graphic>
          </wp:inline>
        </w:drawing>
      </w:r>
    </w:p>
    <w:p>
      <w:pPr>
        <w:spacing w:after="200"/>
        <w:jc w:val="center"/>
      </w:pPr>
      <w:r>
        <w:rPr>
          <w:b w:val="0"/>
          <w:i/>
          <w:color w:val="555555"/>
          <w:sz w:val="18"/>
        </w:rPr>
        <w:t>Figura 22 — HU-177 CA1 · hu177 ai 02 evaluar panel</w:t>
      </w:r>
    </w:p>
    <w:p>
      <w:pPr>
        <w:pStyle w:val="Heading3"/>
      </w:pPr>
      <w:r>
        <w:t>CA2 · Acierto con intervención, no falso positivo</w:t>
      </w:r>
    </w:p>
    <w:p>
      <w:pPr>
        <w:spacing w:after="120"/>
      </w:pPr>
      <w:r>
        <w:rPr>
          <w:b w:val="0"/>
          <w:i/>
          <w:color w:val="555555"/>
          <w:sz w:val="20"/>
        </w:rPr>
        <w:t>Criterio de aceptación: Dado una predicción de falla en seis días</w:t>
        <w:br/>
        <w:t>Y una orden preventiva ejecutada al cuarto día</w:t>
        <w:br/>
        <w:t>Y ninguna falla ocurrida</w:t>
        <w:br/>
        <w:t>Cuando registro que el evento no ocurrió pero sí hubo intervención previa</w:t>
        <w:br/>
        <w:t>Entonces se clasifica como acierto con intervención</w:t>
        <w:br/>
        <w:t>Y no se contabiliza como falso positivo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Proceso del sistema · Consulta directa a la base y a los registros</w:t>
            </w:r>
          </w:p>
        </w:tc>
      </w:tr>
      <w:tr>
        <w:tc>
          <w:tcPr>
            <w:tcW w:type="dxa" w:w="2041"/>
            <w:shd w:val="clear" w:color="auto" w:fill="F3F1FB"/>
          </w:tcPr>
          <w:p>
            <w:r/>
            <w:r>
              <w:rPr>
                <w:b/>
                <w:sz w:val="20"/>
              </w:rPr>
              <w:t>Tipo de prueba</w:t>
            </w:r>
          </w:p>
        </w:tc>
        <w:tc>
          <w:tcPr>
            <w:tcW w:type="dxa" w:w="7313"/>
          </w:tcPr>
          <w:p>
            <w:r/>
            <w:r>
              <w:rPr>
                <w:b w:val="0"/>
                <w:sz w:val="20"/>
              </w:rPr>
              <w:t>Base de datos</w:t>
            </w:r>
          </w:p>
        </w:tc>
      </w:tr>
      <w:tr>
        <w:tc>
          <w:tcPr>
            <w:tcW w:type="dxa" w:w="2041"/>
            <w:shd w:val="clear" w:color="auto" w:fill="F3F1FB"/>
          </w:tcPr>
          <w:p>
            <w:r/>
            <w:r>
              <w:rPr>
                <w:b/>
                <w:sz w:val="20"/>
              </w:rPr>
              <w:t>Pasos</w:t>
            </w:r>
          </w:p>
        </w:tc>
        <w:tc>
          <w:tcPr>
            <w:tcW w:type="dxa" w:w="7313"/>
          </w:tcPr>
          <w:p>
            <w:r/>
            <w:r>
              <w:rPr>
                <w:b w:val="0"/>
                <w:sz w:val="20"/>
              </w:rPr>
              <w:t>Resultado «no ocurrió» con intervención previa, y otro sin ella.</w:t>
            </w:r>
          </w:p>
        </w:tc>
      </w:tr>
      <w:tr>
        <w:tc>
          <w:tcPr>
            <w:tcW w:type="dxa" w:w="2041"/>
            <w:shd w:val="clear" w:color="auto" w:fill="F3F1FB"/>
          </w:tcPr>
          <w:p>
            <w:r/>
            <w:r>
              <w:rPr>
                <w:b/>
                <w:sz w:val="20"/>
              </w:rPr>
              <w:t>Resultado esperado</w:t>
            </w:r>
          </w:p>
        </w:tc>
        <w:tc>
          <w:tcPr>
            <w:tcW w:type="dxa" w:w="7313"/>
          </w:tcPr>
          <w:p>
            <w:r/>
            <w:r>
              <w:rPr>
                <w:b w:val="0"/>
                <w:sz w:val="20"/>
              </w:rPr>
              <w:t>Con intervención es acierto con intervención y no cuenta como falsa alarma.</w:t>
            </w:r>
          </w:p>
        </w:tc>
      </w:tr>
      <w:tr>
        <w:tc>
          <w:tcPr>
            <w:tcW w:type="dxa" w:w="2041"/>
            <w:shd w:val="clear" w:color="auto" w:fill="F3F1FB"/>
          </w:tcPr>
          <w:p>
            <w:r/>
            <w:r>
              <w:rPr>
                <w:b/>
                <w:sz w:val="20"/>
              </w:rPr>
              <w:t>Resultado obtenido</w:t>
            </w:r>
          </w:p>
        </w:tc>
        <w:tc>
          <w:tcPr>
            <w:tcW w:type="dxa" w:w="7313"/>
          </w:tcPr>
          <w:p>
            <w:r/>
            <w:r>
              <w:rPr>
                <w:b w:val="0"/>
                <w:sz w:val="20"/>
              </w:rPr>
              <w:t>La predicción con intervención queda «ACIERTO CON INTERVENCION» y se cuenta aparte; la sin intervención queda «FALSO POSITIVO».</w:t>
            </w:r>
          </w:p>
        </w:tc>
      </w:tr>
      <w:tr>
        <w:tc>
          <w:tcPr>
            <w:tcW w:type="dxa" w:w="2041"/>
            <w:shd w:val="clear" w:color="auto" w:fill="F3F1FB"/>
          </w:tcPr>
          <w:p>
            <w:r/>
            <w:r>
              <w:rPr>
                <w:b/>
                <w:sz w:val="20"/>
              </w:rPr>
              <w:t>Detalle</w:t>
            </w:r>
          </w:p>
        </w:tc>
        <w:tc>
          <w:tcPr>
            <w:tcW w:type="dxa" w:w="7313"/>
          </w:tcPr>
          <w:p>
            <w:r/>
            <w:r>
              <w:rPr>
                <w:b w:val="0"/>
                <w:sz w:val="20"/>
              </w:rPr>
              <w:t>Datos de prueba revertidos; Pantalla dibujada con los CSS y JS reales de la Intranet y las respuestas reales de los procedimientos contra la base de Hamburgo SA (el usuario de prueba del fixture no pudo iniciar sesión en esta corrida).</w:t>
            </w:r>
          </w:p>
        </w:tc>
      </w:tr>
      <w:tr>
        <w:tc>
          <w:tcPr>
            <w:tcW w:type="dxa" w:w="2041"/>
            <w:shd w:val="clear" w:color="auto" w:fill="F3F1FB"/>
          </w:tcPr>
          <w:p>
            <w:r/>
            <w:r>
              <w:rPr>
                <w:b/>
                <w:sz w:val="20"/>
              </w:rPr>
              <w:t>Fecha</w:t>
            </w:r>
          </w:p>
        </w:tc>
        <w:tc>
          <w:tcPr>
            <w:tcW w:type="dxa" w:w="7313"/>
          </w:tcPr>
          <w:p>
            <w:r/>
            <w:r>
              <w:rPr>
                <w:b w:val="0"/>
                <w:sz w:val="20"/>
              </w:rPr>
              <w:t>17-10-2026 10:12</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564000"/>
            <wp:docPr id="23" name="Picture 23"/>
            <wp:cNvGraphicFramePr>
              <a:graphicFrameLocks noChangeAspect="1"/>
            </wp:cNvGraphicFramePr>
            <a:graphic>
              <a:graphicData uri="http://schemas.openxmlformats.org/drawingml/2006/picture">
                <pic:pic>
                  <pic:nvPicPr>
                    <pic:cNvPr id="0" name="hu177_ai_03_desempeno.png"/>
                    <pic:cNvPicPr/>
                  </pic:nvPicPr>
                  <pic:blipFill>
                    <a:blip r:embed="rId31"/>
                    <a:stretch>
                      <a:fillRect/>
                    </a:stretch>
                  </pic:blipFill>
                  <pic:spPr>
                    <a:xfrm>
                      <a:off x="0" y="0"/>
                      <a:ext cx="5940000" cy="3564000"/>
                    </a:xfrm>
                    <a:prstGeom prst="rect"/>
                  </pic:spPr>
                </pic:pic>
              </a:graphicData>
            </a:graphic>
          </wp:inline>
        </w:drawing>
      </w:r>
    </w:p>
    <w:p>
      <w:pPr>
        <w:spacing w:after="200"/>
        <w:jc w:val="center"/>
      </w:pPr>
      <w:r>
        <w:rPr>
          <w:b w:val="0"/>
          <w:i/>
          <w:color w:val="555555"/>
          <w:sz w:val="18"/>
        </w:rPr>
        <w:t>Figura 23 — HU-177 CA2 · hu177 ai 03 desempeno</w:t>
      </w:r>
    </w:p>
    <w:p>
      <w:pPr>
        <w:pStyle w:val="Heading3"/>
      </w:pPr>
      <w:r>
        <w:t>CA3 · Predicciones pendientes de evaluar</w:t>
      </w:r>
    </w:p>
    <w:p>
      <w:pPr>
        <w:spacing w:after="120"/>
      </w:pPr>
      <w:r>
        <w:rPr>
          <w:b w:val="0"/>
          <w:i/>
          <w:color w:val="555555"/>
          <w:sz w:val="20"/>
        </w:rPr>
        <w:t>Criterio de aceptación: Dado una predicción cuyo horizonte ya venció y no fue evaluada</w:t>
        <w:br/>
        <w:t>Entonces aparece en la lista de predicciones pendientes de evaluar</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Proceso del sistema · Consulta directa a la base y a los registros</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SIGMA AI › Desempeño › Por evaluar.</w:t>
            </w:r>
          </w:p>
        </w:tc>
      </w:tr>
      <w:tr>
        <w:tc>
          <w:tcPr>
            <w:tcW w:type="dxa" w:w="2041"/>
            <w:shd w:val="clear" w:color="auto" w:fill="F3F1FB"/>
          </w:tcPr>
          <w:p>
            <w:r/>
            <w:r>
              <w:rPr>
                <w:b/>
                <w:sz w:val="20"/>
              </w:rPr>
              <w:t>Resultado esperado</w:t>
            </w:r>
          </w:p>
        </w:tc>
        <w:tc>
          <w:tcPr>
            <w:tcW w:type="dxa" w:w="7313"/>
          </w:tcPr>
          <w:p>
            <w:r/>
            <w:r>
              <w:rPr>
                <w:b w:val="0"/>
                <w:sz w:val="20"/>
              </w:rPr>
              <w:t>Las predicciones con horizonte vencido y sin evaluar aparecen en la lista.</w:t>
            </w:r>
          </w:p>
        </w:tc>
      </w:tr>
      <w:tr>
        <w:tc>
          <w:tcPr>
            <w:tcW w:type="dxa" w:w="2041"/>
            <w:shd w:val="clear" w:color="auto" w:fill="F3F1FB"/>
          </w:tcPr>
          <w:p>
            <w:r/>
            <w:r>
              <w:rPr>
                <w:b/>
                <w:sz w:val="20"/>
              </w:rPr>
              <w:t>Resultado obtenido</w:t>
            </w:r>
          </w:p>
        </w:tc>
        <w:tc>
          <w:tcPr>
            <w:tcW w:type="dxa" w:w="7313"/>
          </w:tcPr>
          <w:p>
            <w:r/>
            <w:r>
              <w:rPr>
                <w:b w:val="0"/>
                <w:sz w:val="20"/>
              </w:rPr>
              <w:t>La lista muestra la predicción vencida hace 19 días, con el equipo, el modelo y el botón Evaluar; una vez evaluada sale de la lista.</w:t>
            </w:r>
          </w:p>
        </w:tc>
      </w:tr>
      <w:tr>
        <w:tc>
          <w:tcPr>
            <w:tcW w:type="dxa" w:w="2041"/>
            <w:shd w:val="clear" w:color="auto" w:fill="F3F1FB"/>
          </w:tcPr>
          <w:p>
            <w:r/>
            <w:r>
              <w:rPr>
                <w:b/>
                <w:sz w:val="20"/>
              </w:rPr>
              <w:t>Detalle</w:t>
            </w:r>
          </w:p>
        </w:tc>
        <w:tc>
          <w:tcPr>
            <w:tcW w:type="dxa" w:w="7313"/>
          </w:tcPr>
          <w:p>
            <w:r/>
            <w:r>
              <w:rPr>
                <w:b w:val="0"/>
                <w:sz w:val="20"/>
              </w:rPr>
              <w:t>Datos de prueba revertidos; Pantalla dibujada con los CSS y JS reales de la Intranet y las respuestas reales de los procedimientos contra la base de Hamburgo SA (el usuario de prueba del fixture no pudo iniciar sesión en esta corrida).</w:t>
            </w:r>
          </w:p>
        </w:tc>
      </w:tr>
      <w:tr>
        <w:tc>
          <w:tcPr>
            <w:tcW w:type="dxa" w:w="2041"/>
            <w:shd w:val="clear" w:color="auto" w:fill="F3F1FB"/>
          </w:tcPr>
          <w:p>
            <w:r/>
            <w:r>
              <w:rPr>
                <w:b/>
                <w:sz w:val="20"/>
              </w:rPr>
              <w:t>Fecha</w:t>
            </w:r>
          </w:p>
        </w:tc>
        <w:tc>
          <w:tcPr>
            <w:tcW w:type="dxa" w:w="7313"/>
          </w:tcPr>
          <w:p>
            <w:r/>
            <w:r>
              <w:rPr>
                <w:b w:val="0"/>
                <w:sz w:val="20"/>
              </w:rPr>
              <w:t>17-10-2026 10:18</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564000"/>
            <wp:docPr id="24" name="Picture 24"/>
            <wp:cNvGraphicFramePr>
              <a:graphicFrameLocks noChangeAspect="1"/>
            </wp:cNvGraphicFramePr>
            <a:graphic>
              <a:graphicData uri="http://schemas.openxmlformats.org/drawingml/2006/picture">
                <pic:pic>
                  <pic:nvPicPr>
                    <pic:cNvPr id="0" name="hu177_ai_01_por_evaluar.png"/>
                    <pic:cNvPicPr/>
                  </pic:nvPicPr>
                  <pic:blipFill>
                    <a:blip r:embed="rId32"/>
                    <a:stretch>
                      <a:fillRect/>
                    </a:stretch>
                  </pic:blipFill>
                  <pic:spPr>
                    <a:xfrm>
                      <a:off x="0" y="0"/>
                      <a:ext cx="5940000" cy="3564000"/>
                    </a:xfrm>
                    <a:prstGeom prst="rect"/>
                  </pic:spPr>
                </pic:pic>
              </a:graphicData>
            </a:graphic>
          </wp:inline>
        </w:drawing>
      </w:r>
    </w:p>
    <w:p>
      <w:pPr>
        <w:spacing w:after="200"/>
        <w:jc w:val="center"/>
      </w:pPr>
      <w:r>
        <w:rPr>
          <w:b w:val="0"/>
          <w:i/>
          <w:color w:val="555555"/>
          <w:sz w:val="18"/>
        </w:rPr>
        <w:t>Figura 24 — HU-177 CA3 · hu177 ai 01 por evaluar</w:t>
      </w:r>
    </w:p>
    <w:p>
      <w:pPr>
        <w:pStyle w:val="Heading2"/>
      </w:pPr>
      <w:r>
        <w:t>HU-178 · Monitorear la salud del modelo en producción</w:t>
      </w:r>
    </w:p>
    <w:p>
      <w:pPr>
        <w:pStyle w:val="Heading3"/>
      </w:pPr>
      <w:r>
        <w:t>CA1 · Panel de desempeño por versión y mes</w:t>
      </w:r>
    </w:p>
    <w:p>
      <w:pPr>
        <w:spacing w:after="120"/>
      </w:pPr>
      <w:r>
        <w:rPr>
          <w:b w:val="0"/>
          <w:i/>
          <w:color w:val="555555"/>
          <w:sz w:val="20"/>
        </w:rPr>
        <w:t>Criterio de aceptación: Cuando consulto el desempeno de una versión</w:t>
        <w:br/>
        <w:t>Entonces veo por mes la cantidad de predicciones, cuántas fueron evaluadas y su clasificación</w:t>
        <w:br/>
        <w:t>Y los aciertos con intervención se contabilizan por separado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Proceso del sistema · Consulta directa a la base y a los registros</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SIGMA AI › Desempeño.</w:t>
            </w:r>
          </w:p>
        </w:tc>
      </w:tr>
      <w:tr>
        <w:tc>
          <w:tcPr>
            <w:tcW w:type="dxa" w:w="2041"/>
            <w:shd w:val="clear" w:color="auto" w:fill="F3F1FB"/>
          </w:tcPr>
          <w:p>
            <w:r/>
            <w:r>
              <w:rPr>
                <w:b/>
                <w:sz w:val="20"/>
              </w:rPr>
              <w:t>Resultado esperado</w:t>
            </w:r>
          </w:p>
        </w:tc>
        <w:tc>
          <w:tcPr>
            <w:tcW w:type="dxa" w:w="7313"/>
          </w:tcPr>
          <w:p>
            <w:r/>
            <w:r>
              <w:rPr>
                <w:b w:val="0"/>
                <w:sz w:val="20"/>
              </w:rPr>
              <w:t>Por mes: predicciones, evaluadas y clasificación; aciertos con intervención aparte.</w:t>
            </w:r>
          </w:p>
        </w:tc>
      </w:tr>
      <w:tr>
        <w:tc>
          <w:tcPr>
            <w:tcW w:type="dxa" w:w="2041"/>
            <w:shd w:val="clear" w:color="auto" w:fill="F3F1FB"/>
          </w:tcPr>
          <w:p>
            <w:r/>
            <w:r>
              <w:rPr>
                <w:b/>
                <w:sz w:val="20"/>
              </w:rPr>
              <w:t>Resultado obtenido</w:t>
            </w:r>
          </w:p>
        </w:tc>
        <w:tc>
          <w:tcPr>
            <w:tcW w:type="dxa" w:w="7313"/>
          </w:tcPr>
          <w:p>
            <w:r/>
            <w:r>
              <w:rPr>
                <w:b w:val="0"/>
                <w:sz w:val="20"/>
              </w:rPr>
              <w:t>Septiembre 2026, versión 1: 6 predicciones, 5 evaluadas, 3 aciertos, 1 falsa alarma y 1 acierto con intervención aparte; precisión 75 % contra 56 % de referencia.</w:t>
            </w:r>
          </w:p>
        </w:tc>
      </w:tr>
      <w:tr>
        <w:tc>
          <w:tcPr>
            <w:tcW w:type="dxa" w:w="2041"/>
            <w:shd w:val="clear" w:color="auto" w:fill="F3F1FB"/>
          </w:tcPr>
          <w:p>
            <w:r/>
            <w:r>
              <w:rPr>
                <w:b/>
                <w:sz w:val="20"/>
              </w:rPr>
              <w:t>Detalle</w:t>
            </w:r>
          </w:p>
        </w:tc>
        <w:tc>
          <w:tcPr>
            <w:tcW w:type="dxa" w:w="7313"/>
          </w:tcPr>
          <w:p>
            <w:r/>
            <w:r>
              <w:rPr>
                <w:b w:val="0"/>
                <w:sz w:val="20"/>
              </w:rPr>
              <w:t>Datos de prueba revertidos; Pantalla dibujada con los CSS y JS reales de la Intranet y las respuestas reales de los procedimientos contra la base de Hamburgo SA (el usuario de prueba del fixture no pudo iniciar sesión en esta corrida).</w:t>
            </w:r>
          </w:p>
        </w:tc>
      </w:tr>
      <w:tr>
        <w:tc>
          <w:tcPr>
            <w:tcW w:type="dxa" w:w="2041"/>
            <w:shd w:val="clear" w:color="auto" w:fill="F3F1FB"/>
          </w:tcPr>
          <w:p>
            <w:r/>
            <w:r>
              <w:rPr>
                <w:b/>
                <w:sz w:val="20"/>
              </w:rPr>
              <w:t>Fecha</w:t>
            </w:r>
          </w:p>
        </w:tc>
        <w:tc>
          <w:tcPr>
            <w:tcW w:type="dxa" w:w="7313"/>
          </w:tcPr>
          <w:p>
            <w:r/>
            <w:r>
              <w:rPr>
                <w:b w:val="0"/>
                <w:sz w:val="20"/>
              </w:rPr>
              <w:t>17-10-2026 10:24</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564000"/>
            <wp:docPr id="25" name="Picture 25"/>
            <wp:cNvGraphicFramePr>
              <a:graphicFrameLocks noChangeAspect="1"/>
            </wp:cNvGraphicFramePr>
            <a:graphic>
              <a:graphicData uri="http://schemas.openxmlformats.org/drawingml/2006/picture">
                <pic:pic>
                  <pic:nvPicPr>
                    <pic:cNvPr id="0" name="hu177_ai_03_desempeno.png"/>
                    <pic:cNvPicPr/>
                  </pic:nvPicPr>
                  <pic:blipFill>
                    <a:blip r:embed="rId31"/>
                    <a:stretch>
                      <a:fillRect/>
                    </a:stretch>
                  </pic:blipFill>
                  <pic:spPr>
                    <a:xfrm>
                      <a:off x="0" y="0"/>
                      <a:ext cx="5940000" cy="3564000"/>
                    </a:xfrm>
                    <a:prstGeom prst="rect"/>
                  </pic:spPr>
                </pic:pic>
              </a:graphicData>
            </a:graphic>
          </wp:inline>
        </w:drawing>
      </w:r>
    </w:p>
    <w:p>
      <w:pPr>
        <w:spacing w:after="200"/>
        <w:jc w:val="center"/>
      </w:pPr>
      <w:r>
        <w:rPr>
          <w:b w:val="0"/>
          <w:i/>
          <w:color w:val="555555"/>
          <w:sz w:val="18"/>
        </w:rPr>
        <w:t>Figura 25 — HU-178 CA1 · hu178 ai 03 desempeno</w:t>
      </w:r>
    </w:p>
    <w:p>
      <w:pPr>
        <w:pStyle w:val="Heading3"/>
      </w:pPr>
      <w:r>
        <w:t>CA2 · Candidata a reentrenamiento</w:t>
      </w:r>
    </w:p>
    <w:p>
      <w:pPr>
        <w:spacing w:after="120"/>
      </w:pPr>
      <w:r>
        <w:rPr>
          <w:b w:val="0"/>
          <w:i/>
          <w:color w:val="555555"/>
          <w:sz w:val="20"/>
        </w:rPr>
        <w:t>Criterio de aceptación: Cuando la métrica actual cae por debajo de la de referencia</w:t>
        <w:br/>
        <w:t>Entonces la versión se marca como candidata a reentrenamiento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Proceso del sistema · Consulta directa a la base y a los registros</w:t>
            </w:r>
          </w:p>
        </w:tc>
      </w:tr>
      <w:tr>
        <w:tc>
          <w:tcPr>
            <w:tcW w:type="dxa" w:w="2041"/>
            <w:shd w:val="clear" w:color="auto" w:fill="F3F1FB"/>
          </w:tcPr>
          <w:p>
            <w:r/>
            <w:r>
              <w:rPr>
                <w:b/>
                <w:sz w:val="20"/>
              </w:rPr>
              <w:t>Tipo de prueba</w:t>
            </w:r>
          </w:p>
        </w:tc>
        <w:tc>
          <w:tcPr>
            <w:tcW w:type="dxa" w:w="7313"/>
          </w:tcPr>
          <w:p>
            <w:r/>
            <w:r>
              <w:rPr>
                <w:b w:val="0"/>
                <w:sz w:val="20"/>
              </w:rPr>
              <w:t>Base de datos</w:t>
            </w:r>
          </w:p>
        </w:tc>
      </w:tr>
      <w:tr>
        <w:tc>
          <w:tcPr>
            <w:tcW w:type="dxa" w:w="2041"/>
            <w:shd w:val="clear" w:color="auto" w:fill="F3F1FB"/>
          </w:tcPr>
          <w:p>
            <w:r/>
            <w:r>
              <w:rPr>
                <w:b/>
                <w:sz w:val="20"/>
              </w:rPr>
              <w:t>Pasos</w:t>
            </w:r>
          </w:p>
        </w:tc>
        <w:tc>
          <w:tcPr>
            <w:tcW w:type="dxa" w:w="7313"/>
          </w:tcPr>
          <w:p>
            <w:r/>
            <w:r>
              <w:rPr>
                <w:b w:val="0"/>
                <w:sz w:val="20"/>
              </w:rPr>
              <w:t>UPS_AI_MONITOREO con precisión bajo la referencia y con menos de 5 evaluadas.</w:t>
            </w:r>
          </w:p>
        </w:tc>
      </w:tr>
      <w:tr>
        <w:tc>
          <w:tcPr>
            <w:tcW w:type="dxa" w:w="2041"/>
            <w:shd w:val="clear" w:color="auto" w:fill="F3F1FB"/>
          </w:tcPr>
          <w:p>
            <w:r/>
            <w:r>
              <w:rPr>
                <w:b/>
                <w:sz w:val="20"/>
              </w:rPr>
              <w:t>Resultado esperado</w:t>
            </w:r>
          </w:p>
        </w:tc>
        <w:tc>
          <w:tcPr>
            <w:tcW w:type="dxa" w:w="7313"/>
          </w:tcPr>
          <w:p>
            <w:r/>
            <w:r>
              <w:rPr>
                <w:b w:val="0"/>
                <w:sz w:val="20"/>
              </w:rPr>
              <w:t>La versión se marca candidata cuando la métrica actual cae bajo la de referencia (con al menos 5 evaluadas).</w:t>
            </w:r>
          </w:p>
        </w:tc>
      </w:tr>
      <w:tr>
        <w:tc>
          <w:tcPr>
            <w:tcW w:type="dxa" w:w="2041"/>
            <w:shd w:val="clear" w:color="auto" w:fill="F3F1FB"/>
          </w:tcPr>
          <w:p>
            <w:r/>
            <w:r>
              <w:rPr>
                <w:b/>
                <w:sz w:val="20"/>
              </w:rPr>
              <w:t>Resultado obtenido</w:t>
            </w:r>
          </w:p>
        </w:tc>
        <w:tc>
          <w:tcPr>
            <w:tcW w:type="dxa" w:w="7313"/>
          </w:tcPr>
          <w:p>
            <w:r/>
            <w:r>
              <w:rPr>
                <w:b w:val="0"/>
                <w:sz w:val="20"/>
              </w:rPr>
              <w:t>Con 1 evaluada el estado es «Pocas evaluadas» y no se juzga; con 5 evaluadas y precisión mayor que la referencia queda «Dentro de lo esperado».</w:t>
            </w:r>
          </w:p>
        </w:tc>
      </w:tr>
      <w:tr>
        <w:tc>
          <w:tcPr>
            <w:tcW w:type="dxa" w:w="2041"/>
            <w:shd w:val="clear" w:color="auto" w:fill="F3F1FB"/>
          </w:tcPr>
          <w:p>
            <w:r/>
            <w:r>
              <w:rPr>
                <w:b/>
                <w:sz w:val="20"/>
              </w:rPr>
              <w:t>Detalle</w:t>
            </w:r>
          </w:p>
        </w:tc>
        <w:tc>
          <w:tcPr>
            <w:tcW w:type="dxa" w:w="7313"/>
          </w:tcPr>
          <w:p>
            <w:r/>
            <w:r>
              <w:rPr>
                <w:b w:val="0"/>
                <w:sz w:val="20"/>
              </w:rPr>
              <w:t>La rama «candidata» se calcula en el mismo MERGE; no se forzó un caso bajo la referencia en esta corrida.</w:t>
            </w:r>
          </w:p>
        </w:tc>
      </w:tr>
      <w:tr>
        <w:tc>
          <w:tcPr>
            <w:tcW w:type="dxa" w:w="2041"/>
            <w:shd w:val="clear" w:color="auto" w:fill="F3F1FB"/>
          </w:tcPr>
          <w:p>
            <w:r/>
            <w:r>
              <w:rPr>
                <w:b/>
                <w:sz w:val="20"/>
              </w:rPr>
              <w:t>Fecha</w:t>
            </w:r>
          </w:p>
        </w:tc>
        <w:tc>
          <w:tcPr>
            <w:tcW w:type="dxa" w:w="7313"/>
          </w:tcPr>
          <w:p>
            <w:r/>
            <w:r>
              <w:rPr>
                <w:b w:val="0"/>
                <w:sz w:val="20"/>
              </w:rPr>
              <w:t>17-10-2026 10:30</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564000"/>
            <wp:docPr id="26" name="Picture 26"/>
            <wp:cNvGraphicFramePr>
              <a:graphicFrameLocks noChangeAspect="1"/>
            </wp:cNvGraphicFramePr>
            <a:graphic>
              <a:graphicData uri="http://schemas.openxmlformats.org/drawingml/2006/picture">
                <pic:pic>
                  <pic:nvPicPr>
                    <pic:cNvPr id="0" name="hu177_ai_03_desempeno.png"/>
                    <pic:cNvPicPr/>
                  </pic:nvPicPr>
                  <pic:blipFill>
                    <a:blip r:embed="rId31"/>
                    <a:stretch>
                      <a:fillRect/>
                    </a:stretch>
                  </pic:blipFill>
                  <pic:spPr>
                    <a:xfrm>
                      <a:off x="0" y="0"/>
                      <a:ext cx="5940000" cy="3564000"/>
                    </a:xfrm>
                    <a:prstGeom prst="rect"/>
                  </pic:spPr>
                </pic:pic>
              </a:graphicData>
            </a:graphic>
          </wp:inline>
        </w:drawing>
      </w:r>
    </w:p>
    <w:p>
      <w:pPr>
        <w:spacing w:after="200"/>
        <w:jc w:val="center"/>
      </w:pPr>
      <w:r>
        <w:rPr>
          <w:b w:val="0"/>
          <w:i/>
          <w:color w:val="555555"/>
          <w:sz w:val="18"/>
        </w:rPr>
        <w:t>Figura 26 — HU-178 CA2 · hu178 ai 03 desempeno</w:t>
      </w:r>
    </w:p>
    <w:p>
      <w:pPr>
        <w:pStyle w:val="Heading2"/>
      </w:pPr>
      <w:r>
        <w:t>HU-180 · Consultar el tablero de indicadores</w:t>
      </w:r>
    </w:p>
    <w:p>
      <w:pPr>
        <w:pStyle w:val="Heading3"/>
      </w:pPr>
      <w:r>
        <w:t>CA1 · Tablero con cinco indicadores y su variación</w:t>
      </w:r>
    </w:p>
    <w:p>
      <w:pPr>
        <w:spacing w:after="120"/>
      </w:pPr>
      <w:r>
        <w:rPr>
          <w:b w:val="0"/>
          <w:i/>
          <w:color w:val="555555"/>
          <w:sz w:val="20"/>
        </w:rPr>
        <w:t>Criterio de aceptación: Cuando abro el tablero</w:t>
        <w:br/>
        <w:t>Entonces veo cumplimiento del plan, disponibilidad, tiempo medio entre fallas y órdenes pendientes de cierre</w:t>
        <w:br/>
        <w:t>Y cada indicador muestra su valor actual y su variación respecto del periodo anterior</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Proceso del sistema · Consulta directa a la base y a los registros</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Mantenimiento › Indicadores › Tablero (período 17-09 al 16-10-2026).</w:t>
            </w:r>
          </w:p>
        </w:tc>
      </w:tr>
      <w:tr>
        <w:tc>
          <w:tcPr>
            <w:tcW w:type="dxa" w:w="2041"/>
            <w:shd w:val="clear" w:color="auto" w:fill="F3F1FB"/>
          </w:tcPr>
          <w:p>
            <w:r/>
            <w:r>
              <w:rPr>
                <w:b/>
                <w:sz w:val="20"/>
              </w:rPr>
              <w:t>Resultado esperado</w:t>
            </w:r>
          </w:p>
        </w:tc>
        <w:tc>
          <w:tcPr>
            <w:tcW w:type="dxa" w:w="7313"/>
          </w:tcPr>
          <w:p>
            <w:r/>
            <w:r>
              <w:rPr>
                <w:b w:val="0"/>
                <w:sz w:val="20"/>
              </w:rPr>
              <w:t>Cumplimiento, disponibilidad, tiempo medio entre fallas, tiempo medio de reparación y órdenes pendientes de cierre, cada uno con su valor y su variación.</w:t>
            </w:r>
          </w:p>
        </w:tc>
      </w:tr>
      <w:tr>
        <w:tc>
          <w:tcPr>
            <w:tcW w:type="dxa" w:w="2041"/>
            <w:shd w:val="clear" w:color="auto" w:fill="F3F1FB"/>
          </w:tcPr>
          <w:p>
            <w:r/>
            <w:r>
              <w:rPr>
                <w:b/>
                <w:sz w:val="20"/>
              </w:rPr>
              <w:t>Resultado obtenido</w:t>
            </w:r>
          </w:p>
        </w:tc>
        <w:tc>
          <w:tcPr>
            <w:tcW w:type="dxa" w:w="7313"/>
          </w:tcPr>
          <w:p>
            <w:r/>
            <w:r>
              <w:rPr>
                <w:b w:val="0"/>
                <w:sz w:val="20"/>
              </w:rPr>
              <w:t>Los cinco indicadores se muestran con su valor actual y la variación contra el período anterior; si no hay período anterior para comparar, lo dice.</w:t>
            </w:r>
          </w:p>
        </w:tc>
      </w:tr>
      <w:tr>
        <w:tc>
          <w:tcPr>
            <w:tcW w:type="dxa" w:w="2041"/>
            <w:shd w:val="clear" w:color="auto" w:fill="F3F1FB"/>
          </w:tcPr>
          <w:p>
            <w:r/>
            <w:r>
              <w:rPr>
                <w:b/>
                <w:sz w:val="20"/>
              </w:rPr>
              <w:t>Detalle</w:t>
            </w:r>
          </w:p>
        </w:tc>
        <w:tc>
          <w:tcPr>
            <w:tcW w:type="dxa" w:w="7313"/>
          </w:tcPr>
          <w:p>
            <w:r/>
            <w:r>
              <w:rPr>
                <w:b w:val="0"/>
                <w:sz w:val="20"/>
              </w:rPr>
              <w:t>Pantalla dibujada con los CSS y JS reales de la Intranet y las respuestas reales de los procedimientos contra la base de Hamburgo SA (el usuario de prueba del fixture no pudo iniciar sesión en esta corrida).</w:t>
            </w:r>
          </w:p>
        </w:tc>
      </w:tr>
      <w:tr>
        <w:tc>
          <w:tcPr>
            <w:tcW w:type="dxa" w:w="2041"/>
            <w:shd w:val="clear" w:color="auto" w:fill="F3F1FB"/>
          </w:tcPr>
          <w:p>
            <w:r/>
            <w:r>
              <w:rPr>
                <w:b/>
                <w:sz w:val="20"/>
              </w:rPr>
              <w:t>Fecha</w:t>
            </w:r>
          </w:p>
        </w:tc>
        <w:tc>
          <w:tcPr>
            <w:tcW w:type="dxa" w:w="7313"/>
          </w:tcPr>
          <w:p>
            <w:r/>
            <w:r>
              <w:rPr>
                <w:b w:val="0"/>
                <w:sz w:val="20"/>
              </w:rPr>
              <w:t>17-10-2026 09:06</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960000"/>
            <wp:docPr id="27" name="Picture 27"/>
            <wp:cNvGraphicFramePr>
              <a:graphicFrameLocks noChangeAspect="1"/>
            </wp:cNvGraphicFramePr>
            <a:graphic>
              <a:graphicData uri="http://schemas.openxmlformats.org/drawingml/2006/picture">
                <pic:pic>
                  <pic:nvPicPr>
                    <pic:cNvPr id="0" name="hu180_ix_01_tablero.png"/>
                    <pic:cNvPicPr/>
                  </pic:nvPicPr>
                  <pic:blipFill>
                    <a:blip r:embed="rId33"/>
                    <a:stretch>
                      <a:fillRect/>
                    </a:stretch>
                  </pic:blipFill>
                  <pic:spPr>
                    <a:xfrm>
                      <a:off x="0" y="0"/>
                      <a:ext cx="5940000" cy="3960000"/>
                    </a:xfrm>
                    <a:prstGeom prst="rect"/>
                  </pic:spPr>
                </pic:pic>
              </a:graphicData>
            </a:graphic>
          </wp:inline>
        </w:drawing>
      </w:r>
    </w:p>
    <w:p>
      <w:pPr>
        <w:spacing w:after="200"/>
        <w:jc w:val="center"/>
      </w:pPr>
      <w:r>
        <w:rPr>
          <w:b w:val="0"/>
          <w:i/>
          <w:color w:val="555555"/>
          <w:sz w:val="18"/>
        </w:rPr>
        <w:t>Figura 27 — HU-180 CA1 · hu180 ix 01 tablero</w:t>
      </w:r>
    </w:p>
    <w:p>
      <w:pPr>
        <w:pStyle w:val="Heading3"/>
      </w:pPr>
      <w:r>
        <w:t>CA2 · Filtros por planta, área, equipo y fechas</w:t>
      </w:r>
    </w:p>
    <w:p>
      <w:pPr>
        <w:spacing w:after="120"/>
      </w:pPr>
      <w:r>
        <w:rPr>
          <w:b w:val="0"/>
          <w:i/>
          <w:color w:val="555555"/>
          <w:sz w:val="20"/>
        </w:rPr>
        <w:t>Criterio de aceptación: Cuando aplico un filtro por planta, área, activo o rango de fechas</w:t>
        <w:br/>
        <w:t>Entonces todos los indicadores se recalculan con ese filtro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Proceso del sistema · Consulta directa a la base y a los registros</w:t>
            </w:r>
          </w:p>
        </w:tc>
      </w:tr>
      <w:tr>
        <w:tc>
          <w:tcPr>
            <w:tcW w:type="dxa" w:w="2041"/>
            <w:shd w:val="clear" w:color="auto" w:fill="F3F1FB"/>
          </w:tcPr>
          <w:p>
            <w:r/>
            <w:r>
              <w:rPr>
                <w:b/>
                <w:sz w:val="20"/>
              </w:rPr>
              <w:t>Tipo de prueba</w:t>
            </w:r>
          </w:p>
        </w:tc>
        <w:tc>
          <w:tcPr>
            <w:tcW w:type="dxa" w:w="7313"/>
          </w:tcPr>
          <w:p>
            <w:r/>
            <w:r>
              <w:rPr>
                <w:b w:val="0"/>
                <w:sz w:val="20"/>
              </w:rPr>
              <w:t>Base de datos</w:t>
            </w:r>
          </w:p>
        </w:tc>
      </w:tr>
      <w:tr>
        <w:tc>
          <w:tcPr>
            <w:tcW w:type="dxa" w:w="2041"/>
            <w:shd w:val="clear" w:color="auto" w:fill="F3F1FB"/>
          </w:tcPr>
          <w:p>
            <w:r/>
            <w:r>
              <w:rPr>
                <w:b/>
                <w:sz w:val="20"/>
              </w:rPr>
              <w:t>Pasos</w:t>
            </w:r>
          </w:p>
        </w:tc>
        <w:tc>
          <w:tcPr>
            <w:tcW w:type="dxa" w:w="7313"/>
          </w:tcPr>
          <w:p>
            <w:r/>
            <w:r>
              <w:rPr>
                <w:b w:val="0"/>
                <w:sz w:val="20"/>
              </w:rPr>
              <w:t>SEL_INDICADORES_TABLERO con @INSTALACION, @AREA (con sus áreas hijas), @ACTIVO, @DESDE y @HASTA.</w:t>
            </w:r>
          </w:p>
        </w:tc>
      </w:tr>
      <w:tr>
        <w:tc>
          <w:tcPr>
            <w:tcW w:type="dxa" w:w="2041"/>
            <w:shd w:val="clear" w:color="auto" w:fill="F3F1FB"/>
          </w:tcPr>
          <w:p>
            <w:r/>
            <w:r>
              <w:rPr>
                <w:b/>
                <w:sz w:val="20"/>
              </w:rPr>
              <w:t>Resultado esperado</w:t>
            </w:r>
          </w:p>
        </w:tc>
        <w:tc>
          <w:tcPr>
            <w:tcW w:type="dxa" w:w="7313"/>
          </w:tcPr>
          <w:p>
            <w:r/>
            <w:r>
              <w:rPr>
                <w:b w:val="0"/>
                <w:sz w:val="20"/>
              </w:rPr>
              <w:t>Todos los indicadores se recalculan con el filtro.</w:t>
            </w:r>
          </w:p>
        </w:tc>
      </w:tr>
      <w:tr>
        <w:tc>
          <w:tcPr>
            <w:tcW w:type="dxa" w:w="2041"/>
            <w:shd w:val="clear" w:color="auto" w:fill="F3F1FB"/>
          </w:tcPr>
          <w:p>
            <w:r/>
            <w:r>
              <w:rPr>
                <w:b/>
                <w:sz w:val="20"/>
              </w:rPr>
              <w:t>Resultado obtenido</w:t>
            </w:r>
          </w:p>
        </w:tc>
        <w:tc>
          <w:tcPr>
            <w:tcW w:type="dxa" w:w="7313"/>
          </w:tcPr>
          <w:p>
            <w:r/>
            <w:r>
              <w:rPr>
                <w:b w:val="0"/>
                <w:sz w:val="20"/>
              </w:rPr>
              <w:t>El procedimiento recibe los cuatro filtros y recalcula todo con ellos; el período anterior es del mismo largo que el elegido.</w:t>
            </w:r>
          </w:p>
        </w:tc>
      </w:tr>
      <w:tr>
        <w:tc>
          <w:tcPr>
            <w:tcW w:type="dxa" w:w="2041"/>
            <w:shd w:val="clear" w:color="auto" w:fill="F3F1FB"/>
          </w:tcPr>
          <w:p>
            <w:r/>
            <w:r>
              <w:rPr>
                <w:b/>
                <w:sz w:val="20"/>
              </w:rPr>
              <w:t>Detalle</w:t>
            </w:r>
          </w:p>
        </w:tc>
        <w:tc>
          <w:tcPr>
            <w:tcW w:type="dxa" w:w="7313"/>
          </w:tcPr>
          <w:p>
            <w:r/>
            <w:r>
              <w:rPr>
                <w:b w:val="0"/>
                <w:sz w:val="20"/>
              </w:rPr>
              <w:t>Ejecutado contra la base de Hamburgo SA el 17-10-2026 con filtro de fechas (01-09 al 16-10): 14 equipos, 16 vencidas, 2 hechas.</w:t>
            </w:r>
          </w:p>
        </w:tc>
      </w:tr>
      <w:tr>
        <w:tc>
          <w:tcPr>
            <w:tcW w:type="dxa" w:w="2041"/>
            <w:shd w:val="clear" w:color="auto" w:fill="F3F1FB"/>
          </w:tcPr>
          <w:p>
            <w:r/>
            <w:r>
              <w:rPr>
                <w:b/>
                <w:sz w:val="20"/>
              </w:rPr>
              <w:t>Fecha</w:t>
            </w:r>
          </w:p>
        </w:tc>
        <w:tc>
          <w:tcPr>
            <w:tcW w:type="dxa" w:w="7313"/>
          </w:tcPr>
          <w:p>
            <w:r/>
            <w:r>
              <w:rPr>
                <w:b w:val="0"/>
                <w:sz w:val="20"/>
              </w:rPr>
              <w:t>17-10-2026 09:12</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spacing w:after="120"/>
      </w:pPr>
      <w:r>
        <w:rPr>
          <w:b w:val="0"/>
          <w:i/>
          <w:color w:val="9A6A00"/>
          <w:sz w:val="19"/>
        </w:rPr>
        <w:t>Sin captura: el criterio no se ejercitó en esta corrida (ver «Resultado obtenido»).</w:t>
      </w:r>
    </w:p>
    <w:p>
      <w:pPr>
        <w:pStyle w:val="Heading3"/>
      </w:pPr>
      <w:r>
        <w:t>CA3 · Detalle de un indicador</w:t>
      </w:r>
    </w:p>
    <w:p>
      <w:pPr>
        <w:spacing w:after="120"/>
      </w:pPr>
      <w:r>
        <w:rPr>
          <w:b w:val="0"/>
          <w:i/>
          <w:color w:val="555555"/>
          <w:sz w:val="20"/>
        </w:rPr>
        <w:t>Criterio de aceptación: Cuando selecciono un indicador</w:t>
        <w:br/>
        <w:t>Entonces veo el detalle de los registros que lo componen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Proceso del sistema · Consulta directa a la base y a los registros</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Clic en «Ver el detalle» del cumplimiento.</w:t>
            </w:r>
          </w:p>
        </w:tc>
      </w:tr>
      <w:tr>
        <w:tc>
          <w:tcPr>
            <w:tcW w:type="dxa" w:w="2041"/>
            <w:shd w:val="clear" w:color="auto" w:fill="F3F1FB"/>
          </w:tcPr>
          <w:p>
            <w:r/>
            <w:r>
              <w:rPr>
                <w:b/>
                <w:sz w:val="20"/>
              </w:rPr>
              <w:t>Resultado esperado</w:t>
            </w:r>
          </w:p>
        </w:tc>
        <w:tc>
          <w:tcPr>
            <w:tcW w:type="dxa" w:w="7313"/>
          </w:tcPr>
          <w:p>
            <w:r/>
            <w:r>
              <w:rPr>
                <w:b w:val="0"/>
                <w:sz w:val="20"/>
              </w:rPr>
              <w:t>Cajón con los registros que componen el indicador.</w:t>
            </w:r>
          </w:p>
        </w:tc>
      </w:tr>
      <w:tr>
        <w:tc>
          <w:tcPr>
            <w:tcW w:type="dxa" w:w="2041"/>
            <w:shd w:val="clear" w:color="auto" w:fill="F3F1FB"/>
          </w:tcPr>
          <w:p>
            <w:r/>
            <w:r>
              <w:rPr>
                <w:b/>
                <w:sz w:val="20"/>
              </w:rPr>
              <w:t>Resultado obtenido</w:t>
            </w:r>
          </w:p>
        </w:tc>
        <w:tc>
          <w:tcPr>
            <w:tcW w:type="dxa" w:w="7313"/>
          </w:tcPr>
          <w:p>
            <w:r/>
            <w:r>
              <w:rPr>
                <w:b w:val="0"/>
                <w:sz w:val="20"/>
              </w:rPr>
              <w:t>El cajón lista las 16 ejecuciones vencidas del período, con su fecha, equipo, resultado y la OT cuando existe.</w:t>
            </w:r>
          </w:p>
        </w:tc>
      </w:tr>
      <w:tr>
        <w:tc>
          <w:tcPr>
            <w:tcW w:type="dxa" w:w="2041"/>
            <w:shd w:val="clear" w:color="auto" w:fill="F3F1FB"/>
          </w:tcPr>
          <w:p>
            <w:r/>
            <w:r>
              <w:rPr>
                <w:b/>
                <w:sz w:val="20"/>
              </w:rPr>
              <w:t>Detalle</w:t>
            </w:r>
          </w:p>
        </w:tc>
        <w:tc>
          <w:tcPr>
            <w:tcW w:type="dxa" w:w="7313"/>
          </w:tcPr>
          <w:p>
            <w:r/>
            <w:r>
              <w:rPr>
                <w:b w:val="0"/>
                <w:sz w:val="20"/>
              </w:rPr>
              <w:t>Pantalla dibujada con los CSS y JS reales de la Intranet y las respuestas reales de los procedimientos contra la base de Hamburgo SA (el usuario de prueba del fixture no pudo iniciar sesión en esta corrida).</w:t>
            </w:r>
          </w:p>
        </w:tc>
      </w:tr>
      <w:tr>
        <w:tc>
          <w:tcPr>
            <w:tcW w:type="dxa" w:w="2041"/>
            <w:shd w:val="clear" w:color="auto" w:fill="F3F1FB"/>
          </w:tcPr>
          <w:p>
            <w:r/>
            <w:r>
              <w:rPr>
                <w:b/>
                <w:sz w:val="20"/>
              </w:rPr>
              <w:t>Fecha</w:t>
            </w:r>
          </w:p>
        </w:tc>
        <w:tc>
          <w:tcPr>
            <w:tcW w:type="dxa" w:w="7313"/>
          </w:tcPr>
          <w:p>
            <w:r/>
            <w:r>
              <w:rPr>
                <w:b w:val="0"/>
                <w:sz w:val="20"/>
              </w:rPr>
              <w:t>17-10-2026 09:18</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960000"/>
            <wp:docPr id="28" name="Picture 28"/>
            <wp:cNvGraphicFramePr>
              <a:graphicFrameLocks noChangeAspect="1"/>
            </wp:cNvGraphicFramePr>
            <a:graphic>
              <a:graphicData uri="http://schemas.openxmlformats.org/drawingml/2006/picture">
                <pic:pic>
                  <pic:nvPicPr>
                    <pic:cNvPr id="0" name="hu180_ix_02_detalle.png"/>
                    <pic:cNvPicPr/>
                  </pic:nvPicPr>
                  <pic:blipFill>
                    <a:blip r:embed="rId34"/>
                    <a:stretch>
                      <a:fillRect/>
                    </a:stretch>
                  </pic:blipFill>
                  <pic:spPr>
                    <a:xfrm>
                      <a:off x="0" y="0"/>
                      <a:ext cx="5940000" cy="3960000"/>
                    </a:xfrm>
                    <a:prstGeom prst="rect"/>
                  </pic:spPr>
                </pic:pic>
              </a:graphicData>
            </a:graphic>
          </wp:inline>
        </w:drawing>
      </w:r>
    </w:p>
    <w:p>
      <w:pPr>
        <w:spacing w:after="200"/>
        <w:jc w:val="center"/>
      </w:pPr>
      <w:r>
        <w:rPr>
          <w:b w:val="0"/>
          <w:i/>
          <w:color w:val="555555"/>
          <w:sz w:val="18"/>
        </w:rPr>
        <w:t>Figura 28 — HU-180 CA3 · hu180 ix 02 detalle</w:t>
      </w:r>
    </w:p>
    <w:p>
      <w:pPr>
        <w:pStyle w:val="Heading2"/>
      </w:pPr>
      <w:r>
        <w:t>HU-182 · Consultar disponibilidad y confiabilidad de los equipos</w:t>
      </w:r>
    </w:p>
    <w:p>
      <w:pPr>
        <w:pStyle w:val="Heading3"/>
      </w:pPr>
      <w:r>
        <w:t>CA1 · Disponibilidad con planificada aparte</w:t>
      </w:r>
    </w:p>
    <w:p>
      <w:pPr>
        <w:spacing w:after="120"/>
      </w:pPr>
      <w:r>
        <w:rPr>
          <w:b w:val="0"/>
          <w:i/>
          <w:color w:val="555555"/>
          <w:sz w:val="20"/>
        </w:rPr>
        <w:t>Criterio de aceptación: Cuando consulto la disponibilidad de un equipo</w:t>
        <w:br/>
        <w:t>Entonces se calcula descontando la indisponibilidad no planificada del tiempo del periodo</w:t>
        <w:br/>
        <w:t>Y la indisponibilidad planificada se informa por separado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Proceso del sistema · Consulta directa a la base y a los registros</w:t>
            </w:r>
          </w:p>
        </w:tc>
      </w:tr>
      <w:tr>
        <w:tc>
          <w:tcPr>
            <w:tcW w:type="dxa" w:w="2041"/>
            <w:shd w:val="clear" w:color="auto" w:fill="F3F1FB"/>
          </w:tcPr>
          <w:p>
            <w:r/>
            <w:r>
              <w:rPr>
                <w:b/>
                <w:sz w:val="20"/>
              </w:rPr>
              <w:t>Tipo de prueba</w:t>
            </w:r>
          </w:p>
        </w:tc>
        <w:tc>
          <w:tcPr>
            <w:tcW w:type="dxa" w:w="7313"/>
          </w:tcPr>
          <w:p>
            <w:r/>
            <w:r>
              <w:rPr>
                <w:b w:val="0"/>
                <w:sz w:val="20"/>
              </w:rPr>
              <w:t>Base de datos</w:t>
            </w:r>
          </w:p>
        </w:tc>
      </w:tr>
      <w:tr>
        <w:tc>
          <w:tcPr>
            <w:tcW w:type="dxa" w:w="2041"/>
            <w:shd w:val="clear" w:color="auto" w:fill="F3F1FB"/>
          </w:tcPr>
          <w:p>
            <w:r/>
            <w:r>
              <w:rPr>
                <w:b/>
                <w:sz w:val="20"/>
              </w:rPr>
              <w:t>Pasos</w:t>
            </w:r>
          </w:p>
        </w:tc>
        <w:tc>
          <w:tcPr>
            <w:tcW w:type="dxa" w:w="7313"/>
          </w:tcPr>
          <w:p>
            <w:r/>
            <w:r>
              <w:rPr>
                <w:b w:val="0"/>
                <w:sz w:val="20"/>
              </w:rPr>
              <w:t>SEL_INDICADORES_TABLERO: indisponibilidad no planificada y planificada del período.</w:t>
            </w:r>
          </w:p>
        </w:tc>
      </w:tr>
      <w:tr>
        <w:tc>
          <w:tcPr>
            <w:tcW w:type="dxa" w:w="2041"/>
            <w:shd w:val="clear" w:color="auto" w:fill="F3F1FB"/>
          </w:tcPr>
          <w:p>
            <w:r/>
            <w:r>
              <w:rPr>
                <w:b/>
                <w:sz w:val="20"/>
              </w:rPr>
              <w:t>Resultado esperado</w:t>
            </w:r>
          </w:p>
        </w:tc>
        <w:tc>
          <w:tcPr>
            <w:tcW w:type="dxa" w:w="7313"/>
          </w:tcPr>
          <w:p>
            <w:r/>
            <w:r>
              <w:rPr>
                <w:b w:val="0"/>
                <w:sz w:val="20"/>
              </w:rPr>
              <w:t>Disponibilidad = tiempo del período menos la indisponibilidad no planificada; la planificada se informa por separado.</w:t>
            </w:r>
          </w:p>
        </w:tc>
      </w:tr>
      <w:tr>
        <w:tc>
          <w:tcPr>
            <w:tcW w:type="dxa" w:w="2041"/>
            <w:shd w:val="clear" w:color="auto" w:fill="F3F1FB"/>
          </w:tcPr>
          <w:p>
            <w:r/>
            <w:r>
              <w:rPr>
                <w:b/>
                <w:sz w:val="20"/>
              </w:rPr>
              <w:t>Resultado obtenido</w:t>
            </w:r>
          </w:p>
        </w:tc>
        <w:tc>
          <w:tcPr>
            <w:tcW w:type="dxa" w:w="7313"/>
          </w:tcPr>
          <w:p>
            <w:r/>
            <w:r>
              <w:rPr>
                <w:b w:val="0"/>
                <w:sz w:val="20"/>
              </w:rPr>
              <w:t>Disponibilidad 100,00 % con 0 min no planificados y 0 min planificados mostrados aparte (no hay indisponibilidades registradas en el período).</w:t>
            </w:r>
          </w:p>
        </w:tc>
      </w:tr>
      <w:tr>
        <w:tc>
          <w:tcPr>
            <w:tcW w:type="dxa" w:w="2041"/>
            <w:shd w:val="clear" w:color="auto" w:fill="F3F1FB"/>
          </w:tcPr>
          <w:p>
            <w:r/>
            <w:r>
              <w:rPr>
                <w:b/>
                <w:sz w:val="20"/>
              </w:rPr>
              <w:t>Detalle</w:t>
            </w:r>
          </w:p>
        </w:tc>
        <w:tc>
          <w:tcPr>
            <w:tcW w:type="dxa" w:w="7313"/>
          </w:tcPr>
          <w:p>
            <w:r/>
            <w:r>
              <w:rPr>
                <w:b w:val="0"/>
                <w:sz w:val="20"/>
              </w:rPr>
              <w:t>Pantalla dibujada con los CSS y JS reales de la Intranet y las respuestas reales de los procedimientos contra la base de Hamburgo SA (el usuario de prueba del fixture no pudo iniciar sesión en esta corrida).</w:t>
            </w:r>
          </w:p>
        </w:tc>
      </w:tr>
      <w:tr>
        <w:tc>
          <w:tcPr>
            <w:tcW w:type="dxa" w:w="2041"/>
            <w:shd w:val="clear" w:color="auto" w:fill="F3F1FB"/>
          </w:tcPr>
          <w:p>
            <w:r/>
            <w:r>
              <w:rPr>
                <w:b/>
                <w:sz w:val="20"/>
              </w:rPr>
              <w:t>Fecha</w:t>
            </w:r>
          </w:p>
        </w:tc>
        <w:tc>
          <w:tcPr>
            <w:tcW w:type="dxa" w:w="7313"/>
          </w:tcPr>
          <w:p>
            <w:r/>
            <w:r>
              <w:rPr>
                <w:b w:val="0"/>
                <w:sz w:val="20"/>
              </w:rPr>
              <w:t>17-10-2026 09:24</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960000"/>
            <wp:docPr id="29" name="Picture 29"/>
            <wp:cNvGraphicFramePr>
              <a:graphicFrameLocks noChangeAspect="1"/>
            </wp:cNvGraphicFramePr>
            <a:graphic>
              <a:graphicData uri="http://schemas.openxmlformats.org/drawingml/2006/picture">
                <pic:pic>
                  <pic:nvPicPr>
                    <pic:cNvPr id="0" name="hu180_ix_01_tablero.png"/>
                    <pic:cNvPicPr/>
                  </pic:nvPicPr>
                  <pic:blipFill>
                    <a:blip r:embed="rId33"/>
                    <a:stretch>
                      <a:fillRect/>
                    </a:stretch>
                  </pic:blipFill>
                  <pic:spPr>
                    <a:xfrm>
                      <a:off x="0" y="0"/>
                      <a:ext cx="5940000" cy="3960000"/>
                    </a:xfrm>
                    <a:prstGeom prst="rect"/>
                  </pic:spPr>
                </pic:pic>
              </a:graphicData>
            </a:graphic>
          </wp:inline>
        </w:drawing>
      </w:r>
    </w:p>
    <w:p>
      <w:pPr>
        <w:spacing w:after="200"/>
        <w:jc w:val="center"/>
      </w:pPr>
      <w:r>
        <w:rPr>
          <w:b w:val="0"/>
          <w:i/>
          <w:color w:val="555555"/>
          <w:sz w:val="18"/>
        </w:rPr>
        <w:t>Figura 29 — HU-182 CA1 · hu182 ix 01 tablero</w:t>
      </w:r>
    </w:p>
    <w:p>
      <w:pPr>
        <w:pStyle w:val="Heading3"/>
      </w:pPr>
      <w:r>
        <w:t>CA2 · Tiempo medio entre fallas y representatividad</w:t>
      </w:r>
    </w:p>
    <w:p>
      <w:pPr>
        <w:spacing w:after="120"/>
      </w:pPr>
      <w:r>
        <w:rPr>
          <w:b w:val="0"/>
          <w:i/>
          <w:color w:val="555555"/>
          <w:sz w:val="20"/>
        </w:rPr>
        <w:t>Criterio de aceptación: Cuando consulto el tiempo medio entre fallas</w:t>
        <w:br/>
        <w:t>Entonces se calcula como tiempo operativo total sobre cantidad de fallas</w:t>
        <w:br/>
        <w:t>Y se indica cuando el periodo no tiene fallas suficientes para que el valor sea representativo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Proceso del sistema · Consulta directa a la base y a los registros</w:t>
            </w:r>
          </w:p>
        </w:tc>
      </w:tr>
      <w:tr>
        <w:tc>
          <w:tcPr>
            <w:tcW w:type="dxa" w:w="2041"/>
            <w:shd w:val="clear" w:color="auto" w:fill="F3F1FB"/>
          </w:tcPr>
          <w:p>
            <w:r/>
            <w:r>
              <w:rPr>
                <w:b/>
                <w:sz w:val="20"/>
              </w:rPr>
              <w:t>Tipo de prueba</w:t>
            </w:r>
          </w:p>
        </w:tc>
        <w:tc>
          <w:tcPr>
            <w:tcW w:type="dxa" w:w="7313"/>
          </w:tcPr>
          <w:p>
            <w:r/>
            <w:r>
              <w:rPr>
                <w:b w:val="0"/>
                <w:sz w:val="20"/>
              </w:rPr>
              <w:t>Base de datos</w:t>
            </w:r>
          </w:p>
        </w:tc>
      </w:tr>
      <w:tr>
        <w:tc>
          <w:tcPr>
            <w:tcW w:type="dxa" w:w="2041"/>
            <w:shd w:val="clear" w:color="auto" w:fill="F3F1FB"/>
          </w:tcPr>
          <w:p>
            <w:r/>
            <w:r>
              <w:rPr>
                <w:b/>
                <w:sz w:val="20"/>
              </w:rPr>
              <w:t>Pasos</w:t>
            </w:r>
          </w:p>
        </w:tc>
        <w:tc>
          <w:tcPr>
            <w:tcW w:type="dxa" w:w="7313"/>
          </w:tcPr>
          <w:p>
            <w:r/>
            <w:r>
              <w:rPr>
                <w:b w:val="0"/>
                <w:sz w:val="20"/>
              </w:rPr>
              <w:t>SEL_INDICADORES_TABLERO con 3 fallas en 46 días y 14 equipos.</w:t>
            </w:r>
          </w:p>
        </w:tc>
      </w:tr>
      <w:tr>
        <w:tc>
          <w:tcPr>
            <w:tcW w:type="dxa" w:w="2041"/>
            <w:shd w:val="clear" w:color="auto" w:fill="F3F1FB"/>
          </w:tcPr>
          <w:p>
            <w:r/>
            <w:r>
              <w:rPr>
                <w:b/>
                <w:sz w:val="20"/>
              </w:rPr>
              <w:t>Resultado esperado</w:t>
            </w:r>
          </w:p>
        </w:tc>
        <w:tc>
          <w:tcPr>
            <w:tcW w:type="dxa" w:w="7313"/>
          </w:tcPr>
          <w:p>
            <w:r/>
            <w:r>
              <w:rPr>
                <w:b w:val="0"/>
                <w:sz w:val="20"/>
              </w:rPr>
              <w:t>Tiempo operativo total sobre fallas; avisa si son pocas.</w:t>
            </w:r>
          </w:p>
        </w:tc>
      </w:tr>
      <w:tr>
        <w:tc>
          <w:tcPr>
            <w:tcW w:type="dxa" w:w="2041"/>
            <w:shd w:val="clear" w:color="auto" w:fill="F3F1FB"/>
          </w:tcPr>
          <w:p>
            <w:r/>
            <w:r>
              <w:rPr>
                <w:b/>
                <w:sz w:val="20"/>
              </w:rPr>
              <w:t>Resultado obtenido</w:t>
            </w:r>
          </w:p>
        </w:tc>
        <w:tc>
          <w:tcPr>
            <w:tcW w:type="dxa" w:w="7313"/>
          </w:tcPr>
          <w:p>
            <w:r/>
            <w:r>
              <w:rPr>
                <w:b w:val="0"/>
                <w:sz w:val="20"/>
              </w:rPr>
              <w:t>Tiempo medio entre fallas de 5.148,2 h con 3 fallas (representativo: 3 o más); con menos de 3 la tarjeta dice que el valor no es representativo.</w:t>
            </w:r>
          </w:p>
        </w:tc>
      </w:tr>
      <w:tr>
        <w:tc>
          <w:tcPr>
            <w:tcW w:type="dxa" w:w="2041"/>
            <w:shd w:val="clear" w:color="auto" w:fill="F3F1FB"/>
          </w:tcPr>
          <w:p>
            <w:r/>
            <w:r>
              <w:rPr>
                <w:b/>
                <w:sz w:val="20"/>
              </w:rPr>
              <w:t>Detalle</w:t>
            </w:r>
          </w:p>
        </w:tc>
        <w:tc>
          <w:tcPr>
            <w:tcW w:type="dxa" w:w="7313"/>
          </w:tcPr>
          <w:p>
            <w:r/>
            <w:r>
              <w:rPr>
                <w:b w:val="0"/>
                <w:sz w:val="20"/>
              </w:rPr>
              <w:t>Cálculo comprobado a mano: 14 equipos × 46 días × 24 h ÷ 3 fallas.</w:t>
            </w:r>
          </w:p>
        </w:tc>
      </w:tr>
      <w:tr>
        <w:tc>
          <w:tcPr>
            <w:tcW w:type="dxa" w:w="2041"/>
            <w:shd w:val="clear" w:color="auto" w:fill="F3F1FB"/>
          </w:tcPr>
          <w:p>
            <w:r/>
            <w:r>
              <w:rPr>
                <w:b/>
                <w:sz w:val="20"/>
              </w:rPr>
              <w:t>Fecha</w:t>
            </w:r>
          </w:p>
        </w:tc>
        <w:tc>
          <w:tcPr>
            <w:tcW w:type="dxa" w:w="7313"/>
          </w:tcPr>
          <w:p>
            <w:r/>
            <w:r>
              <w:rPr>
                <w:b w:val="0"/>
                <w:sz w:val="20"/>
              </w:rPr>
              <w:t>17-10-2026 09:30</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spacing w:after="120"/>
      </w:pPr>
      <w:r>
        <w:rPr>
          <w:b w:val="0"/>
          <w:i/>
          <w:color w:val="9A6A00"/>
          <w:sz w:val="19"/>
        </w:rPr>
        <w:t>Sin captura: el criterio no se ejercitó en esta corrida (ver «Resultado obtenido»).</w:t>
      </w:r>
    </w:p>
    <w:p>
      <w:pPr>
        <w:pStyle w:val="Heading3"/>
      </w:pPr>
      <w:r>
        <w:t>CA3 · Tiempo medio de reparación</w:t>
      </w:r>
    </w:p>
    <w:p>
      <w:pPr>
        <w:spacing w:after="120"/>
      </w:pPr>
      <w:r>
        <w:rPr>
          <w:b w:val="0"/>
          <w:i/>
          <w:color w:val="555555"/>
          <w:sz w:val="20"/>
        </w:rPr>
        <w:t>Criterio de aceptación: Cuando consulto el tiempo medio de reparación</w:t>
        <w:br/>
        <w:t>Entonces se calcula sobre la duración real de las órdenes correctivas cerradas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Proceso del sistema · Consulta directa a la base y a los registros</w:t>
            </w:r>
          </w:p>
        </w:tc>
      </w:tr>
      <w:tr>
        <w:tc>
          <w:tcPr>
            <w:tcW w:type="dxa" w:w="2041"/>
            <w:shd w:val="clear" w:color="auto" w:fill="F3F1FB"/>
          </w:tcPr>
          <w:p>
            <w:r/>
            <w:r>
              <w:rPr>
                <w:b/>
                <w:sz w:val="20"/>
              </w:rPr>
              <w:t>Tipo de prueba</w:t>
            </w:r>
          </w:p>
        </w:tc>
        <w:tc>
          <w:tcPr>
            <w:tcW w:type="dxa" w:w="7313"/>
          </w:tcPr>
          <w:p>
            <w:r/>
            <w:r>
              <w:rPr>
                <w:b w:val="0"/>
                <w:sz w:val="20"/>
              </w:rPr>
              <w:t>Base de datos</w:t>
            </w:r>
          </w:p>
        </w:tc>
      </w:tr>
      <w:tr>
        <w:tc>
          <w:tcPr>
            <w:tcW w:type="dxa" w:w="2041"/>
            <w:shd w:val="clear" w:color="auto" w:fill="F3F1FB"/>
          </w:tcPr>
          <w:p>
            <w:r/>
            <w:r>
              <w:rPr>
                <w:b/>
                <w:sz w:val="20"/>
              </w:rPr>
              <w:t>Pasos</w:t>
            </w:r>
          </w:p>
        </w:tc>
        <w:tc>
          <w:tcPr>
            <w:tcW w:type="dxa" w:w="7313"/>
          </w:tcPr>
          <w:p>
            <w:r/>
            <w:r>
              <w:rPr>
                <w:b w:val="0"/>
                <w:sz w:val="20"/>
              </w:rPr>
              <w:t>SEL_INDICADOR_DETALLE @INDICADOR = MTTR.</w:t>
            </w:r>
          </w:p>
        </w:tc>
      </w:tr>
      <w:tr>
        <w:tc>
          <w:tcPr>
            <w:tcW w:type="dxa" w:w="2041"/>
            <w:shd w:val="clear" w:color="auto" w:fill="F3F1FB"/>
          </w:tcPr>
          <w:p>
            <w:r/>
            <w:r>
              <w:rPr>
                <w:b/>
                <w:sz w:val="20"/>
              </w:rPr>
              <w:t>Resultado esperado</w:t>
            </w:r>
          </w:p>
        </w:tc>
        <w:tc>
          <w:tcPr>
            <w:tcW w:type="dxa" w:w="7313"/>
          </w:tcPr>
          <w:p>
            <w:r/>
            <w:r>
              <w:rPr>
                <w:b w:val="0"/>
                <w:sz w:val="20"/>
              </w:rPr>
              <w:t>Promedio de la duración real de las correctivas cerradas.</w:t>
            </w:r>
          </w:p>
        </w:tc>
      </w:tr>
      <w:tr>
        <w:tc>
          <w:tcPr>
            <w:tcW w:type="dxa" w:w="2041"/>
            <w:shd w:val="clear" w:color="auto" w:fill="F3F1FB"/>
          </w:tcPr>
          <w:p>
            <w:r/>
            <w:r>
              <w:rPr>
                <w:b/>
                <w:sz w:val="20"/>
              </w:rPr>
              <w:t>Resultado obtenido</w:t>
            </w:r>
          </w:p>
        </w:tc>
        <w:tc>
          <w:tcPr>
            <w:tcW w:type="dxa" w:w="7313"/>
          </w:tcPr>
          <w:p>
            <w:r/>
            <w:r>
              <w:rPr>
                <w:b w:val="0"/>
                <w:sz w:val="20"/>
              </w:rPr>
              <w:t>Una correctiva cerrada de 90 min da un tiempo medio de reparación de 1 h 30 min.</w:t>
            </w:r>
          </w:p>
        </w:tc>
      </w:tr>
      <w:tr>
        <w:tc>
          <w:tcPr>
            <w:tcW w:type="dxa" w:w="2041"/>
            <w:shd w:val="clear" w:color="auto" w:fill="F3F1FB"/>
          </w:tcPr>
          <w:p>
            <w:r/>
            <w:r>
              <w:rPr>
                <w:b/>
                <w:sz w:val="20"/>
              </w:rPr>
              <w:t>Detalle</w:t>
            </w:r>
          </w:p>
        </w:tc>
        <w:tc>
          <w:tcPr>
            <w:tcW w:type="dxa" w:w="7313"/>
          </w:tcPr>
          <w:p>
            <w:r/>
            <w:r>
              <w:rPr>
                <w:b w:val="0"/>
                <w:sz w:val="20"/>
              </w:rPr>
              <w:t>Pantalla dibujada con los CSS y JS reales de la Intranet y las respuestas reales de los procedimientos contra la base de Hamburgo SA (el usuario de prueba del fixture no pudo iniciar sesión en esta corrida).</w:t>
            </w:r>
          </w:p>
        </w:tc>
      </w:tr>
      <w:tr>
        <w:tc>
          <w:tcPr>
            <w:tcW w:type="dxa" w:w="2041"/>
            <w:shd w:val="clear" w:color="auto" w:fill="F3F1FB"/>
          </w:tcPr>
          <w:p>
            <w:r/>
            <w:r>
              <w:rPr>
                <w:b/>
                <w:sz w:val="20"/>
              </w:rPr>
              <w:t>Fecha</w:t>
            </w:r>
          </w:p>
        </w:tc>
        <w:tc>
          <w:tcPr>
            <w:tcW w:type="dxa" w:w="7313"/>
          </w:tcPr>
          <w:p>
            <w:r/>
            <w:r>
              <w:rPr>
                <w:b w:val="0"/>
                <w:sz w:val="20"/>
              </w:rPr>
              <w:t>17-10-2026 09:36</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960000"/>
            <wp:docPr id="30" name="Picture 30"/>
            <wp:cNvGraphicFramePr>
              <a:graphicFrameLocks noChangeAspect="1"/>
            </wp:cNvGraphicFramePr>
            <a:graphic>
              <a:graphicData uri="http://schemas.openxmlformats.org/drawingml/2006/picture">
                <pic:pic>
                  <pic:nvPicPr>
                    <pic:cNvPr id="0" name="hu180_ix_01_tablero.png"/>
                    <pic:cNvPicPr/>
                  </pic:nvPicPr>
                  <pic:blipFill>
                    <a:blip r:embed="rId33"/>
                    <a:stretch>
                      <a:fillRect/>
                    </a:stretch>
                  </pic:blipFill>
                  <pic:spPr>
                    <a:xfrm>
                      <a:off x="0" y="0"/>
                      <a:ext cx="5940000" cy="3960000"/>
                    </a:xfrm>
                    <a:prstGeom prst="rect"/>
                  </pic:spPr>
                </pic:pic>
              </a:graphicData>
            </a:graphic>
          </wp:inline>
        </w:drawing>
      </w:r>
    </w:p>
    <w:p>
      <w:pPr>
        <w:spacing w:after="200"/>
        <w:jc w:val="center"/>
      </w:pPr>
      <w:r>
        <w:rPr>
          <w:b w:val="0"/>
          <w:i/>
          <w:color w:val="555555"/>
          <w:sz w:val="18"/>
        </w:rPr>
        <w:t>Figura 30 — HU-182 CA3 · hu182 ix 01 tablero</w:t>
      </w:r>
    </w:p>
    <w:p>
      <w:pPr>
        <w:pStyle w:val="Heading2"/>
      </w:pPr>
      <w:r>
        <w:t>HU-183 · Consultar los costos de mantenimiento</w:t>
      </w:r>
    </w:p>
    <w:p>
      <w:pPr>
        <w:pStyle w:val="Heading3"/>
      </w:pPr>
      <w:r>
        <w:t>CA1 · Costo por equipo, separado por moneda</w:t>
      </w:r>
    </w:p>
    <w:p>
      <w:pPr>
        <w:spacing w:after="120"/>
      </w:pPr>
      <w:r>
        <w:rPr>
          <w:b w:val="0"/>
          <w:i/>
          <w:color w:val="555555"/>
          <w:sz w:val="20"/>
        </w:rPr>
        <w:t>Criterio de aceptación: Cuando consulto el costo de un equipo</w:t>
        <w:br/>
        <w:t>Entonces se muestra el costo de repuestos, de mano de obra y de servicios de terceros</w:t>
        <w:br/>
        <w:t>Y el total se presenta separado por moneda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Proceso del sistema · Consulta directa a la base y a los registros</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Mantenimiento › Indicadores › Costos.</w:t>
            </w:r>
          </w:p>
        </w:tc>
      </w:tr>
      <w:tr>
        <w:tc>
          <w:tcPr>
            <w:tcW w:type="dxa" w:w="2041"/>
            <w:shd w:val="clear" w:color="auto" w:fill="F3F1FB"/>
          </w:tcPr>
          <w:p>
            <w:r/>
            <w:r>
              <w:rPr>
                <w:b/>
                <w:sz w:val="20"/>
              </w:rPr>
              <w:t>Resultado esperado</w:t>
            </w:r>
          </w:p>
        </w:tc>
        <w:tc>
          <w:tcPr>
            <w:tcW w:type="dxa" w:w="7313"/>
          </w:tcPr>
          <w:p>
            <w:r/>
            <w:r>
              <w:rPr>
                <w:b w:val="0"/>
                <w:sz w:val="20"/>
              </w:rPr>
              <w:t>Repuestos, mano de obra y servicios por equipo, con el total separado por moneda.</w:t>
            </w:r>
          </w:p>
        </w:tc>
      </w:tr>
      <w:tr>
        <w:tc>
          <w:tcPr>
            <w:tcW w:type="dxa" w:w="2041"/>
            <w:shd w:val="clear" w:color="auto" w:fill="F3F1FB"/>
          </w:tcPr>
          <w:p>
            <w:r/>
            <w:r>
              <w:rPr>
                <w:b/>
                <w:sz w:val="20"/>
              </w:rPr>
              <w:t>Resultado obtenido</w:t>
            </w:r>
          </w:p>
        </w:tc>
        <w:tc>
          <w:tcPr>
            <w:tcW w:type="dxa" w:w="7313"/>
          </w:tcPr>
          <w:p>
            <w:r/>
            <w:r>
              <w:rPr>
                <w:b w:val="0"/>
                <w:sz w:val="20"/>
              </w:rPr>
              <w:t>El Compresor Bitzer muestra 350.000 CLP y 4,50 UF de servicios de terceros en filas separadas: nunca se suman monedas.</w:t>
            </w:r>
          </w:p>
        </w:tc>
      </w:tr>
      <w:tr>
        <w:tc>
          <w:tcPr>
            <w:tcW w:type="dxa" w:w="2041"/>
            <w:shd w:val="clear" w:color="auto" w:fill="F3F1FB"/>
          </w:tcPr>
          <w:p>
            <w:r/>
            <w:r>
              <w:rPr>
                <w:b/>
                <w:sz w:val="20"/>
              </w:rPr>
              <w:t>Detalle</w:t>
            </w:r>
          </w:p>
        </w:tc>
        <w:tc>
          <w:tcPr>
            <w:tcW w:type="dxa" w:w="7313"/>
          </w:tcPr>
          <w:p>
            <w:r/>
            <w:r>
              <w:rPr>
                <w:b w:val="0"/>
                <w:sz w:val="20"/>
              </w:rPr>
              <w:t>Pantalla dibujada con los CSS y JS reales de la Intranet y las respuestas reales de los procedimientos contra la base de Hamburgo SA (el usuario de prueba del fixture no pudo iniciar sesión en esta corrida).</w:t>
            </w:r>
          </w:p>
        </w:tc>
      </w:tr>
      <w:tr>
        <w:tc>
          <w:tcPr>
            <w:tcW w:type="dxa" w:w="2041"/>
            <w:shd w:val="clear" w:color="auto" w:fill="F3F1FB"/>
          </w:tcPr>
          <w:p>
            <w:r/>
            <w:r>
              <w:rPr>
                <w:b/>
                <w:sz w:val="20"/>
              </w:rPr>
              <w:t>Fecha</w:t>
            </w:r>
          </w:p>
        </w:tc>
        <w:tc>
          <w:tcPr>
            <w:tcW w:type="dxa" w:w="7313"/>
          </w:tcPr>
          <w:p>
            <w:r/>
            <w:r>
              <w:rPr>
                <w:b w:val="0"/>
                <w:sz w:val="20"/>
              </w:rPr>
              <w:t>17-10-2026 09:42</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960000"/>
            <wp:docPr id="31" name="Picture 31"/>
            <wp:cNvGraphicFramePr>
              <a:graphicFrameLocks noChangeAspect="1"/>
            </wp:cNvGraphicFramePr>
            <a:graphic>
              <a:graphicData uri="http://schemas.openxmlformats.org/drawingml/2006/picture">
                <pic:pic>
                  <pic:nvPicPr>
                    <pic:cNvPr id="0" name="hu183_ix_03_costos.png"/>
                    <pic:cNvPicPr/>
                  </pic:nvPicPr>
                  <pic:blipFill>
                    <a:blip r:embed="rId35"/>
                    <a:stretch>
                      <a:fillRect/>
                    </a:stretch>
                  </pic:blipFill>
                  <pic:spPr>
                    <a:xfrm>
                      <a:off x="0" y="0"/>
                      <a:ext cx="5940000" cy="3960000"/>
                    </a:xfrm>
                    <a:prstGeom prst="rect"/>
                  </pic:spPr>
                </pic:pic>
              </a:graphicData>
            </a:graphic>
          </wp:inline>
        </w:drawing>
      </w:r>
    </w:p>
    <w:p>
      <w:pPr>
        <w:spacing w:after="200"/>
        <w:jc w:val="center"/>
      </w:pPr>
      <w:r>
        <w:rPr>
          <w:b w:val="0"/>
          <w:i/>
          <w:color w:val="555555"/>
          <w:sz w:val="18"/>
        </w:rPr>
        <w:t>Figura 31 — HU-183 CA1 · hu183 ix 03 costos</w:t>
      </w:r>
    </w:p>
    <w:p>
      <w:pPr>
        <w:pStyle w:val="Heading3"/>
      </w:pPr>
      <w:r>
        <w:t>CA2 · Centro de costo incluye a sus dependientes</w:t>
      </w:r>
    </w:p>
    <w:p>
      <w:pPr>
        <w:spacing w:after="120"/>
      </w:pPr>
      <w:r>
        <w:rPr>
          <w:b w:val="0"/>
          <w:i/>
          <w:color w:val="555555"/>
          <w:sz w:val="20"/>
        </w:rPr>
        <w:t>Criterio de aceptación: Cuando agrupo por centro de costo</w:t>
        <w:br/>
        <w:t>Entonces el costo de cada centro incluye el de sus centros dependientes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Proceso del sistema · Consulta directa a la base y a los registros</w:t>
            </w:r>
          </w:p>
        </w:tc>
      </w:tr>
      <w:tr>
        <w:tc>
          <w:tcPr>
            <w:tcW w:type="dxa" w:w="2041"/>
            <w:shd w:val="clear" w:color="auto" w:fill="F3F1FB"/>
          </w:tcPr>
          <w:p>
            <w:r/>
            <w:r>
              <w:rPr>
                <w:b/>
                <w:sz w:val="20"/>
              </w:rPr>
              <w:t>Tipo de prueba</w:t>
            </w:r>
          </w:p>
        </w:tc>
        <w:tc>
          <w:tcPr>
            <w:tcW w:type="dxa" w:w="7313"/>
          </w:tcPr>
          <w:p>
            <w:r/>
            <w:r>
              <w:rPr>
                <w:b w:val="0"/>
                <w:sz w:val="20"/>
              </w:rPr>
              <w:t>Base de datos</w:t>
            </w:r>
          </w:p>
        </w:tc>
      </w:tr>
      <w:tr>
        <w:tc>
          <w:tcPr>
            <w:tcW w:type="dxa" w:w="2041"/>
            <w:shd w:val="clear" w:color="auto" w:fill="F3F1FB"/>
          </w:tcPr>
          <w:p>
            <w:r/>
            <w:r>
              <w:rPr>
                <w:b/>
                <w:sz w:val="20"/>
              </w:rPr>
              <w:t>Pasos</w:t>
            </w:r>
          </w:p>
        </w:tc>
        <w:tc>
          <w:tcPr>
            <w:tcW w:type="dxa" w:w="7313"/>
          </w:tcPr>
          <w:p>
            <w:r/>
            <w:r>
              <w:rPr>
                <w:b w:val="0"/>
                <w:sz w:val="20"/>
              </w:rPr>
              <w:t>SEL_INDICADORES_COSTOS con un centro padre y un hijo de prueba (transacción revertida).</w:t>
            </w:r>
          </w:p>
        </w:tc>
      </w:tr>
      <w:tr>
        <w:tc>
          <w:tcPr>
            <w:tcW w:type="dxa" w:w="2041"/>
            <w:shd w:val="clear" w:color="auto" w:fill="F3F1FB"/>
          </w:tcPr>
          <w:p>
            <w:r/>
            <w:r>
              <w:rPr>
                <w:b/>
                <w:sz w:val="20"/>
              </w:rPr>
              <w:t>Resultado esperado</w:t>
            </w:r>
          </w:p>
        </w:tc>
        <w:tc>
          <w:tcPr>
            <w:tcW w:type="dxa" w:w="7313"/>
          </w:tcPr>
          <w:p>
            <w:r/>
            <w:r>
              <w:rPr>
                <w:b w:val="0"/>
                <w:sz w:val="20"/>
              </w:rPr>
              <w:t>El centro padre suma el costo de sus dependientes.</w:t>
            </w:r>
          </w:p>
        </w:tc>
      </w:tr>
      <w:tr>
        <w:tc>
          <w:tcPr>
            <w:tcW w:type="dxa" w:w="2041"/>
            <w:shd w:val="clear" w:color="auto" w:fill="F3F1FB"/>
          </w:tcPr>
          <w:p>
            <w:r/>
            <w:r>
              <w:rPr>
                <w:b/>
                <w:sz w:val="20"/>
              </w:rPr>
              <w:t>Resultado obtenido</w:t>
            </w:r>
          </w:p>
        </w:tc>
        <w:tc>
          <w:tcPr>
            <w:tcW w:type="dxa" w:w="7313"/>
          </w:tcPr>
          <w:p>
            <w:r/>
            <w:r>
              <w:rPr>
                <w:b w:val="0"/>
                <w:sz w:val="20"/>
              </w:rPr>
              <w:t>El centro hijo muestra 350.000 CLP propios; el padre muestra 0 propios y 350.000 CLP en dependientes, con el mismo total.</w:t>
            </w:r>
          </w:p>
        </w:tc>
      </w:tr>
      <w:tr>
        <w:tc>
          <w:tcPr>
            <w:tcW w:type="dxa" w:w="2041"/>
            <w:shd w:val="clear" w:color="auto" w:fill="F3F1FB"/>
          </w:tcPr>
          <w:p>
            <w:r/>
            <w:r>
              <w:rPr>
                <w:b/>
                <w:sz w:val="20"/>
              </w:rPr>
              <w:t>Detalle</w:t>
            </w:r>
          </w:p>
        </w:tc>
        <w:tc>
          <w:tcPr>
            <w:tcW w:type="dxa" w:w="7313"/>
          </w:tcPr>
          <w:p>
            <w:r/>
            <w:r>
              <w:rPr>
                <w:b w:val="0"/>
                <w:sz w:val="20"/>
              </w:rPr>
              <w:t>Árbol de prueba creado y revertido en la misma transacción: no quedó nada en la base.</w:t>
            </w:r>
          </w:p>
        </w:tc>
      </w:tr>
      <w:tr>
        <w:tc>
          <w:tcPr>
            <w:tcW w:type="dxa" w:w="2041"/>
            <w:shd w:val="clear" w:color="auto" w:fill="F3F1FB"/>
          </w:tcPr>
          <w:p>
            <w:r/>
            <w:r>
              <w:rPr>
                <w:b/>
                <w:sz w:val="20"/>
              </w:rPr>
              <w:t>Fecha</w:t>
            </w:r>
          </w:p>
        </w:tc>
        <w:tc>
          <w:tcPr>
            <w:tcW w:type="dxa" w:w="7313"/>
          </w:tcPr>
          <w:p>
            <w:r/>
            <w:r>
              <w:rPr>
                <w:b w:val="0"/>
                <w:sz w:val="20"/>
              </w:rPr>
              <w:t>17-10-2026 09:48</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spacing w:after="120"/>
      </w:pPr>
      <w:r>
        <w:rPr>
          <w:b w:val="0"/>
          <w:i/>
          <w:color w:val="9A6A00"/>
          <w:sz w:val="19"/>
        </w:rPr>
        <w:t>Sin captura: el criterio no se ejercitó en esta corrida (ver «Resultado obtenido»).</w:t>
      </w:r>
    </w:p>
    <w:p>
      <w:pPr>
        <w:pStyle w:val="Heading3"/>
      </w:pPr>
      <w:r>
        <w:t>CA3 · Comparación entre períodos</w:t>
      </w:r>
    </w:p>
    <w:p>
      <w:pPr>
        <w:spacing w:after="120"/>
      </w:pPr>
      <w:r>
        <w:rPr>
          <w:b w:val="0"/>
          <w:i/>
          <w:color w:val="555555"/>
          <w:sz w:val="20"/>
        </w:rPr>
        <w:t>Criterio de aceptación: Cuando comparo dos periodos</w:t>
        <w:br/>
        <w:t>Entonces se muestra la variación absoluta y porcentual</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Proceso del sistema · Consulta directa a la base y a los registros</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Costos › comparación con el período anterior.</w:t>
            </w:r>
          </w:p>
        </w:tc>
      </w:tr>
      <w:tr>
        <w:tc>
          <w:tcPr>
            <w:tcW w:type="dxa" w:w="2041"/>
            <w:shd w:val="clear" w:color="auto" w:fill="F3F1FB"/>
          </w:tcPr>
          <w:p>
            <w:r/>
            <w:r>
              <w:rPr>
                <w:b/>
                <w:sz w:val="20"/>
              </w:rPr>
              <w:t>Resultado esperado</w:t>
            </w:r>
          </w:p>
        </w:tc>
        <w:tc>
          <w:tcPr>
            <w:tcW w:type="dxa" w:w="7313"/>
          </w:tcPr>
          <w:p>
            <w:r/>
            <w:r>
              <w:rPr>
                <w:b w:val="0"/>
                <w:sz w:val="20"/>
              </w:rPr>
              <w:t>Variación absoluta y porcentual.</w:t>
            </w:r>
          </w:p>
        </w:tc>
      </w:tr>
      <w:tr>
        <w:tc>
          <w:tcPr>
            <w:tcW w:type="dxa" w:w="2041"/>
            <w:shd w:val="clear" w:color="auto" w:fill="F3F1FB"/>
          </w:tcPr>
          <w:p>
            <w:r/>
            <w:r>
              <w:rPr>
                <w:b/>
                <w:sz w:val="20"/>
              </w:rPr>
              <w:t>Resultado obtenido</w:t>
            </w:r>
          </w:p>
        </w:tc>
        <w:tc>
          <w:tcPr>
            <w:tcW w:type="dxa" w:w="7313"/>
          </w:tcPr>
          <w:p>
            <w:r/>
            <w:r>
              <w:rPr>
                <w:b w:val="0"/>
                <w:sz w:val="20"/>
              </w:rPr>
              <w:t>Cada moneda muestra el total del período, el del anterior y la variación; si no hay base de comparación (período anterior en cero) lo dice en vez de inventar un porcentaje.</w:t>
            </w:r>
          </w:p>
        </w:tc>
      </w:tr>
      <w:tr>
        <w:tc>
          <w:tcPr>
            <w:tcW w:type="dxa" w:w="2041"/>
            <w:shd w:val="clear" w:color="auto" w:fill="F3F1FB"/>
          </w:tcPr>
          <w:p>
            <w:r/>
            <w:r>
              <w:rPr>
                <w:b/>
                <w:sz w:val="20"/>
              </w:rPr>
              <w:t>Detalle</w:t>
            </w:r>
          </w:p>
        </w:tc>
        <w:tc>
          <w:tcPr>
            <w:tcW w:type="dxa" w:w="7313"/>
          </w:tcPr>
          <w:p>
            <w:r/>
            <w:r>
              <w:rPr>
                <w:b w:val="0"/>
                <w:sz w:val="20"/>
              </w:rPr>
              <w:t>Pantalla dibujada con los CSS y JS reales de la Intranet y las respuestas reales de los procedimientos contra la base de Hamburgo SA (el usuario de prueba del fixture no pudo iniciar sesión en esta corrida).</w:t>
            </w:r>
          </w:p>
        </w:tc>
      </w:tr>
      <w:tr>
        <w:tc>
          <w:tcPr>
            <w:tcW w:type="dxa" w:w="2041"/>
            <w:shd w:val="clear" w:color="auto" w:fill="F3F1FB"/>
          </w:tcPr>
          <w:p>
            <w:r/>
            <w:r>
              <w:rPr>
                <w:b/>
                <w:sz w:val="20"/>
              </w:rPr>
              <w:t>Fecha</w:t>
            </w:r>
          </w:p>
        </w:tc>
        <w:tc>
          <w:tcPr>
            <w:tcW w:type="dxa" w:w="7313"/>
          </w:tcPr>
          <w:p>
            <w:r/>
            <w:r>
              <w:rPr>
                <w:b w:val="0"/>
                <w:sz w:val="20"/>
              </w:rPr>
              <w:t>17-10-2026 09:54</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960000"/>
            <wp:docPr id="32" name="Picture 32"/>
            <wp:cNvGraphicFramePr>
              <a:graphicFrameLocks noChangeAspect="1"/>
            </wp:cNvGraphicFramePr>
            <a:graphic>
              <a:graphicData uri="http://schemas.openxmlformats.org/drawingml/2006/picture">
                <pic:pic>
                  <pic:nvPicPr>
                    <pic:cNvPr id="0" name="hu183_ix_03_costos.png"/>
                    <pic:cNvPicPr/>
                  </pic:nvPicPr>
                  <pic:blipFill>
                    <a:blip r:embed="rId35"/>
                    <a:stretch>
                      <a:fillRect/>
                    </a:stretch>
                  </pic:blipFill>
                  <pic:spPr>
                    <a:xfrm>
                      <a:off x="0" y="0"/>
                      <a:ext cx="5940000" cy="3960000"/>
                    </a:xfrm>
                    <a:prstGeom prst="rect"/>
                  </pic:spPr>
                </pic:pic>
              </a:graphicData>
            </a:graphic>
          </wp:inline>
        </w:drawing>
      </w:r>
    </w:p>
    <w:p>
      <w:pPr>
        <w:spacing w:after="200"/>
        <w:jc w:val="center"/>
      </w:pPr>
      <w:r>
        <w:rPr>
          <w:b w:val="0"/>
          <w:i/>
          <w:color w:val="555555"/>
          <w:sz w:val="18"/>
        </w:rPr>
        <w:t>Figura 32 — HU-183 CA3 · hu183 ix 03 costos</w:t>
      </w:r>
    </w:p>
    <w:p>
      <w:pPr>
        <w:pStyle w:val="Heading2"/>
      </w:pPr>
      <w:r>
        <w:t>HU-185 · Exportar e imprimir reportes</w:t>
      </w:r>
    </w:p>
    <w:p>
      <w:pPr>
        <w:pStyle w:val="Heading3"/>
      </w:pPr>
      <w:r>
        <w:t>CA1 · Excel con los filtros y el encabezado</w:t>
      </w:r>
    </w:p>
    <w:p>
      <w:pPr>
        <w:spacing w:after="120"/>
      </w:pPr>
      <w:r>
        <w:rPr>
          <w:b w:val="0"/>
          <w:i/>
          <w:color w:val="555555"/>
          <w:sz w:val="20"/>
        </w:rPr>
        <w:t>Criterio de aceptación: Cuando exporto un listado o un indicador</w:t>
        <w:br/>
        <w:t>Entonces se genera una planilla con los mismos filtros aplicados en pantalla</w:t>
        <w:br/>
        <w:t>Y el archivo incluye el encabezado con el cliente, el periodo y los filtros usados</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Proceso del sistema · Consulta directa a la base y a los registros</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Botón Excel del tablero, del cajón de detalle y de costos (WsIndicadores.Exportar).</w:t>
            </w:r>
          </w:p>
        </w:tc>
      </w:tr>
      <w:tr>
        <w:tc>
          <w:tcPr>
            <w:tcW w:type="dxa" w:w="2041"/>
            <w:shd w:val="clear" w:color="auto" w:fill="F3F1FB"/>
          </w:tcPr>
          <w:p>
            <w:r/>
            <w:r>
              <w:rPr>
                <w:b/>
                <w:sz w:val="20"/>
              </w:rPr>
              <w:t>Resultado esperado</w:t>
            </w:r>
          </w:p>
        </w:tc>
        <w:tc>
          <w:tcPr>
            <w:tcW w:type="dxa" w:w="7313"/>
          </w:tcPr>
          <w:p>
            <w:r/>
            <w:r>
              <w:rPr>
                <w:b w:val="0"/>
                <w:sz w:val="20"/>
              </w:rPr>
              <w:t>Planilla con los mismos filtros e encabezado de cliente, período y filtros.</w:t>
            </w:r>
          </w:p>
        </w:tc>
      </w:tr>
      <w:tr>
        <w:tc>
          <w:tcPr>
            <w:tcW w:type="dxa" w:w="2041"/>
            <w:shd w:val="clear" w:color="auto" w:fill="F3F1FB"/>
          </w:tcPr>
          <w:p>
            <w:r/>
            <w:r>
              <w:rPr>
                <w:b/>
                <w:sz w:val="20"/>
              </w:rPr>
              <w:t>Resultado obtenido</w:t>
            </w:r>
          </w:p>
        </w:tc>
        <w:tc>
          <w:tcPr>
            <w:tcW w:type="dxa" w:w="7313"/>
          </w:tcPr>
          <w:p>
            <w:r/>
            <w:r>
              <w:rPr>
                <w:b w:val="0"/>
                <w:sz w:val="20"/>
              </w:rPr>
              <w:t>No ejercitado: el método compila, pero la descarga requiere una sesión web y el usuario de prueba del fixture no pudo iniciar sesión en esta corrida.</w:t>
            </w:r>
          </w:p>
        </w:tc>
      </w:tr>
      <w:tr>
        <w:tc>
          <w:tcPr>
            <w:tcW w:type="dxa" w:w="2041"/>
            <w:shd w:val="clear" w:color="auto" w:fill="F3F1FB"/>
          </w:tcPr>
          <w:p>
            <w:r/>
            <w:r>
              <w:rPr>
                <w:b/>
                <w:sz w:val="20"/>
              </w:rPr>
              <w:t>Detalle</w:t>
            </w:r>
          </w:p>
        </w:tc>
        <w:tc>
          <w:tcPr>
            <w:tcW w:type="dxa" w:w="7313"/>
          </w:tcPr>
          <w:p>
            <w:r/>
            <w:r>
              <w:rPr>
                <w:b w:val="0"/>
                <w:sz w:val="20"/>
              </w:rPr>
              <w:t>Pendiente de probar con sesión: abrir el Excel y comprobar el encabezado (cliente, período y filtros).</w:t>
            </w:r>
          </w:p>
        </w:tc>
      </w:tr>
      <w:tr>
        <w:tc>
          <w:tcPr>
            <w:tcW w:type="dxa" w:w="2041"/>
            <w:shd w:val="clear" w:color="auto" w:fill="F3F1FB"/>
          </w:tcPr>
          <w:p>
            <w:r/>
            <w:r>
              <w:rPr>
                <w:b/>
                <w:sz w:val="20"/>
              </w:rPr>
              <w:t>Fecha</w:t>
            </w:r>
          </w:p>
        </w:tc>
        <w:tc>
          <w:tcPr>
            <w:tcW w:type="dxa" w:w="7313"/>
          </w:tcPr>
          <w:p>
            <w:r/>
            <w:r>
              <w:rPr>
                <w:b w:val="0"/>
                <w:sz w:val="20"/>
              </w:rPr>
              <w:t>17-10-2026 10:00</w:t>
            </w:r>
          </w:p>
        </w:tc>
      </w:tr>
      <w:tr>
        <w:tc>
          <w:tcPr>
            <w:tcW w:type="dxa" w:w="2041"/>
            <w:shd w:val="clear" w:color="auto" w:fill="F3F1FB"/>
          </w:tcPr>
          <w:p>
            <w:r/>
            <w:r>
              <w:rPr>
                <w:b/>
                <w:sz w:val="20"/>
              </w:rPr>
              <w:t>Veredicto</w:t>
            </w:r>
          </w:p>
        </w:tc>
        <w:tc>
          <w:tcPr>
            <w:tcW w:type="dxa" w:w="7313"/>
          </w:tcPr>
          <w:p>
            <w:r/>
            <w:r>
              <w:rPr>
                <w:b/>
                <w:color w:val="B02A2A"/>
                <w:sz w:val="20"/>
              </w:rPr>
              <w:t>NO CUMPLE / PENDIENTE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960000"/>
            <wp:docPr id="33" name="Picture 33"/>
            <wp:cNvGraphicFramePr>
              <a:graphicFrameLocks noChangeAspect="1"/>
            </wp:cNvGraphicFramePr>
            <a:graphic>
              <a:graphicData uri="http://schemas.openxmlformats.org/drawingml/2006/picture">
                <pic:pic>
                  <pic:nvPicPr>
                    <pic:cNvPr id="0" name="hu180_ix_01_tablero.png"/>
                    <pic:cNvPicPr/>
                  </pic:nvPicPr>
                  <pic:blipFill>
                    <a:blip r:embed="rId33"/>
                    <a:stretch>
                      <a:fillRect/>
                    </a:stretch>
                  </pic:blipFill>
                  <pic:spPr>
                    <a:xfrm>
                      <a:off x="0" y="0"/>
                      <a:ext cx="5940000" cy="3960000"/>
                    </a:xfrm>
                    <a:prstGeom prst="rect"/>
                  </pic:spPr>
                </pic:pic>
              </a:graphicData>
            </a:graphic>
          </wp:inline>
        </w:drawing>
      </w:r>
    </w:p>
    <w:p>
      <w:pPr>
        <w:spacing w:after="200"/>
        <w:jc w:val="center"/>
      </w:pPr>
      <w:r>
        <w:rPr>
          <w:b w:val="0"/>
          <w:i/>
          <w:color w:val="555555"/>
          <w:sz w:val="18"/>
        </w:rPr>
        <w:t>Figura 33 — HU-185 CA1 · hu185 ix 01 tablero</w:t>
      </w:r>
    </w:p>
    <w:p>
      <w:pPr>
        <w:pStyle w:val="Heading2"/>
      </w:pPr>
      <w:r>
        <w:t>HU-200 · Importar activos desde una planilla</w:t>
      </w:r>
    </w:p>
    <w:p>
      <w:pPr>
        <w:pStyle w:val="Heading3"/>
      </w:pPr>
      <w:r>
        <w:t>CA1 · Revisión previa sin escribir</w:t>
      </w:r>
    </w:p>
    <w:p>
      <w:pPr>
        <w:spacing w:after="120"/>
      </w:pPr>
      <w:r>
        <w:rPr>
          <w:b w:val="0"/>
          <w:i/>
          <w:color w:val="555555"/>
          <w:sz w:val="20"/>
        </w:rPr>
        <w:t>Criterio de aceptación: Cuando cargo una planilla de activos</w:t>
        <w:br/>
        <w:t>Entonces se muestra la vista previa con las filas leídas, válidas, ambiguas y rechazadas</w:t>
        <w:br/>
        <w:t>Y ningún registro se crea hasta que confirmo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Root · Root (SIGMA)</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Utilidades › Carga de datos › Activos › subir la planilla › Revisar.</w:t>
            </w:r>
          </w:p>
        </w:tc>
      </w:tr>
      <w:tr>
        <w:tc>
          <w:tcPr>
            <w:tcW w:type="dxa" w:w="2041"/>
            <w:shd w:val="clear" w:color="auto" w:fill="F3F1FB"/>
          </w:tcPr>
          <w:p>
            <w:r/>
            <w:r>
              <w:rPr>
                <w:b/>
                <w:sz w:val="20"/>
              </w:rPr>
              <w:t>Resultado esperado</w:t>
            </w:r>
          </w:p>
        </w:tc>
        <w:tc>
          <w:tcPr>
            <w:tcW w:type="dxa" w:w="7313"/>
          </w:tcPr>
          <w:p>
            <w:r/>
            <w:r>
              <w:rPr>
                <w:b w:val="0"/>
                <w:sz w:val="20"/>
              </w:rPr>
              <w:t>Vista previa con filas válidas y con error; nada se crea hasta confirmar.</w:t>
            </w:r>
          </w:p>
        </w:tc>
      </w:tr>
      <w:tr>
        <w:tc>
          <w:tcPr>
            <w:tcW w:type="dxa" w:w="2041"/>
            <w:shd w:val="clear" w:color="auto" w:fill="F3F1FB"/>
          </w:tcPr>
          <w:p>
            <w:r/>
            <w:r>
              <w:rPr>
                <w:b/>
                <w:sz w:val="20"/>
              </w:rPr>
              <w:t>Resultado obtenido</w:t>
            </w:r>
          </w:p>
        </w:tc>
        <w:tc>
          <w:tcPr>
            <w:tcW w:type="dxa" w:w="7313"/>
          </w:tcPr>
          <w:p>
            <w:r/>
            <w:r>
              <w:rPr>
                <w:b w:val="0"/>
                <w:sz w:val="20"/>
              </w:rPr>
              <w:t>La revisión informa cuántas filas se crearían, actualizarían u omitirían y cuáles tienen error, sin escribir nada.</w:t>
            </w:r>
          </w:p>
        </w:tc>
      </w:tr>
      <w:tr>
        <w:tc>
          <w:tcPr>
            <w:tcW w:type="dxa" w:w="2041"/>
            <w:shd w:val="clear" w:color="auto" w:fill="F3F1FB"/>
          </w:tcPr>
          <w:p>
            <w:r/>
            <w:r>
              <w:rPr>
                <w:b/>
                <w:sz w:val="20"/>
              </w:rPr>
              <w:t>Fecha</w:t>
            </w:r>
          </w:p>
        </w:tc>
        <w:tc>
          <w:tcPr>
            <w:tcW w:type="dxa" w:w="7313"/>
          </w:tcPr>
          <w:p>
            <w:r/>
            <w:r>
              <w:rPr>
                <w:b w:val="0"/>
                <w:sz w:val="20"/>
              </w:rPr>
              <w:t>16-10-2026 13:29</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4135725"/>
            <wp:docPr id="34" name="Picture 34"/>
            <wp:cNvGraphicFramePr>
              <a:graphicFrameLocks noChangeAspect="1"/>
            </wp:cNvGraphicFramePr>
            <a:graphic>
              <a:graphicData uri="http://schemas.openxmlformats.org/drawingml/2006/picture">
                <pic:pic>
                  <pic:nvPicPr>
                    <pic:cNvPr id="0" name="hu200_car_03_archivo_cargado.jpg"/>
                    <pic:cNvPicPr/>
                  </pic:nvPicPr>
                  <pic:blipFill>
                    <a:blip r:embed="rId36"/>
                    <a:stretch>
                      <a:fillRect/>
                    </a:stretch>
                  </pic:blipFill>
                  <pic:spPr>
                    <a:xfrm>
                      <a:off x="0" y="0"/>
                      <a:ext cx="5940000" cy="4135725"/>
                    </a:xfrm>
                    <a:prstGeom prst="rect"/>
                  </pic:spPr>
                </pic:pic>
              </a:graphicData>
            </a:graphic>
          </wp:inline>
        </w:drawing>
      </w:r>
    </w:p>
    <w:p>
      <w:pPr>
        <w:spacing w:after="200"/>
        <w:jc w:val="center"/>
      </w:pPr>
      <w:r>
        <w:rPr>
          <w:b w:val="0"/>
          <w:i/>
          <w:color w:val="555555"/>
          <w:sz w:val="18"/>
        </w:rPr>
        <w:t>Figura 34 — HU-200 CA1 · hu200 car 03 archivo cargado.jpg</w:t>
      </w:r>
    </w:p>
    <w:p>
      <w:pPr>
        <w:jc w:val="center"/>
      </w:pPr>
      <w:r>
        <w:drawing>
          <wp:inline xmlns:a="http://schemas.openxmlformats.org/drawingml/2006/main" xmlns:pic="http://schemas.openxmlformats.org/drawingml/2006/picture">
            <wp:extent cx="5940000" cy="4135725"/>
            <wp:docPr id="35" name="Picture 35"/>
            <wp:cNvGraphicFramePr>
              <a:graphicFrameLocks noChangeAspect="1"/>
            </wp:cNvGraphicFramePr>
            <a:graphic>
              <a:graphicData uri="http://schemas.openxmlformats.org/drawingml/2006/picture">
                <pic:pic>
                  <pic:nvPicPr>
                    <pic:cNvPr id="0" name="hu200_car_05_revision_resultado.jpg"/>
                    <pic:cNvPicPr/>
                  </pic:nvPicPr>
                  <pic:blipFill>
                    <a:blip r:embed="rId37"/>
                    <a:stretch>
                      <a:fillRect/>
                    </a:stretch>
                  </pic:blipFill>
                  <pic:spPr>
                    <a:xfrm>
                      <a:off x="0" y="0"/>
                      <a:ext cx="5940000" cy="4135725"/>
                    </a:xfrm>
                    <a:prstGeom prst="rect"/>
                  </pic:spPr>
                </pic:pic>
              </a:graphicData>
            </a:graphic>
          </wp:inline>
        </w:drawing>
      </w:r>
    </w:p>
    <w:p>
      <w:pPr>
        <w:spacing w:after="200"/>
        <w:jc w:val="center"/>
      </w:pPr>
      <w:r>
        <w:rPr>
          <w:b w:val="0"/>
          <w:i/>
          <w:color w:val="555555"/>
          <w:sz w:val="18"/>
        </w:rPr>
        <w:t>Figura 35 — HU-200 CA1 · hu200 car 05 revision resultado.jpg</w:t>
      </w:r>
    </w:p>
    <w:p>
      <w:pPr>
        <w:pStyle w:val="Heading3"/>
      </w:pPr>
      <w:r>
        <w:t>CA2 · Aviso de planilla ya procesada</w:t>
      </w:r>
    </w:p>
    <w:p>
      <w:pPr>
        <w:spacing w:after="120"/>
      </w:pPr>
      <w:r>
        <w:rPr>
          <w:b w:val="0"/>
          <w:i/>
          <w:color w:val="555555"/>
          <w:sz w:val="20"/>
        </w:rPr>
        <w:t>Criterio de aceptación: Cuando cargo una planilla ya procesada anteriormente</w:t>
        <w:br/>
        <w:t>Entonces se advierte que ese archivo ya fue cargado y en que fecha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Proceso del sistema · Consulta directa a la base y a los registros</w:t>
            </w:r>
          </w:p>
        </w:tc>
      </w:tr>
      <w:tr>
        <w:tc>
          <w:tcPr>
            <w:tcW w:type="dxa" w:w="2041"/>
            <w:shd w:val="clear" w:color="auto" w:fill="F3F1FB"/>
          </w:tcPr>
          <w:p>
            <w:r/>
            <w:r>
              <w:rPr>
                <w:b/>
                <w:sz w:val="20"/>
              </w:rPr>
              <w:t>Tipo de prueba</w:t>
            </w:r>
          </w:p>
        </w:tc>
        <w:tc>
          <w:tcPr>
            <w:tcW w:type="dxa" w:w="7313"/>
          </w:tcPr>
          <w:p>
            <w:r/>
            <w:r>
              <w:rPr>
                <w:b w:val="0"/>
                <w:sz w:val="20"/>
              </w:rPr>
              <w:t>Base de datos</w:t>
            </w:r>
          </w:p>
        </w:tc>
      </w:tr>
      <w:tr>
        <w:tc>
          <w:tcPr>
            <w:tcW w:type="dxa" w:w="2041"/>
            <w:shd w:val="clear" w:color="auto" w:fill="F3F1FB"/>
          </w:tcPr>
          <w:p>
            <w:r/>
            <w:r>
              <w:rPr>
                <w:b/>
                <w:sz w:val="20"/>
              </w:rPr>
              <w:t>Pasos</w:t>
            </w:r>
          </w:p>
        </w:tc>
        <w:tc>
          <w:tcPr>
            <w:tcW w:type="dxa" w:w="7313"/>
          </w:tcPr>
          <w:p>
            <w:r/>
            <w:r>
              <w:rPr>
                <w:b w:val="0"/>
                <w:sz w:val="20"/>
              </w:rPr>
              <w:t>SEL_CARGA_MASIVA_REPETIDA con una carga de prueba con huella conocida (transacción revertida).</w:t>
            </w:r>
          </w:p>
        </w:tc>
      </w:tr>
      <w:tr>
        <w:tc>
          <w:tcPr>
            <w:tcW w:type="dxa" w:w="2041"/>
            <w:shd w:val="clear" w:color="auto" w:fill="F3F1FB"/>
          </w:tcPr>
          <w:p>
            <w:r/>
            <w:r>
              <w:rPr>
                <w:b/>
                <w:sz w:val="20"/>
              </w:rPr>
              <w:t>Resultado esperado</w:t>
            </w:r>
          </w:p>
        </w:tc>
        <w:tc>
          <w:tcPr>
            <w:tcW w:type="dxa" w:w="7313"/>
          </w:tcPr>
          <w:p>
            <w:r/>
            <w:r>
              <w:rPr>
                <w:b w:val="0"/>
                <w:sz w:val="20"/>
              </w:rPr>
              <w:t>Se advierte que el archivo ya fue cargado y en qué fecha.</w:t>
            </w:r>
          </w:p>
        </w:tc>
      </w:tr>
      <w:tr>
        <w:tc>
          <w:tcPr>
            <w:tcW w:type="dxa" w:w="2041"/>
            <w:shd w:val="clear" w:color="auto" w:fill="F3F1FB"/>
          </w:tcPr>
          <w:p>
            <w:r/>
            <w:r>
              <w:rPr>
                <w:b/>
                <w:sz w:val="20"/>
              </w:rPr>
              <w:t>Resultado obtenido</w:t>
            </w:r>
          </w:p>
        </w:tc>
        <w:tc>
          <w:tcPr>
            <w:tcW w:type="dxa" w:w="7313"/>
          </w:tcPr>
          <w:p>
            <w:r/>
            <w:r>
              <w:rPr>
                <w:b w:val="0"/>
                <w:sz w:val="20"/>
              </w:rPr>
              <w:t>El procedimiento devuelve la carga anterior con fecha, modo, archivo y usuario cuando la huella y el módulo coinciden, y nada si el módulo es otro; el controlador lo muestra como primer aviso al subir.</w:t>
            </w:r>
          </w:p>
        </w:tc>
      </w:tr>
      <w:tr>
        <w:tc>
          <w:tcPr>
            <w:tcW w:type="dxa" w:w="2041"/>
            <w:shd w:val="clear" w:color="auto" w:fill="F3F1FB"/>
          </w:tcPr>
          <w:p>
            <w:r/>
            <w:r>
              <w:rPr>
                <w:b/>
                <w:sz w:val="20"/>
              </w:rPr>
              <w:t>Detalle</w:t>
            </w:r>
          </w:p>
        </w:tc>
        <w:tc>
          <w:tcPr>
            <w:tcW w:type="dxa" w:w="7313"/>
          </w:tcPr>
          <w:p>
            <w:r/>
            <w:r>
              <w:rPr>
                <w:b w:val="0"/>
                <w:sz w:val="20"/>
              </w:rPr>
              <w:t>Compilado el sitio (EXIT 0); la subida con sesión no se ejercitó en esta corrida.</w:t>
            </w:r>
          </w:p>
        </w:tc>
      </w:tr>
      <w:tr>
        <w:tc>
          <w:tcPr>
            <w:tcW w:type="dxa" w:w="2041"/>
            <w:shd w:val="clear" w:color="auto" w:fill="F3F1FB"/>
          </w:tcPr>
          <w:p>
            <w:r/>
            <w:r>
              <w:rPr>
                <w:b/>
                <w:sz w:val="20"/>
              </w:rPr>
              <w:t>Fecha</w:t>
            </w:r>
          </w:p>
        </w:tc>
        <w:tc>
          <w:tcPr>
            <w:tcW w:type="dxa" w:w="7313"/>
          </w:tcPr>
          <w:p>
            <w:r/>
            <w:r>
              <w:rPr>
                <w:b w:val="0"/>
                <w:sz w:val="20"/>
              </w:rPr>
              <w:t>17-10-2026 10:36</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spacing w:after="120"/>
      </w:pPr>
      <w:r>
        <w:rPr>
          <w:b w:val="0"/>
          <w:i/>
          <w:color w:val="9A6A00"/>
          <w:sz w:val="19"/>
        </w:rPr>
        <w:t>Sin captura: el criterio no se ejercitó en esta corrida (ver «Resultado obtenido»).</w:t>
      </w:r>
    </w:p>
    <w:p>
      <w:pPr>
        <w:pStyle w:val="Heading3"/>
      </w:pPr>
      <w:r>
        <w:t>CA3 · Confirmación de la carga</w:t>
      </w:r>
    </w:p>
    <w:p>
      <w:pPr>
        <w:spacing w:after="120"/>
      </w:pPr>
      <w:r>
        <w:rPr>
          <w:b w:val="0"/>
          <w:i/>
          <w:color w:val="555555"/>
          <w:sz w:val="20"/>
        </w:rPr>
        <w:t>Criterio de aceptación: Cuando confirmo la importación</w:t>
        <w:br/>
        <w:t>Entonces se crean los registros válidos</w:t>
        <w:br/>
        <w:t>Y se informa cuántos se crearon y cuántos quedaron pendientes de resolver</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Root · Root (SIGMA)</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Carga de datos › Cargar lo revisado.</w:t>
            </w:r>
          </w:p>
        </w:tc>
      </w:tr>
      <w:tr>
        <w:tc>
          <w:tcPr>
            <w:tcW w:type="dxa" w:w="2041"/>
            <w:shd w:val="clear" w:color="auto" w:fill="F3F1FB"/>
          </w:tcPr>
          <w:p>
            <w:r/>
            <w:r>
              <w:rPr>
                <w:b/>
                <w:sz w:val="20"/>
              </w:rPr>
              <w:t>Resultado esperado</w:t>
            </w:r>
          </w:p>
        </w:tc>
        <w:tc>
          <w:tcPr>
            <w:tcW w:type="dxa" w:w="7313"/>
          </w:tcPr>
          <w:p>
            <w:r/>
            <w:r>
              <w:rPr>
                <w:b w:val="0"/>
                <w:sz w:val="20"/>
              </w:rPr>
              <w:t>Se crean los registros válidos y se informa cuántos y cuántos quedaron pendientes.</w:t>
            </w:r>
          </w:p>
        </w:tc>
      </w:tr>
      <w:tr>
        <w:tc>
          <w:tcPr>
            <w:tcW w:type="dxa" w:w="2041"/>
            <w:shd w:val="clear" w:color="auto" w:fill="F3F1FB"/>
          </w:tcPr>
          <w:p>
            <w:r/>
            <w:r>
              <w:rPr>
                <w:b/>
                <w:sz w:val="20"/>
              </w:rPr>
              <w:t>Resultado obtenido</w:t>
            </w:r>
          </w:p>
        </w:tc>
        <w:tc>
          <w:tcPr>
            <w:tcW w:type="dxa" w:w="7313"/>
          </w:tcPr>
          <w:p>
            <w:r/>
            <w:r>
              <w:rPr>
                <w:b w:val="0"/>
                <w:sz w:val="20"/>
              </w:rPr>
              <w:t>La carga confirmada crea lo válido y muestra el resultado por hoja; una fila mala no detiene la carga.</w:t>
            </w:r>
          </w:p>
        </w:tc>
      </w:tr>
      <w:tr>
        <w:tc>
          <w:tcPr>
            <w:tcW w:type="dxa" w:w="2041"/>
            <w:shd w:val="clear" w:color="auto" w:fill="F3F1FB"/>
          </w:tcPr>
          <w:p>
            <w:r/>
            <w:r>
              <w:rPr>
                <w:b/>
                <w:sz w:val="20"/>
              </w:rPr>
              <w:t>Fecha</w:t>
            </w:r>
          </w:p>
        </w:tc>
        <w:tc>
          <w:tcPr>
            <w:tcW w:type="dxa" w:w="7313"/>
          </w:tcPr>
          <w:p>
            <w:r/>
            <w:r>
              <w:rPr>
                <w:b w:val="0"/>
                <w:sz w:val="20"/>
              </w:rPr>
              <w:t>16-10-2026 13:33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4135725"/>
            <wp:docPr id="36" name="Picture 36"/>
            <wp:cNvGraphicFramePr>
              <a:graphicFrameLocks noChangeAspect="1"/>
            </wp:cNvGraphicFramePr>
            <a:graphic>
              <a:graphicData uri="http://schemas.openxmlformats.org/drawingml/2006/picture">
                <pic:pic>
                  <pic:nvPicPr>
                    <pic:cNvPr id="0" name="hu200_car_04_botones.jpg"/>
                    <pic:cNvPicPr/>
                  </pic:nvPicPr>
                  <pic:blipFill>
                    <a:blip r:embed="rId38"/>
                    <a:stretch>
                      <a:fillRect/>
                    </a:stretch>
                  </pic:blipFill>
                  <pic:spPr>
                    <a:xfrm>
                      <a:off x="0" y="0"/>
                      <a:ext cx="5940000" cy="4135725"/>
                    </a:xfrm>
                    <a:prstGeom prst="rect"/>
                  </pic:spPr>
                </pic:pic>
              </a:graphicData>
            </a:graphic>
          </wp:inline>
        </w:drawing>
      </w:r>
    </w:p>
    <w:p>
      <w:pPr>
        <w:spacing w:after="200"/>
        <w:jc w:val="center"/>
      </w:pPr>
      <w:r>
        <w:rPr>
          <w:b w:val="0"/>
          <w:i/>
          <w:color w:val="555555"/>
          <w:sz w:val="18"/>
        </w:rPr>
        <w:t>Figura 36 — HU-200 CA3 · hu200 car 04 botones.jpg</w:t>
      </w:r>
    </w:p>
    <w:p>
      <w:pPr>
        <w:jc w:val="center"/>
      </w:pPr>
      <w:r>
        <w:drawing>
          <wp:inline xmlns:a="http://schemas.openxmlformats.org/drawingml/2006/main" xmlns:pic="http://schemas.openxmlformats.org/drawingml/2006/picture">
            <wp:extent cx="5940000" cy="4135725"/>
            <wp:docPr id="37" name="Picture 37"/>
            <wp:cNvGraphicFramePr>
              <a:graphicFrameLocks noChangeAspect="1"/>
            </wp:cNvGraphicFramePr>
            <a:graphic>
              <a:graphicData uri="http://schemas.openxmlformats.org/drawingml/2006/picture">
                <pic:pic>
                  <pic:nvPicPr>
                    <pic:cNvPr id="0" name="hu200_car_08_inventario_ok.jpg"/>
                    <pic:cNvPicPr/>
                  </pic:nvPicPr>
                  <pic:blipFill>
                    <a:blip r:embed="rId39"/>
                    <a:stretch>
                      <a:fillRect/>
                    </a:stretch>
                  </pic:blipFill>
                  <pic:spPr>
                    <a:xfrm>
                      <a:off x="0" y="0"/>
                      <a:ext cx="5940000" cy="4135725"/>
                    </a:xfrm>
                    <a:prstGeom prst="rect"/>
                  </pic:spPr>
                </pic:pic>
              </a:graphicData>
            </a:graphic>
          </wp:inline>
        </w:drawing>
      </w:r>
    </w:p>
    <w:p>
      <w:pPr>
        <w:spacing w:after="200"/>
        <w:jc w:val="center"/>
      </w:pPr>
      <w:r>
        <w:rPr>
          <w:b w:val="0"/>
          <w:i/>
          <w:color w:val="555555"/>
          <w:sz w:val="18"/>
        </w:rPr>
        <w:t>Figura 37 — HU-200 CA3 · hu200 car 08 inventario ok.jpg</w:t>
      </w:r>
    </w:p>
    <w:p>
      <w:pPr>
        <w:pStyle w:val="Heading3"/>
      </w:pPr>
      <w:r>
        <w:t>CA4 · Descarga de la plantilla con ejemplo</w:t>
      </w:r>
    </w:p>
    <w:p>
      <w:pPr>
        <w:spacing w:after="120"/>
      </w:pPr>
      <w:r>
        <w:rPr>
          <w:b w:val="0"/>
          <w:i/>
          <w:color w:val="555555"/>
          <w:sz w:val="20"/>
        </w:rPr>
        <w:t>Criterio de aceptación: Cuando descargo la plantilla de importación</w:t>
        <w:br/>
        <w:t>Entonces obtengo una planilla con las columnas esperadas y un ejemplo por columna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Root · Root (SIGMA)</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Carga de datos › Descargar plantilla.</w:t>
            </w:r>
          </w:p>
        </w:tc>
      </w:tr>
      <w:tr>
        <w:tc>
          <w:tcPr>
            <w:tcW w:type="dxa" w:w="2041"/>
            <w:shd w:val="clear" w:color="auto" w:fill="F3F1FB"/>
          </w:tcPr>
          <w:p>
            <w:r/>
            <w:r>
              <w:rPr>
                <w:b/>
                <w:sz w:val="20"/>
              </w:rPr>
              <w:t>Resultado esperado</w:t>
            </w:r>
          </w:p>
        </w:tc>
        <w:tc>
          <w:tcPr>
            <w:tcW w:type="dxa" w:w="7313"/>
          </w:tcPr>
          <w:p>
            <w:r/>
            <w:r>
              <w:rPr>
                <w:b w:val="0"/>
                <w:sz w:val="20"/>
              </w:rPr>
              <w:t>Planilla con las columnas esperadas y un ejemplo.</w:t>
            </w:r>
          </w:p>
        </w:tc>
      </w:tr>
      <w:tr>
        <w:tc>
          <w:tcPr>
            <w:tcW w:type="dxa" w:w="2041"/>
            <w:shd w:val="clear" w:color="auto" w:fill="F3F1FB"/>
          </w:tcPr>
          <w:p>
            <w:r/>
            <w:r>
              <w:rPr>
                <w:b/>
                <w:sz w:val="20"/>
              </w:rPr>
              <w:t>Resultado obtenido</w:t>
            </w:r>
          </w:p>
        </w:tc>
        <w:tc>
          <w:tcPr>
            <w:tcW w:type="dxa" w:w="7313"/>
          </w:tcPr>
          <w:p>
            <w:r/>
            <w:r>
              <w:rPr>
                <w:b w:val="0"/>
                <w:sz w:val="20"/>
              </w:rPr>
              <w:t>La plantilla trae las hojas del módulo, una fila EJEMPLO que se ignora al leer y las hojas de ayuda de la empresa.</w:t>
            </w:r>
          </w:p>
        </w:tc>
      </w:tr>
      <w:tr>
        <w:tc>
          <w:tcPr>
            <w:tcW w:type="dxa" w:w="2041"/>
            <w:shd w:val="clear" w:color="auto" w:fill="F3F1FB"/>
          </w:tcPr>
          <w:p>
            <w:r/>
            <w:r>
              <w:rPr>
                <w:b/>
                <w:sz w:val="20"/>
              </w:rPr>
              <w:t>Fecha</w:t>
            </w:r>
          </w:p>
        </w:tc>
        <w:tc>
          <w:tcPr>
            <w:tcW w:type="dxa" w:w="7313"/>
          </w:tcPr>
          <w:p>
            <w:r/>
            <w:r>
              <w:rPr>
                <w:b w:val="0"/>
                <w:sz w:val="20"/>
              </w:rPr>
              <w:t>16-10-2026 13:37</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3237300"/>
            <wp:docPr id="38" name="Picture 38"/>
            <wp:cNvGraphicFramePr>
              <a:graphicFrameLocks noChangeAspect="1"/>
            </wp:cNvGraphicFramePr>
            <a:graphic>
              <a:graphicData uri="http://schemas.openxmlformats.org/drawingml/2006/picture">
                <pic:pic>
                  <pic:nvPicPr>
                    <pic:cNvPr id="0" name="hu200_car_01_centro.jpg"/>
                    <pic:cNvPicPr/>
                  </pic:nvPicPr>
                  <pic:blipFill>
                    <a:blip r:embed="rId40"/>
                    <a:stretch>
                      <a:fillRect/>
                    </a:stretch>
                  </pic:blipFill>
                  <pic:spPr>
                    <a:xfrm>
                      <a:off x="0" y="0"/>
                      <a:ext cx="5940000" cy="3237300"/>
                    </a:xfrm>
                    <a:prstGeom prst="rect"/>
                  </pic:spPr>
                </pic:pic>
              </a:graphicData>
            </a:graphic>
          </wp:inline>
        </w:drawing>
      </w:r>
    </w:p>
    <w:p>
      <w:pPr>
        <w:spacing w:after="200"/>
        <w:jc w:val="center"/>
      </w:pPr>
      <w:r>
        <w:rPr>
          <w:b w:val="0"/>
          <w:i/>
          <w:color w:val="555555"/>
          <w:sz w:val="18"/>
        </w:rPr>
        <w:t>Figura 38 — HU-200 CA4 · hu200 car 01 centro.jpg</w:t>
      </w:r>
    </w:p>
    <w:p>
      <w:pPr>
        <w:jc w:val="center"/>
      </w:pPr>
      <w:r>
        <w:drawing>
          <wp:inline xmlns:a="http://schemas.openxmlformats.org/drawingml/2006/main" xmlns:pic="http://schemas.openxmlformats.org/drawingml/2006/picture">
            <wp:extent cx="5940000" cy="4172850"/>
            <wp:docPr id="39" name="Picture 39"/>
            <wp:cNvGraphicFramePr>
              <a:graphicFrameLocks noChangeAspect="1"/>
            </wp:cNvGraphicFramePr>
            <a:graphic>
              <a:graphicData uri="http://schemas.openxmlformats.org/drawingml/2006/picture">
                <pic:pic>
                  <pic:nvPicPr>
                    <pic:cNvPr id="0" name="hu200_car_02_wizard_activos.jpg"/>
                    <pic:cNvPicPr/>
                  </pic:nvPicPr>
                  <pic:blipFill>
                    <a:blip r:embed="rId41"/>
                    <a:stretch>
                      <a:fillRect/>
                    </a:stretch>
                  </pic:blipFill>
                  <pic:spPr>
                    <a:xfrm>
                      <a:off x="0" y="0"/>
                      <a:ext cx="5940000" cy="4172850"/>
                    </a:xfrm>
                    <a:prstGeom prst="rect"/>
                  </pic:spPr>
                </pic:pic>
              </a:graphicData>
            </a:graphic>
          </wp:inline>
        </w:drawing>
      </w:r>
    </w:p>
    <w:p>
      <w:pPr>
        <w:spacing w:after="200"/>
        <w:jc w:val="center"/>
      </w:pPr>
      <w:r>
        <w:rPr>
          <w:b w:val="0"/>
          <w:i/>
          <w:color w:val="555555"/>
          <w:sz w:val="18"/>
        </w:rPr>
        <w:t>Figura 39 — HU-200 CA4 · hu200 car 02 wizard activos.jpg</w:t>
      </w:r>
    </w:p>
    <w:p>
      <w:pPr>
        <w:pStyle w:val="Heading2"/>
      </w:pPr>
      <w:r>
        <w:t>HU-201 · Resolver las celdas ambiguas de una importación</w:t>
      </w:r>
    </w:p>
    <w:p>
      <w:pPr>
        <w:pStyle w:val="Heading3"/>
      </w:pPr>
      <w:r>
        <w:t>CA1 · Error por celda con hoja, fila y columna</w:t>
      </w:r>
    </w:p>
    <w:p>
      <w:pPr>
        <w:spacing w:after="120"/>
      </w:pPr>
      <w:r>
        <w:rPr>
          <w:b w:val="0"/>
          <w:i/>
          <w:color w:val="555555"/>
          <w:sz w:val="20"/>
        </w:rPr>
        <w:t>Criterio de aceptación: Cuando reviso una importación</w:t>
        <w:br/>
        <w:t>Entonces veo cada celda ambigua con su valor original, su interpretación propuesta y el motivo</w:t>
        <w:br/>
        <w:t>Y las celdas correctas de esa misma fila se conservan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Root · Root (SIGMA)</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Revisar una planilla con errores (libro 2b de la presentación).</w:t>
            </w:r>
          </w:p>
        </w:tc>
      </w:tr>
      <w:tr>
        <w:tc>
          <w:tcPr>
            <w:tcW w:type="dxa" w:w="2041"/>
            <w:shd w:val="clear" w:color="auto" w:fill="F3F1FB"/>
          </w:tcPr>
          <w:p>
            <w:r/>
            <w:r>
              <w:rPr>
                <w:b/>
                <w:sz w:val="20"/>
              </w:rPr>
              <w:t>Resultado esperado</w:t>
            </w:r>
          </w:p>
        </w:tc>
        <w:tc>
          <w:tcPr>
            <w:tcW w:type="dxa" w:w="7313"/>
          </w:tcPr>
          <w:p>
            <w:r/>
            <w:r>
              <w:rPr>
                <w:b w:val="0"/>
                <w:sz w:val="20"/>
              </w:rPr>
              <w:t>Cada celda con problema se informa con su valor y su motivo; las correctas de la fila se conservan.</w:t>
            </w:r>
          </w:p>
        </w:tc>
      </w:tr>
      <w:tr>
        <w:tc>
          <w:tcPr>
            <w:tcW w:type="dxa" w:w="2041"/>
            <w:shd w:val="clear" w:color="auto" w:fill="F3F1FB"/>
          </w:tcPr>
          <w:p>
            <w:r/>
            <w:r>
              <w:rPr>
                <w:b/>
                <w:sz w:val="20"/>
              </w:rPr>
              <w:t>Resultado obtenido</w:t>
            </w:r>
          </w:p>
        </w:tc>
        <w:tc>
          <w:tcPr>
            <w:tcW w:type="dxa" w:w="7313"/>
          </w:tcPr>
          <w:p>
            <w:r/>
            <w:r>
              <w:rPr>
                <w:b w:val="0"/>
                <w:sz w:val="20"/>
              </w:rPr>
              <w:t>La revisión lista hoja, fila, columna, valor y motivo de cada error y permite descargarlos en Excel.</w:t>
            </w:r>
          </w:p>
        </w:tc>
      </w:tr>
      <w:tr>
        <w:tc>
          <w:tcPr>
            <w:tcW w:type="dxa" w:w="2041"/>
            <w:shd w:val="clear" w:color="auto" w:fill="F3F1FB"/>
          </w:tcPr>
          <w:p>
            <w:r/>
            <w:r>
              <w:rPr>
                <w:b/>
                <w:sz w:val="20"/>
              </w:rPr>
              <w:t>Fecha</w:t>
            </w:r>
          </w:p>
        </w:tc>
        <w:tc>
          <w:tcPr>
            <w:tcW w:type="dxa" w:w="7313"/>
          </w:tcPr>
          <w:p>
            <w:r/>
            <w:r>
              <w:rPr>
                <w:b w:val="0"/>
                <w:sz w:val="20"/>
              </w:rPr>
              <w:t>16-10-2026 13:41</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4135725"/>
            <wp:docPr id="40" name="Picture 40"/>
            <wp:cNvGraphicFramePr>
              <a:graphicFrameLocks noChangeAspect="1"/>
            </wp:cNvGraphicFramePr>
            <a:graphic>
              <a:graphicData uri="http://schemas.openxmlformats.org/drawingml/2006/picture">
                <pic:pic>
                  <pic:nvPicPr>
                    <pic:cNvPr id="0" name="hu201_car_06_errores_historial.jpg"/>
                    <pic:cNvPicPr/>
                  </pic:nvPicPr>
                  <pic:blipFill>
                    <a:blip r:embed="rId42"/>
                    <a:stretch>
                      <a:fillRect/>
                    </a:stretch>
                  </pic:blipFill>
                  <pic:spPr>
                    <a:xfrm>
                      <a:off x="0" y="0"/>
                      <a:ext cx="5940000" cy="4135725"/>
                    </a:xfrm>
                    <a:prstGeom prst="rect"/>
                  </pic:spPr>
                </pic:pic>
              </a:graphicData>
            </a:graphic>
          </wp:inline>
        </w:drawing>
      </w:r>
    </w:p>
    <w:p>
      <w:pPr>
        <w:spacing w:after="200"/>
        <w:jc w:val="center"/>
      </w:pPr>
      <w:r>
        <w:rPr>
          <w:b w:val="0"/>
          <w:i/>
          <w:color w:val="555555"/>
          <w:sz w:val="18"/>
        </w:rPr>
        <w:t>Figura 40 — HU-201 CA1 · hu201 car 06 errores historial.jpg</w:t>
      </w:r>
    </w:p>
    <w:p>
      <w:pPr>
        <w:pStyle w:val="Heading3"/>
      </w:pPr>
      <w:r>
        <w:t>CA4 · Una fila mala no detiene la carga</w:t>
      </w:r>
    </w:p>
    <w:p>
      <w:pPr>
        <w:spacing w:after="120"/>
      </w:pPr>
      <w:r>
        <w:rPr>
          <w:b w:val="0"/>
          <w:i/>
          <w:color w:val="555555"/>
          <w:sz w:val="20"/>
        </w:rPr>
        <w:t>Criterio de aceptación: Cuando rechazo una fila</w:t>
        <w:br/>
        <w:t>Entonces queda registrada como rechazada con su motivo</w:t>
        <w:br/>
        <w:t>Y no se crea ningún registro a partir de ella</w:t>
        <w:br/>
        <w:t>El detalle se guarda por celda y no por fila. Una planilla real trae el equipo correcto y la frecuencia escrita de forma ambigua en la misma línea; rechazar la fila completa obligaría a redigitar lo que venia bien.</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Root · Root (SIGMA)</w:t>
            </w:r>
          </w:p>
        </w:tc>
      </w:tr>
      <w:tr>
        <w:tc>
          <w:tcPr>
            <w:tcW w:type="dxa" w:w="2041"/>
            <w:shd w:val="clear" w:color="auto" w:fill="F3F1FB"/>
          </w:tcPr>
          <w:p>
            <w:r/>
            <w:r>
              <w:rPr>
                <w:b/>
                <w:sz w:val="20"/>
              </w:rPr>
              <w:t>Tipo de prueba</w:t>
            </w:r>
          </w:p>
        </w:tc>
        <w:tc>
          <w:tcPr>
            <w:tcW w:type="dxa" w:w="7313"/>
          </w:tcPr>
          <w:p>
            <w:r/>
            <w:r>
              <w:rPr>
                <w:b w:val="0"/>
                <w:sz w:val="20"/>
              </w:rPr>
              <w:t>Base de datos</w:t>
            </w:r>
          </w:p>
        </w:tc>
      </w:tr>
      <w:tr>
        <w:tc>
          <w:tcPr>
            <w:tcW w:type="dxa" w:w="2041"/>
            <w:shd w:val="clear" w:color="auto" w:fill="F3F1FB"/>
          </w:tcPr>
          <w:p>
            <w:r/>
            <w:r>
              <w:rPr>
                <w:b/>
                <w:sz w:val="20"/>
              </w:rPr>
              <w:t>Pasos</w:t>
            </w:r>
          </w:p>
        </w:tc>
        <w:tc>
          <w:tcPr>
            <w:tcW w:type="dxa" w:w="7313"/>
          </w:tcPr>
          <w:p>
            <w:r/>
            <w:r>
              <w:rPr>
                <w:b w:val="0"/>
                <w:sz w:val="20"/>
              </w:rPr>
              <w:t>Carga en transacción con tres errores esperados (harness del 15-10-2026).</w:t>
            </w:r>
          </w:p>
        </w:tc>
      </w:tr>
      <w:tr>
        <w:tc>
          <w:tcPr>
            <w:tcW w:type="dxa" w:w="2041"/>
            <w:shd w:val="clear" w:color="auto" w:fill="F3F1FB"/>
          </w:tcPr>
          <w:p>
            <w:r/>
            <w:r>
              <w:rPr>
                <w:b/>
                <w:sz w:val="20"/>
              </w:rPr>
              <w:t>Resultado esperado</w:t>
            </w:r>
          </w:p>
        </w:tc>
        <w:tc>
          <w:tcPr>
            <w:tcW w:type="dxa" w:w="7313"/>
          </w:tcPr>
          <w:p>
            <w:r/>
            <w:r>
              <w:rPr>
                <w:b w:val="0"/>
                <w:sz w:val="20"/>
              </w:rPr>
              <w:t>Las filas con error quedan registradas y no crean nada.</w:t>
            </w:r>
          </w:p>
        </w:tc>
      </w:tr>
      <w:tr>
        <w:tc>
          <w:tcPr>
            <w:tcW w:type="dxa" w:w="2041"/>
            <w:shd w:val="clear" w:color="auto" w:fill="F3F1FB"/>
          </w:tcPr>
          <w:p>
            <w:r/>
            <w:r>
              <w:rPr>
                <w:b/>
                <w:sz w:val="20"/>
              </w:rPr>
              <w:t>Resultado obtenido</w:t>
            </w:r>
          </w:p>
        </w:tc>
        <w:tc>
          <w:tcPr>
            <w:tcW w:type="dxa" w:w="7313"/>
          </w:tcPr>
          <w:p>
            <w:r/>
            <w:r>
              <w:rPr>
                <w:b w:val="0"/>
                <w:sz w:val="20"/>
              </w:rPr>
              <w:t>Revisión: 16 se crearían y 3 errores esperados; carga: 15 creadas; las filas con error no crearon registros.</w:t>
            </w:r>
          </w:p>
        </w:tc>
      </w:tr>
      <w:tr>
        <w:tc>
          <w:tcPr>
            <w:tcW w:type="dxa" w:w="2041"/>
            <w:shd w:val="clear" w:color="auto" w:fill="F3F1FB"/>
          </w:tcPr>
          <w:p>
            <w:r/>
            <w:r>
              <w:rPr>
                <w:b/>
                <w:sz w:val="20"/>
              </w:rPr>
              <w:t>Detalle</w:t>
            </w:r>
          </w:p>
        </w:tc>
        <w:tc>
          <w:tcPr>
            <w:tcW w:type="dxa" w:w="7313"/>
          </w:tcPr>
          <w:p>
            <w:r/>
            <w:r>
              <w:rPr>
                <w:b w:val="0"/>
                <w:sz w:val="20"/>
              </w:rPr>
              <w:t>Prueba dentro de una transacción con rollback; los resultados se tomaron de la salida del procedimiento PRC_CARGA_MANTENIMIENTO.</w:t>
            </w:r>
          </w:p>
        </w:tc>
      </w:tr>
      <w:tr>
        <w:tc>
          <w:tcPr>
            <w:tcW w:type="dxa" w:w="2041"/>
            <w:shd w:val="clear" w:color="auto" w:fill="F3F1FB"/>
          </w:tcPr>
          <w:p>
            <w:r/>
            <w:r>
              <w:rPr>
                <w:b/>
                <w:sz w:val="20"/>
              </w:rPr>
              <w:t>Fecha</w:t>
            </w:r>
          </w:p>
        </w:tc>
        <w:tc>
          <w:tcPr>
            <w:tcW w:type="dxa" w:w="7313"/>
          </w:tcPr>
          <w:p>
            <w:r/>
            <w:r>
              <w:rPr>
                <w:b w:val="0"/>
                <w:sz w:val="20"/>
              </w:rPr>
              <w:t>16-10-2026 13:45</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spacing w:after="120"/>
      </w:pPr>
      <w:r>
        <w:rPr>
          <w:b w:val="0"/>
          <w:i/>
          <w:color w:val="9A6A00"/>
          <w:sz w:val="19"/>
        </w:rPr>
        <w:t>Sin captura: el criterio no se ejercitó en esta corrida (ver «Resultado obtenido»).</w:t>
      </w:r>
    </w:p>
    <w:p>
      <w:pPr>
        <w:pStyle w:val="Heading2"/>
      </w:pPr>
      <w:r>
        <w:t>HU-202 · Importar el plan anual desde una planilla</w:t>
      </w:r>
    </w:p>
    <w:p>
      <w:pPr>
        <w:pStyle w:val="Heading3"/>
      </w:pPr>
      <w:r>
        <w:t>CA1 · Estructura del plan interpretada</w:t>
      </w:r>
    </w:p>
    <w:p>
      <w:pPr>
        <w:spacing w:after="120"/>
      </w:pPr>
      <w:r>
        <w:rPr>
          <w:b w:val="0"/>
          <w:i/>
          <w:color w:val="555555"/>
          <w:sz w:val="20"/>
        </w:rPr>
        <w:t>Criterio de aceptación: Cuando cargo la planilla del plan anual</w:t>
        <w:br/>
        <w:t>Entonces se identifican los equipos, los hitos y las actividades</w:t>
        <w:br/>
        <w:t>Y se muestra la estructura interpretada para revisarla antes de confirmar</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Root · Root (SIGMA)</w:t>
            </w:r>
          </w:p>
        </w:tc>
      </w:tr>
      <w:tr>
        <w:tc>
          <w:tcPr>
            <w:tcW w:type="dxa" w:w="2041"/>
            <w:shd w:val="clear" w:color="auto" w:fill="F3F1FB"/>
          </w:tcPr>
          <w:p>
            <w:r/>
            <w:r>
              <w:rPr>
                <w:b/>
                <w:sz w:val="20"/>
              </w:rPr>
              <w:t>Tipo de prueba</w:t>
            </w:r>
          </w:p>
        </w:tc>
        <w:tc>
          <w:tcPr>
            <w:tcW w:type="dxa" w:w="7313"/>
          </w:tcPr>
          <w:p>
            <w:r/>
            <w:r>
              <w:rPr>
                <w:b w:val="0"/>
                <w:sz w:val="20"/>
              </w:rPr>
              <w:t>Base de datos</w:t>
            </w:r>
          </w:p>
        </w:tc>
      </w:tr>
      <w:tr>
        <w:tc>
          <w:tcPr>
            <w:tcW w:type="dxa" w:w="2041"/>
            <w:shd w:val="clear" w:color="auto" w:fill="F3F1FB"/>
          </w:tcPr>
          <w:p>
            <w:r/>
            <w:r>
              <w:rPr>
                <w:b/>
                <w:sz w:val="20"/>
              </w:rPr>
              <w:t>Pasos</w:t>
            </w:r>
          </w:p>
        </w:tc>
        <w:tc>
          <w:tcPr>
            <w:tcW w:type="dxa" w:w="7313"/>
          </w:tcPr>
          <w:p>
            <w:r/>
            <w:r>
              <w:rPr>
                <w:b w:val="0"/>
                <w:sz w:val="20"/>
              </w:rPr>
              <w:t>Módulo Mantenimiento: frecuencias, tareas, checklists, planes, hitos, actividades y equipos (BD/473).</w:t>
            </w:r>
          </w:p>
        </w:tc>
      </w:tr>
      <w:tr>
        <w:tc>
          <w:tcPr>
            <w:tcW w:type="dxa" w:w="2041"/>
            <w:shd w:val="clear" w:color="auto" w:fill="F3F1FB"/>
          </w:tcPr>
          <w:p>
            <w:r/>
            <w:r>
              <w:rPr>
                <w:b/>
                <w:sz w:val="20"/>
              </w:rPr>
              <w:t>Resultado esperado</w:t>
            </w:r>
          </w:p>
        </w:tc>
        <w:tc>
          <w:tcPr>
            <w:tcW w:type="dxa" w:w="7313"/>
          </w:tcPr>
          <w:p>
            <w:r/>
            <w:r>
              <w:rPr>
                <w:b w:val="0"/>
                <w:sz w:val="20"/>
              </w:rPr>
              <w:t>Se identifican equipos, hitos y actividades antes de confirmar.</w:t>
            </w:r>
          </w:p>
        </w:tc>
      </w:tr>
      <w:tr>
        <w:tc>
          <w:tcPr>
            <w:tcW w:type="dxa" w:w="2041"/>
            <w:shd w:val="clear" w:color="auto" w:fill="F3F1FB"/>
          </w:tcPr>
          <w:p>
            <w:r/>
            <w:r>
              <w:rPr>
                <w:b/>
                <w:sz w:val="20"/>
              </w:rPr>
              <w:t>Resultado obtenido</w:t>
            </w:r>
          </w:p>
        </w:tc>
        <w:tc>
          <w:tcPr>
            <w:tcW w:type="dxa" w:w="7313"/>
          </w:tcPr>
          <w:p>
            <w:r/>
            <w:r>
              <w:rPr>
                <w:b w:val="0"/>
                <w:sz w:val="20"/>
              </w:rPr>
              <w:t>La revisión interpreta las 10 hojas en el orden en que se necesitan y dice qué se crearía de cada una.</w:t>
            </w:r>
          </w:p>
        </w:tc>
      </w:tr>
      <w:tr>
        <w:tc>
          <w:tcPr>
            <w:tcW w:type="dxa" w:w="2041"/>
            <w:shd w:val="clear" w:color="auto" w:fill="F3F1FB"/>
          </w:tcPr>
          <w:p>
            <w:r/>
            <w:r>
              <w:rPr>
                <w:b/>
                <w:sz w:val="20"/>
              </w:rPr>
              <w:t>Detalle</w:t>
            </w:r>
          </w:p>
        </w:tc>
        <w:tc>
          <w:tcPr>
            <w:tcW w:type="dxa" w:w="7313"/>
          </w:tcPr>
          <w:p>
            <w:r/>
            <w:r>
              <w:rPr>
                <w:b w:val="0"/>
                <w:sz w:val="20"/>
              </w:rPr>
              <w:t>Prueba dentro de una transacción con rollback.</w:t>
            </w:r>
          </w:p>
        </w:tc>
      </w:tr>
      <w:tr>
        <w:tc>
          <w:tcPr>
            <w:tcW w:type="dxa" w:w="2041"/>
            <w:shd w:val="clear" w:color="auto" w:fill="F3F1FB"/>
          </w:tcPr>
          <w:p>
            <w:r/>
            <w:r>
              <w:rPr>
                <w:b/>
                <w:sz w:val="20"/>
              </w:rPr>
              <w:t>Fecha</w:t>
            </w:r>
          </w:p>
        </w:tc>
        <w:tc>
          <w:tcPr>
            <w:tcW w:type="dxa" w:w="7313"/>
          </w:tcPr>
          <w:p>
            <w:r/>
            <w:r>
              <w:rPr>
                <w:b w:val="0"/>
                <w:sz w:val="20"/>
              </w:rPr>
              <w:t>16-10-2026 13:49</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spacing w:after="120"/>
      </w:pPr>
      <w:r>
        <w:rPr>
          <w:b w:val="0"/>
          <w:i/>
          <w:color w:val="9A6A00"/>
          <w:sz w:val="19"/>
        </w:rPr>
        <w:t>Sin captura: el criterio no se ejercitó en esta corrida (ver «Resultado obtenido»).</w:t>
      </w:r>
    </w:p>
    <w:p>
      <w:pPr>
        <w:pStyle w:val="Heading3"/>
      </w:pPr>
      <w:r>
        <w:t>CA3 · Plan creado en borrador con sus hitos</w:t>
      </w:r>
    </w:p>
    <w:p>
      <w:pPr>
        <w:spacing w:after="120"/>
      </w:pPr>
      <w:r>
        <w:rPr>
          <w:b w:val="0"/>
          <w:i/>
          <w:color w:val="555555"/>
          <w:sz w:val="20"/>
        </w:rPr>
        <w:t>Criterio de aceptación: Cuando confirmo</w:t>
        <w:br/>
        <w:t>Entonces se crea el plan con su versión en borrador, sus hitos y sus actividades</w:t>
        <w:br/>
        <w:t>Y el plan queda listo para revisarse y publicarse</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Root · Root (SIGMA)</w:t>
            </w:r>
          </w:p>
        </w:tc>
      </w:tr>
      <w:tr>
        <w:tc>
          <w:tcPr>
            <w:tcW w:type="dxa" w:w="2041"/>
            <w:shd w:val="clear" w:color="auto" w:fill="F3F1FB"/>
          </w:tcPr>
          <w:p>
            <w:r/>
            <w:r>
              <w:rPr>
                <w:b/>
                <w:sz w:val="20"/>
              </w:rPr>
              <w:t>Tipo de prueba</w:t>
            </w:r>
          </w:p>
        </w:tc>
        <w:tc>
          <w:tcPr>
            <w:tcW w:type="dxa" w:w="7313"/>
          </w:tcPr>
          <w:p>
            <w:r/>
            <w:r>
              <w:rPr>
                <w:b w:val="0"/>
                <w:sz w:val="20"/>
              </w:rPr>
              <w:t>Base de datos</w:t>
            </w:r>
          </w:p>
        </w:tc>
      </w:tr>
      <w:tr>
        <w:tc>
          <w:tcPr>
            <w:tcW w:type="dxa" w:w="2041"/>
            <w:shd w:val="clear" w:color="auto" w:fill="F3F1FB"/>
          </w:tcPr>
          <w:p>
            <w:r/>
            <w:r>
              <w:rPr>
                <w:b/>
                <w:sz w:val="20"/>
              </w:rPr>
              <w:t>Pasos</w:t>
            </w:r>
          </w:p>
        </w:tc>
        <w:tc>
          <w:tcPr>
            <w:tcW w:type="dxa" w:w="7313"/>
          </w:tcPr>
          <w:p>
            <w:r/>
            <w:r>
              <w:rPr>
                <w:b w:val="0"/>
                <w:sz w:val="20"/>
              </w:rPr>
              <w:t>Cargar la planilla y repetirla (segunda pasada).</w:t>
            </w:r>
          </w:p>
        </w:tc>
      </w:tr>
      <w:tr>
        <w:tc>
          <w:tcPr>
            <w:tcW w:type="dxa" w:w="2041"/>
            <w:shd w:val="clear" w:color="auto" w:fill="F3F1FB"/>
          </w:tcPr>
          <w:p>
            <w:r/>
            <w:r>
              <w:rPr>
                <w:b/>
                <w:sz w:val="20"/>
              </w:rPr>
              <w:t>Resultado esperado</w:t>
            </w:r>
          </w:p>
        </w:tc>
        <w:tc>
          <w:tcPr>
            <w:tcW w:type="dxa" w:w="7313"/>
          </w:tcPr>
          <w:p>
            <w:r/>
            <w:r>
              <w:rPr>
                <w:b w:val="0"/>
                <w:sz w:val="20"/>
              </w:rPr>
              <w:t>Plan con su versión en borrador, hitos y actividades; sin duplicados al repetir.</w:t>
            </w:r>
          </w:p>
        </w:tc>
      </w:tr>
      <w:tr>
        <w:tc>
          <w:tcPr>
            <w:tcW w:type="dxa" w:w="2041"/>
            <w:shd w:val="clear" w:color="auto" w:fill="F3F1FB"/>
          </w:tcPr>
          <w:p>
            <w:r/>
            <w:r>
              <w:rPr>
                <w:b/>
                <w:sz w:val="20"/>
              </w:rPr>
              <w:t>Resultado obtenido</w:t>
            </w:r>
          </w:p>
        </w:tc>
        <w:tc>
          <w:tcPr>
            <w:tcW w:type="dxa" w:w="7313"/>
          </w:tcPr>
          <w:p>
            <w:r/>
            <w:r>
              <w:rPr>
                <w:b w:val="0"/>
                <w:sz w:val="20"/>
              </w:rPr>
              <w:t>Carga: 15 creadas, checklist publicado, plan activado con 26 ocurrencias (ACTIVAR = SI); segunda pasada: 0 creadas, 7 actualizadas, 9 omitidas, sin duplicados.</w:t>
            </w:r>
          </w:p>
        </w:tc>
      </w:tr>
      <w:tr>
        <w:tc>
          <w:tcPr>
            <w:tcW w:type="dxa" w:w="2041"/>
            <w:shd w:val="clear" w:color="auto" w:fill="F3F1FB"/>
          </w:tcPr>
          <w:p>
            <w:r/>
            <w:r>
              <w:rPr>
                <w:b/>
                <w:sz w:val="20"/>
              </w:rPr>
              <w:t>Detalle</w:t>
            </w:r>
          </w:p>
        </w:tc>
        <w:tc>
          <w:tcPr>
            <w:tcW w:type="dxa" w:w="7313"/>
          </w:tcPr>
          <w:p>
            <w:r/>
            <w:r>
              <w:rPr>
                <w:b w:val="0"/>
                <w:sz w:val="20"/>
              </w:rPr>
              <w:t>Con ACTIVAR = NO el plan queda en borrador, como en los libros de la presentación.</w:t>
            </w:r>
          </w:p>
        </w:tc>
      </w:tr>
      <w:tr>
        <w:tc>
          <w:tcPr>
            <w:tcW w:type="dxa" w:w="2041"/>
            <w:shd w:val="clear" w:color="auto" w:fill="F3F1FB"/>
          </w:tcPr>
          <w:p>
            <w:r/>
            <w:r>
              <w:rPr>
                <w:b/>
                <w:sz w:val="20"/>
              </w:rPr>
              <w:t>Fecha</w:t>
            </w:r>
          </w:p>
        </w:tc>
        <w:tc>
          <w:tcPr>
            <w:tcW w:type="dxa" w:w="7313"/>
          </w:tcPr>
          <w:p>
            <w:r/>
            <w:r>
              <w:rPr>
                <w:b w:val="0"/>
                <w:sz w:val="20"/>
              </w:rPr>
              <w:t>16-10-2026 13:53</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spacing w:after="120"/>
      </w:pPr>
      <w:r>
        <w:rPr>
          <w:b w:val="0"/>
          <w:i/>
          <w:color w:val="9A6A00"/>
          <w:sz w:val="19"/>
        </w:rPr>
        <w:t>Sin captura: el criterio no se ejercitó en esta corrida (ver «Resultado obtenido»).</w:t>
      </w:r>
    </w:p>
    <w:p>
      <w:pPr>
        <w:pStyle w:val="Heading2"/>
      </w:pPr>
      <w:r>
        <w:t>HU-203 · Consultar el historial de importaciones</w:t>
      </w:r>
    </w:p>
    <w:p>
      <w:pPr>
        <w:pStyle w:val="Heading3"/>
      </w:pPr>
      <w:r>
        <w:t>CA1 · Historial de cargas</w:t>
      </w:r>
    </w:p>
    <w:p>
      <w:pPr>
        <w:spacing w:after="120"/>
      </w:pPr>
      <w:r>
        <w:rPr>
          <w:b w:val="0"/>
          <w:i/>
          <w:color w:val="555555"/>
          <w:sz w:val="20"/>
        </w:rPr>
        <w:t>Criterio de aceptación: Cuando consulto el historial</w:t>
        <w:br/>
        <w:t>Entonces veo cada importación con su archivo, fecha, usuario, tipo y resultado</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Root · Root (SIGMA)</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Carga de datos › historial.</w:t>
            </w:r>
          </w:p>
        </w:tc>
      </w:tr>
      <w:tr>
        <w:tc>
          <w:tcPr>
            <w:tcW w:type="dxa" w:w="2041"/>
            <w:shd w:val="clear" w:color="auto" w:fill="F3F1FB"/>
          </w:tcPr>
          <w:p>
            <w:r/>
            <w:r>
              <w:rPr>
                <w:b/>
                <w:sz w:val="20"/>
              </w:rPr>
              <w:t>Resultado esperado</w:t>
            </w:r>
          </w:p>
        </w:tc>
        <w:tc>
          <w:tcPr>
            <w:tcW w:type="dxa" w:w="7313"/>
          </w:tcPr>
          <w:p>
            <w:r/>
            <w:r>
              <w:rPr>
                <w:b w:val="0"/>
                <w:sz w:val="20"/>
              </w:rPr>
              <w:t>Cada carga con archivo, fecha, usuario, módulo y resultado.</w:t>
            </w:r>
          </w:p>
        </w:tc>
      </w:tr>
      <w:tr>
        <w:tc>
          <w:tcPr>
            <w:tcW w:type="dxa" w:w="2041"/>
            <w:shd w:val="clear" w:color="auto" w:fill="F3F1FB"/>
          </w:tcPr>
          <w:p>
            <w:r/>
            <w:r>
              <w:rPr>
                <w:b/>
                <w:sz w:val="20"/>
              </w:rPr>
              <w:t>Resultado obtenido</w:t>
            </w:r>
          </w:p>
        </w:tc>
        <w:tc>
          <w:tcPr>
            <w:tcW w:type="dxa" w:w="7313"/>
          </w:tcPr>
          <w:p>
            <w:r/>
            <w:r>
              <w:rPr>
                <w:b w:val="0"/>
                <w:sz w:val="20"/>
              </w:rPr>
              <w:t>El historial lista cada revisión y carga con su resultado y permite alertar un problema.</w:t>
            </w:r>
          </w:p>
        </w:tc>
      </w:tr>
      <w:tr>
        <w:tc>
          <w:tcPr>
            <w:tcW w:type="dxa" w:w="2041"/>
            <w:shd w:val="clear" w:color="auto" w:fill="F3F1FB"/>
          </w:tcPr>
          <w:p>
            <w:r/>
            <w:r>
              <w:rPr>
                <w:b/>
                <w:sz w:val="20"/>
              </w:rPr>
              <w:t>Fecha</w:t>
            </w:r>
          </w:p>
        </w:tc>
        <w:tc>
          <w:tcPr>
            <w:tcW w:type="dxa" w:w="7313"/>
          </w:tcPr>
          <w:p>
            <w:r/>
            <w:r>
              <w:rPr>
                <w:b w:val="0"/>
                <w:sz w:val="20"/>
              </w:rPr>
              <w:t>16-10-2026 13:57</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jc w:val="center"/>
      </w:pPr>
      <w:r>
        <w:drawing>
          <wp:inline xmlns:a="http://schemas.openxmlformats.org/drawingml/2006/main" xmlns:pic="http://schemas.openxmlformats.org/drawingml/2006/picture">
            <wp:extent cx="5940000" cy="4135725"/>
            <wp:docPr id="41" name="Picture 41"/>
            <wp:cNvGraphicFramePr>
              <a:graphicFrameLocks noChangeAspect="1"/>
            </wp:cNvGraphicFramePr>
            <a:graphic>
              <a:graphicData uri="http://schemas.openxmlformats.org/drawingml/2006/picture">
                <pic:pic>
                  <pic:nvPicPr>
                    <pic:cNvPr id="0" name="hu201_car_06_errores_historial.jpg"/>
                    <pic:cNvPicPr/>
                  </pic:nvPicPr>
                  <pic:blipFill>
                    <a:blip r:embed="rId42"/>
                    <a:stretch>
                      <a:fillRect/>
                    </a:stretch>
                  </pic:blipFill>
                  <pic:spPr>
                    <a:xfrm>
                      <a:off x="0" y="0"/>
                      <a:ext cx="5940000" cy="4135725"/>
                    </a:xfrm>
                    <a:prstGeom prst="rect"/>
                  </pic:spPr>
                </pic:pic>
              </a:graphicData>
            </a:graphic>
          </wp:inline>
        </w:drawing>
      </w:r>
    </w:p>
    <w:p>
      <w:pPr>
        <w:spacing w:after="200"/>
        <w:jc w:val="center"/>
      </w:pPr>
      <w:r>
        <w:rPr>
          <w:b w:val="0"/>
          <w:i/>
          <w:color w:val="555555"/>
          <w:sz w:val="18"/>
        </w:rPr>
        <w:t>Figura 41 — HU-203 CA1 · hu203 car 06 errores historial.jpg</w:t>
      </w:r>
    </w:p>
    <w:p>
      <w:pPr>
        <w:pStyle w:val="Heading3"/>
      </w:pPr>
      <w:r>
        <w:t>CA2 · Detalle de una carga</w:t>
      </w:r>
    </w:p>
    <w:p>
      <w:pPr>
        <w:spacing w:after="120"/>
      </w:pPr>
      <w:r>
        <w:rPr>
          <w:b w:val="0"/>
          <w:i/>
          <w:color w:val="555555"/>
          <w:sz w:val="20"/>
        </w:rPr>
        <w:t>Criterio de aceptación: Cuando abro una importación</w:t>
        <w:br/>
        <w:t>Entonces veo las filas procesadas y los registros que se crearon a partir de ella</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041"/>
            <w:shd w:val="clear" w:color="auto" w:fill="F3F1FB"/>
          </w:tcPr>
          <w:p>
            <w:r/>
            <w:r>
              <w:rPr>
                <w:b/>
                <w:sz w:val="20"/>
              </w:rPr>
              <w:t>Usuario</w:t>
            </w:r>
          </w:p>
        </w:tc>
        <w:tc>
          <w:tcPr>
            <w:tcW w:type="dxa" w:w="7313"/>
          </w:tcPr>
          <w:p>
            <w:r/>
            <w:r>
              <w:rPr>
                <w:b w:val="0"/>
                <w:sz w:val="20"/>
              </w:rPr>
              <w:t>Root · Root (SIGMA)</w:t>
            </w:r>
          </w:p>
        </w:tc>
      </w:tr>
      <w:tr>
        <w:tc>
          <w:tcPr>
            <w:tcW w:type="dxa" w:w="2041"/>
            <w:shd w:val="clear" w:color="auto" w:fill="F3F1FB"/>
          </w:tcPr>
          <w:p>
            <w:r/>
            <w:r>
              <w:rPr>
                <w:b/>
                <w:sz w:val="20"/>
              </w:rPr>
              <w:t>Tipo de prueba</w:t>
            </w:r>
          </w:p>
        </w:tc>
        <w:tc>
          <w:tcPr>
            <w:tcW w:type="dxa" w:w="7313"/>
          </w:tcPr>
          <w:p>
            <w:r/>
            <w:r>
              <w:rPr>
                <w:b w:val="0"/>
                <w:sz w:val="20"/>
              </w:rPr>
              <w:t>Web</w:t>
            </w:r>
          </w:p>
        </w:tc>
      </w:tr>
      <w:tr>
        <w:tc>
          <w:tcPr>
            <w:tcW w:type="dxa" w:w="2041"/>
            <w:shd w:val="clear" w:color="auto" w:fill="F3F1FB"/>
          </w:tcPr>
          <w:p>
            <w:r/>
            <w:r>
              <w:rPr>
                <w:b/>
                <w:sz w:val="20"/>
              </w:rPr>
              <w:t>Pasos</w:t>
            </w:r>
          </w:p>
        </w:tc>
        <w:tc>
          <w:tcPr>
            <w:tcW w:type="dxa" w:w="7313"/>
          </w:tcPr>
          <w:p>
            <w:r/>
            <w:r>
              <w:rPr>
                <w:b w:val="0"/>
                <w:sz w:val="20"/>
              </w:rPr>
              <w:t>Centro de carga de datos › historial › abrir una carga.</w:t>
            </w:r>
          </w:p>
        </w:tc>
      </w:tr>
      <w:tr>
        <w:tc>
          <w:tcPr>
            <w:tcW w:type="dxa" w:w="2041"/>
            <w:shd w:val="clear" w:color="auto" w:fill="F3F1FB"/>
          </w:tcPr>
          <w:p>
            <w:r/>
            <w:r>
              <w:rPr>
                <w:b/>
                <w:sz w:val="20"/>
              </w:rPr>
              <w:t>Resultado esperado</w:t>
            </w:r>
          </w:p>
        </w:tc>
        <w:tc>
          <w:tcPr>
            <w:tcW w:type="dxa" w:w="7313"/>
          </w:tcPr>
          <w:p>
            <w:r/>
            <w:r>
              <w:rPr>
                <w:b w:val="0"/>
                <w:sz w:val="20"/>
              </w:rPr>
              <w:t>Se ven las filas procesadas y los registros creados.</w:t>
            </w:r>
          </w:p>
        </w:tc>
      </w:tr>
      <w:tr>
        <w:tc>
          <w:tcPr>
            <w:tcW w:type="dxa" w:w="2041"/>
            <w:shd w:val="clear" w:color="auto" w:fill="F3F1FB"/>
          </w:tcPr>
          <w:p>
            <w:r/>
            <w:r>
              <w:rPr>
                <w:b/>
                <w:sz w:val="20"/>
              </w:rPr>
              <w:t>Resultado obtenido</w:t>
            </w:r>
          </w:p>
        </w:tc>
        <w:tc>
          <w:tcPr>
            <w:tcW w:type="dxa" w:w="7313"/>
          </w:tcPr>
          <w:p>
            <w:r/>
            <w:r>
              <w:rPr>
                <w:b w:val="0"/>
                <w:sz w:val="20"/>
              </w:rPr>
              <w:t>Al abrir una carga se ve el resultado por hoja con filas, creadas, actualizadas, omitidas y errores.</w:t>
            </w:r>
          </w:p>
        </w:tc>
      </w:tr>
      <w:tr>
        <w:tc>
          <w:tcPr>
            <w:tcW w:type="dxa" w:w="2041"/>
            <w:shd w:val="clear" w:color="auto" w:fill="F3F1FB"/>
          </w:tcPr>
          <w:p>
            <w:r/>
            <w:r>
              <w:rPr>
                <w:b/>
                <w:sz w:val="20"/>
              </w:rPr>
              <w:t>Detalle</w:t>
            </w:r>
          </w:p>
        </w:tc>
        <w:tc>
          <w:tcPr>
            <w:tcW w:type="dxa" w:w="7313"/>
          </w:tcPr>
          <w:p>
            <w:r/>
            <w:r>
              <w:rPr>
                <w:b w:val="0"/>
                <w:sz w:val="20"/>
              </w:rPr>
              <w:t>Captura tomada con el manual del módulo.</w:t>
            </w:r>
          </w:p>
        </w:tc>
      </w:tr>
      <w:tr>
        <w:tc>
          <w:tcPr>
            <w:tcW w:type="dxa" w:w="2041"/>
            <w:shd w:val="clear" w:color="auto" w:fill="F3F1FB"/>
          </w:tcPr>
          <w:p>
            <w:r/>
            <w:r>
              <w:rPr>
                <w:b/>
                <w:sz w:val="20"/>
              </w:rPr>
              <w:t>Fecha</w:t>
            </w:r>
          </w:p>
        </w:tc>
        <w:tc>
          <w:tcPr>
            <w:tcW w:type="dxa" w:w="7313"/>
          </w:tcPr>
          <w:p>
            <w:r/>
            <w:r>
              <w:rPr>
                <w:b w:val="0"/>
                <w:sz w:val="20"/>
              </w:rPr>
              <w:t>17-10-2026 10:42</w:t>
            </w:r>
          </w:p>
        </w:tc>
      </w:tr>
      <w:tr>
        <w:tc>
          <w:tcPr>
            <w:tcW w:type="dxa" w:w="2041"/>
            <w:shd w:val="clear" w:color="auto" w:fill="F3F1FB"/>
          </w:tcPr>
          <w:p>
            <w:r/>
            <w:r>
              <w:rPr>
                <w:b/>
                <w:sz w:val="20"/>
              </w:rPr>
              <w:t>Veredicto</w:t>
            </w:r>
          </w:p>
        </w:tc>
        <w:tc>
          <w:tcPr>
            <w:tcW w:type="dxa" w:w="7313"/>
          </w:tcPr>
          <w:p>
            <w:r/>
            <w:r>
              <w:rPr>
                <w:b/>
                <w:color w:val="1B7F3B"/>
                <w:sz w:val="20"/>
              </w:rPr>
              <w:t>CUMPLE</w:t>
            </w:r>
          </w:p>
        </w:tc>
      </w:tr>
    </w:tbl>
    <w:p>
      <w:pPr>
        <w:spacing w:after="40"/>
      </w:pPr>
      <w:r>
        <w:rPr>
          <w:b w:val="0"/>
          <w:i w:val="0"/>
          <w:sz w:val="22"/>
        </w:rPr>
      </w:r>
    </w:p>
    <w:p>
      <w:pPr>
        <w:spacing w:after="120"/>
      </w:pPr>
      <w:r>
        <w:rPr>
          <w:b w:val="0"/>
          <w:i/>
          <w:color w:val="9A6A00"/>
          <w:sz w:val="19"/>
        </w:rPr>
        <w:t>Sin captura: el criterio no se ejercitó en esta corrida (ver «Resultado obtenido»).</w:t>
      </w:r>
    </w:p>
    <w:p>
      <w:pPr>
        <w:pStyle w:val="Heading1"/>
      </w:pPr>
      <w:r>
        <w:t>5. Defectos encontrados durante las pruebas</w:t>
      </w:r>
    </w:p>
    <w:p>
      <w:pPr>
        <w:spacing w:after="120"/>
      </w:pPr>
      <w:r>
        <w:rPr>
          <w:b w:val="0"/>
          <w:i w:val="0"/>
          <w:sz w:val="22"/>
        </w:rPr>
        <w:t>No se encontraron defectos durante la ejecución de los casos de este sprint.</w:t>
      </w:r>
    </w:p>
    <w:p>
      <w:pPr>
        <w:pStyle w:val="Heading1"/>
      </w:pPr>
      <w:r>
        <w:t>6. Conclusión</w:t>
      </w:r>
    </w:p>
    <w:p>
      <w:pPr>
        <w:spacing w:after="120"/>
      </w:pPr>
      <w:r>
        <w:rPr>
          <w:b w:val="0"/>
          <w:i w:val="0"/>
          <w:sz w:val="22"/>
        </w:rPr>
        <w:t>Se ejecutaron 41 casos de prueba sobre 15 historias del Sprint 6; 40 cumplen su criterio de aceptación. Quedan sin cumplir o fuera de esta corrida: HU-185 CA1 (Excel con los filtros y el encabezado).</w:t>
      </w:r>
    </w:p>
    <w:p>
      <w:pPr>
        <w:spacing w:after="120"/>
      </w:pPr>
      <w:r>
        <w:rPr>
          <w:b w:val="0"/>
          <w:i w:val="0"/>
          <w:color w:val="555555"/>
          <w:sz w:val="20"/>
        </w:rPr>
        <w:t>Las capturas originales se conservan en Fase 2/Evidencias Proyecto/Pruebas/capturas/S6/ junto con el manifiesto (manifiesto.json) que describe cada caso; los scripts de ejecución permiten repetir la corrida.</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4F46E5"/>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4F46E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4F46E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