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0" w:lineRule="auto"/>
        <w:jc w:val="center"/>
        <w:rPr/>
      </w:pPr>
      <w:r w:rsidDel="00000000" w:rsidR="00000000" w:rsidRPr="00000000">
        <w:rPr>
          <w:rtl w:val="0"/>
        </w:rPr>
      </w:r>
    </w:p>
    <w:p w:rsidR="00000000" w:rsidDel="00000000" w:rsidP="00000000" w:rsidRDefault="00000000" w:rsidRPr="00000000" w14:paraId="00000002">
      <w:pPr>
        <w:spacing w:after="200" w:before="400" w:lineRule="auto"/>
        <w:jc w:val="center"/>
        <w:rPr>
          <w:b w:val="1"/>
          <w:bCs w:val="1"/>
          <w:color w:val="0b2d4d"/>
          <w:sz w:val="48"/>
          <w:szCs w:val="48"/>
        </w:rPr>
      </w:pPr>
      <w:r w:rsidDel="00000000" w:rsidR="00000000" w:rsidRPr="00000000">
        <w:rPr>
          <w:b w:val="1"/>
          <w:bCs w:val="1"/>
          <w:color w:val="0b2d4d"/>
          <w:sz w:val="48"/>
          <w:szCs w:val="48"/>
          <w:rtl w:val="0"/>
        </w:rPr>
        <w:t xml:space="preserve">INFORME TÉCNICO</w:t>
        <w:br w:type="textWrapping"/>
        <w:t xml:space="preserve">PROYECTO APT</w:t>
      </w:r>
      <w:r w:rsidDel="00000000" w:rsidR="00000000" w:rsidRPr="00000000">
        <w:drawing>
          <wp:anchor allowOverlap="1" behindDoc="0" distB="0" distT="0" distL="114300" distR="114300" hidden="0" layoutInCell="1" locked="0" relativeHeight="0" simplePos="0">
            <wp:simplePos x="0" y="0"/>
            <wp:positionH relativeFrom="column">
              <wp:posOffset>620395</wp:posOffset>
            </wp:positionH>
            <wp:positionV relativeFrom="paragraph">
              <wp:posOffset>1087120</wp:posOffset>
            </wp:positionV>
            <wp:extent cx="4365625" cy="1661160"/>
            <wp:effectExtent b="0" l="0" r="0" t="0"/>
            <wp:wrapSquare wrapText="bothSides" distB="0" distT="0" distL="114300" distR="114300"/>
            <wp:docPr id="91020230"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4365625" cy="1661160"/>
                    </a:xfrm>
                    <a:prstGeom prst="rect"/>
                    <a:ln/>
                  </pic:spPr>
                </pic:pic>
              </a:graphicData>
            </a:graphic>
          </wp:anchor>
        </w:drawing>
      </w:r>
    </w:p>
    <w:p w:rsidR="00000000" w:rsidDel="00000000" w:rsidP="00000000" w:rsidRDefault="00000000" w:rsidRPr="00000000" w14:paraId="00000003">
      <w:pPr>
        <w:spacing w:after="200" w:before="400" w:lineRule="auto"/>
        <w:jc w:val="left"/>
        <w:rPr>
          <w:b w:val="1"/>
          <w:bCs w:val="1"/>
          <w:color w:val="0b2d4d"/>
          <w:sz w:val="48"/>
          <w:szCs w:val="48"/>
        </w:rPr>
      </w:pPr>
      <w:r w:rsidDel="00000000" w:rsidR="00000000" w:rsidRPr="00000000">
        <w:rPr>
          <w:rtl w:val="0"/>
        </w:rPr>
      </w:r>
    </w:p>
    <w:p w:rsidR="00000000" w:rsidDel="00000000" w:rsidP="00000000" w:rsidRDefault="00000000" w:rsidRPr="00000000" w14:paraId="00000004">
      <w:pPr>
        <w:spacing w:after="880" w:lineRule="auto"/>
        <w:jc w:val="center"/>
        <w:rPr/>
      </w:pPr>
      <w:r w:rsidDel="00000000" w:rsidR="00000000" w:rsidRPr="00000000">
        <w:rPr>
          <w:rtl w:val="0"/>
        </w:rPr>
      </w:r>
    </w:p>
    <w:p w:rsidR="00000000" w:rsidDel="00000000" w:rsidP="00000000" w:rsidRDefault="00000000" w:rsidRPr="00000000" w14:paraId="00000005">
      <w:pPr>
        <w:spacing w:after="880" w:lineRule="auto"/>
        <w:jc w:val="left"/>
        <w:rPr/>
      </w:pPr>
      <w:r w:rsidDel="00000000" w:rsidR="00000000" w:rsidRPr="00000000">
        <w:rPr>
          <w:rtl w:val="0"/>
        </w:rPr>
      </w:r>
    </w:p>
    <w:tbl>
      <w:tblPr>
        <w:tblStyle w:val="Table1"/>
        <w:tblW w:w="9360.0" w:type="dxa"/>
        <w:jc w:val="left"/>
        <w:tblLayout w:type="fixed"/>
        <w:tblLook w:val="0400"/>
      </w:tblPr>
      <w:tblGrid>
        <w:gridCol w:w="2400"/>
        <w:gridCol w:w="6960"/>
        <w:tblGridChange w:id="0">
          <w:tblGrid>
            <w:gridCol w:w="2400"/>
            <w:gridCol w:w="6960"/>
          </w:tblGrid>
        </w:tblGridChange>
      </w:tblGrid>
      <w:tr>
        <w:trPr>
          <w:cantSplit w:val="0"/>
          <w:tblHeader w:val="1"/>
        </w:trPr>
        <w:tc>
          <w:tcPr>
            <w:tcBorders>
              <w:top w:color="d8dee5" w:space="0" w:sz="4" w:val="single"/>
              <w:left w:color="d8dee5" w:space="0" w:sz="4" w:val="single"/>
              <w:bottom w:color="d8dee5" w:space="0" w:sz="4" w:val="single"/>
              <w:right w:color="d8dee5" w:space="0" w:sz="4" w:val="single"/>
            </w:tcBorders>
            <w:shd w:fill="fff7e5" w:val="clear"/>
            <w:tcMar>
              <w:top w:w="110.0" w:type="dxa"/>
              <w:left w:w="130.0" w:type="dxa"/>
              <w:bottom w:w="110.0" w:type="dxa"/>
              <w:right w:w="130.0" w:type="dxa"/>
            </w:tcMar>
            <w:vAlign w:val="center"/>
          </w:tcPr>
          <w:p w:rsidR="00000000" w:rsidDel="00000000" w:rsidP="00000000" w:rsidRDefault="00000000" w:rsidRPr="00000000" w14:paraId="00000006">
            <w:pPr>
              <w:spacing w:after="0" w:line="300" w:lineRule="auto"/>
              <w:jc w:val="left"/>
              <w:rPr/>
            </w:pPr>
            <w:r w:rsidDel="00000000" w:rsidR="00000000" w:rsidRPr="00000000">
              <w:rPr>
                <w:b w:val="1"/>
                <w:bCs w:val="1"/>
                <w:color w:val="0b2d4d"/>
                <w:rtl w:val="0"/>
              </w:rPr>
              <w:t xml:space="preserve">Equipo</w:t>
            </w:r>
            <w:r w:rsidDel="00000000" w:rsidR="00000000" w:rsidRPr="00000000">
              <w:rPr>
                <w:rtl w:val="0"/>
              </w:rPr>
            </w:r>
          </w:p>
        </w:tc>
        <w:tc>
          <w:tcPr>
            <w:tcBorders>
              <w:top w:color="d8dee5" w:space="0" w:sz="4" w:val="single"/>
              <w:left w:color="d8dee5" w:space="0" w:sz="4" w:val="single"/>
              <w:bottom w:color="d8dee5" w:space="0" w:sz="4" w:val="single"/>
              <w:right w:color="d8dee5" w:space="0" w:sz="4" w:val="single"/>
            </w:tcBorders>
            <w:shd w:fill="fafbfc" w:val="clear"/>
            <w:tcMar>
              <w:top w:w="110.0" w:type="dxa"/>
              <w:left w:w="130.0" w:type="dxa"/>
              <w:bottom w:w="110.0" w:type="dxa"/>
              <w:right w:w="130.0" w:type="dxa"/>
            </w:tcMar>
            <w:vAlign w:val="center"/>
          </w:tcPr>
          <w:p w:rsidR="00000000" w:rsidDel="00000000" w:rsidP="00000000" w:rsidRDefault="00000000" w:rsidRPr="00000000" w14:paraId="00000007">
            <w:pPr>
              <w:spacing w:after="0" w:line="300" w:lineRule="auto"/>
              <w:jc w:val="left"/>
              <w:rPr/>
            </w:pPr>
            <w:r w:rsidDel="00000000" w:rsidR="00000000" w:rsidRPr="00000000">
              <w:rPr>
                <w:rtl w:val="0"/>
              </w:rPr>
              <w:t xml:space="preserve">Código Creativo</w:t>
            </w:r>
          </w:p>
        </w:tc>
      </w:tr>
      <w:tr>
        <w:trPr>
          <w:cantSplit w:val="0"/>
          <w:tblHeader w:val="0"/>
        </w:trPr>
        <w:tc>
          <w:tcPr>
            <w:tcBorders>
              <w:top w:color="d8dee5" w:space="0" w:sz="4" w:val="single"/>
              <w:left w:color="d8dee5" w:space="0" w:sz="4" w:val="single"/>
              <w:bottom w:color="d8dee5" w:space="0" w:sz="4" w:val="single"/>
              <w:right w:color="d8dee5" w:space="0" w:sz="4" w:val="single"/>
            </w:tcBorders>
            <w:shd w:fill="fff7e5" w:val="clear"/>
            <w:tcMar>
              <w:top w:w="110.0" w:type="dxa"/>
              <w:left w:w="130.0" w:type="dxa"/>
              <w:bottom w:w="110.0" w:type="dxa"/>
              <w:right w:w="130.0" w:type="dxa"/>
            </w:tcMar>
            <w:vAlign w:val="center"/>
          </w:tcPr>
          <w:p w:rsidR="00000000" w:rsidDel="00000000" w:rsidP="00000000" w:rsidRDefault="00000000" w:rsidRPr="00000000" w14:paraId="00000008">
            <w:pPr>
              <w:spacing w:after="0" w:line="300" w:lineRule="auto"/>
              <w:jc w:val="left"/>
              <w:rPr/>
            </w:pPr>
            <w:r w:rsidDel="00000000" w:rsidR="00000000" w:rsidRPr="00000000">
              <w:rPr>
                <w:b w:val="1"/>
                <w:bCs w:val="1"/>
                <w:color w:val="0b2d4d"/>
                <w:rtl w:val="0"/>
              </w:rPr>
              <w:t xml:space="preserve">Integrantes</w:t>
            </w:r>
            <w:r w:rsidDel="00000000" w:rsidR="00000000" w:rsidRPr="00000000">
              <w:rPr>
                <w:rtl w:val="0"/>
              </w:rPr>
            </w:r>
          </w:p>
        </w:tc>
        <w:tc>
          <w:tcPr>
            <w:tcBorders>
              <w:top w:color="d8dee5" w:space="0" w:sz="4" w:val="single"/>
              <w:left w:color="d8dee5" w:space="0" w:sz="4" w:val="single"/>
              <w:bottom w:color="d8dee5" w:space="0" w:sz="4" w:val="single"/>
              <w:right w:color="d8dee5" w:space="0" w:sz="4" w:val="single"/>
            </w:tcBorders>
            <w:shd w:fill="fafbfc" w:val="clear"/>
            <w:tcMar>
              <w:top w:w="110.0" w:type="dxa"/>
              <w:left w:w="130.0" w:type="dxa"/>
              <w:bottom w:w="110.0" w:type="dxa"/>
              <w:right w:w="130.0" w:type="dxa"/>
            </w:tcMar>
            <w:vAlign w:val="center"/>
          </w:tcPr>
          <w:p w:rsidR="00000000" w:rsidDel="00000000" w:rsidP="00000000" w:rsidRDefault="00000000" w:rsidRPr="00000000" w14:paraId="00000009">
            <w:pPr>
              <w:spacing w:after="0" w:line="300" w:lineRule="auto"/>
              <w:jc w:val="left"/>
              <w:rPr/>
            </w:pPr>
            <w:r w:rsidDel="00000000" w:rsidR="00000000" w:rsidRPr="00000000">
              <w:rPr>
                <w:rtl w:val="0"/>
              </w:rPr>
              <w:t xml:space="preserve">Bryan Chávez · Emilio Fuentes · Catalina Pescio</w:t>
            </w:r>
          </w:p>
        </w:tc>
      </w:tr>
      <w:tr>
        <w:trPr>
          <w:cantSplit w:val="0"/>
          <w:tblHeader w:val="0"/>
        </w:trPr>
        <w:tc>
          <w:tcPr>
            <w:tcBorders>
              <w:top w:color="d8dee5" w:space="0" w:sz="4" w:val="single"/>
              <w:left w:color="d8dee5" w:space="0" w:sz="4" w:val="single"/>
              <w:bottom w:color="d8dee5" w:space="0" w:sz="4" w:val="single"/>
              <w:right w:color="d8dee5" w:space="0" w:sz="4" w:val="single"/>
            </w:tcBorders>
            <w:shd w:fill="fff7e5" w:val="clear"/>
            <w:tcMar>
              <w:top w:w="110.0" w:type="dxa"/>
              <w:left w:w="130.0" w:type="dxa"/>
              <w:bottom w:w="110.0" w:type="dxa"/>
              <w:right w:w="130.0" w:type="dxa"/>
            </w:tcMar>
            <w:vAlign w:val="center"/>
          </w:tcPr>
          <w:p w:rsidR="00000000" w:rsidDel="00000000" w:rsidP="00000000" w:rsidRDefault="00000000" w:rsidRPr="00000000" w14:paraId="0000000A">
            <w:pPr>
              <w:spacing w:after="0" w:line="300" w:lineRule="auto"/>
              <w:jc w:val="left"/>
              <w:rPr/>
            </w:pPr>
            <w:r w:rsidDel="00000000" w:rsidR="00000000" w:rsidRPr="00000000">
              <w:rPr>
                <w:b w:val="1"/>
                <w:bCs w:val="1"/>
                <w:color w:val="0b2d4d"/>
                <w:rtl w:val="0"/>
              </w:rPr>
              <w:t xml:space="preserve">Carrera</w:t>
            </w:r>
            <w:r w:rsidDel="00000000" w:rsidR="00000000" w:rsidRPr="00000000">
              <w:rPr>
                <w:rtl w:val="0"/>
              </w:rPr>
            </w:r>
          </w:p>
        </w:tc>
        <w:tc>
          <w:tcPr>
            <w:tcBorders>
              <w:top w:color="d8dee5" w:space="0" w:sz="4" w:val="single"/>
              <w:left w:color="d8dee5" w:space="0" w:sz="4" w:val="single"/>
              <w:bottom w:color="d8dee5" w:space="0" w:sz="4" w:val="single"/>
              <w:right w:color="d8dee5" w:space="0" w:sz="4" w:val="single"/>
            </w:tcBorders>
            <w:shd w:fill="fafbfc" w:val="clear"/>
            <w:tcMar>
              <w:top w:w="110.0" w:type="dxa"/>
              <w:left w:w="130.0" w:type="dxa"/>
              <w:bottom w:w="110.0" w:type="dxa"/>
              <w:right w:w="130.0" w:type="dxa"/>
            </w:tcMar>
            <w:vAlign w:val="center"/>
          </w:tcPr>
          <w:p w:rsidR="00000000" w:rsidDel="00000000" w:rsidP="00000000" w:rsidRDefault="00000000" w:rsidRPr="00000000" w14:paraId="0000000B">
            <w:pPr>
              <w:spacing w:after="0" w:line="300" w:lineRule="auto"/>
              <w:jc w:val="left"/>
              <w:rPr/>
            </w:pPr>
            <w:r w:rsidDel="00000000" w:rsidR="00000000" w:rsidRPr="00000000">
              <w:rPr>
                <w:rtl w:val="0"/>
              </w:rPr>
              <w:t xml:space="preserve">Ingeniería en Informática</w:t>
            </w:r>
          </w:p>
        </w:tc>
      </w:tr>
      <w:tr>
        <w:trPr>
          <w:cantSplit w:val="0"/>
          <w:tblHeader w:val="0"/>
        </w:trPr>
        <w:tc>
          <w:tcPr>
            <w:tcBorders>
              <w:top w:color="d8dee5" w:space="0" w:sz="4" w:val="single"/>
              <w:left w:color="d8dee5" w:space="0" w:sz="4" w:val="single"/>
              <w:bottom w:color="d8dee5" w:space="0" w:sz="4" w:val="single"/>
              <w:right w:color="d8dee5" w:space="0" w:sz="4" w:val="single"/>
            </w:tcBorders>
            <w:shd w:fill="fff7e5" w:val="clear"/>
            <w:tcMar>
              <w:top w:w="110.0" w:type="dxa"/>
              <w:left w:w="130.0" w:type="dxa"/>
              <w:bottom w:w="110.0" w:type="dxa"/>
              <w:right w:w="130.0" w:type="dxa"/>
            </w:tcMar>
            <w:vAlign w:val="center"/>
          </w:tcPr>
          <w:p w:rsidR="00000000" w:rsidDel="00000000" w:rsidP="00000000" w:rsidRDefault="00000000" w:rsidRPr="00000000" w14:paraId="0000000C">
            <w:pPr>
              <w:spacing w:after="0" w:line="300" w:lineRule="auto"/>
              <w:jc w:val="left"/>
              <w:rPr/>
            </w:pPr>
            <w:r w:rsidDel="00000000" w:rsidR="00000000" w:rsidRPr="00000000">
              <w:rPr>
                <w:b w:val="1"/>
                <w:bCs w:val="1"/>
                <w:color w:val="0b2d4d"/>
                <w:rtl w:val="0"/>
              </w:rPr>
              <w:t xml:space="preserve">Sede</w:t>
            </w:r>
            <w:r w:rsidDel="00000000" w:rsidR="00000000" w:rsidRPr="00000000">
              <w:rPr>
                <w:rtl w:val="0"/>
              </w:rPr>
            </w:r>
          </w:p>
        </w:tc>
        <w:tc>
          <w:tcPr>
            <w:tcBorders>
              <w:top w:color="d8dee5" w:space="0" w:sz="4" w:val="single"/>
              <w:left w:color="d8dee5" w:space="0" w:sz="4" w:val="single"/>
              <w:bottom w:color="d8dee5" w:space="0" w:sz="4" w:val="single"/>
              <w:right w:color="d8dee5" w:space="0" w:sz="4" w:val="single"/>
            </w:tcBorders>
            <w:shd w:fill="fafbfc" w:val="clear"/>
            <w:tcMar>
              <w:top w:w="110.0" w:type="dxa"/>
              <w:left w:w="130.0" w:type="dxa"/>
              <w:bottom w:w="110.0" w:type="dxa"/>
              <w:right w:w="130.0" w:type="dxa"/>
            </w:tcMar>
            <w:vAlign w:val="center"/>
          </w:tcPr>
          <w:p w:rsidR="00000000" w:rsidDel="00000000" w:rsidP="00000000" w:rsidRDefault="00000000" w:rsidRPr="00000000" w14:paraId="0000000D">
            <w:pPr>
              <w:spacing w:after="0" w:line="300" w:lineRule="auto"/>
              <w:jc w:val="left"/>
              <w:rPr/>
            </w:pPr>
            <w:r w:rsidDel="00000000" w:rsidR="00000000" w:rsidRPr="00000000">
              <w:rPr>
                <w:rtl w:val="0"/>
              </w:rPr>
              <w:t xml:space="preserve">Duoc UC Plaza Norte</w:t>
            </w:r>
          </w:p>
        </w:tc>
      </w:tr>
    </w:tbl>
    <w:p w:rsidR="00000000" w:rsidDel="00000000" w:rsidP="00000000" w:rsidRDefault="00000000" w:rsidRPr="00000000" w14:paraId="0000000E">
      <w:pPr>
        <w:spacing w:before="600" w:lineRule="auto"/>
        <w:jc w:val="center"/>
        <w:rPr/>
      </w:pPr>
      <w:r w:rsidDel="00000000" w:rsidR="00000000" w:rsidRPr="00000000">
        <w:rPr>
          <w:b w:val="1"/>
          <w:bCs w:val="1"/>
          <w:color w:val="145da0"/>
          <w:rtl w:val="0"/>
        </w:rPr>
        <w:t xml:space="preserve">Fase 1 · Definición del Proyecto APT</w:t>
      </w:r>
      <w:r w:rsidDel="00000000" w:rsidR="00000000" w:rsidRPr="00000000">
        <w:rPr>
          <w:rtl w:val="0"/>
        </w:rPr>
      </w:r>
    </w:p>
    <w:p w:rsidR="00000000" w:rsidDel="00000000" w:rsidP="00000000" w:rsidRDefault="00000000" w:rsidRPr="00000000" w14:paraId="0000000F">
      <w:pPr>
        <w:rPr/>
      </w:pPr>
      <w:r w:rsidDel="00000000" w:rsidR="00000000" w:rsidRPr="00000000">
        <w:br w:type="page"/>
      </w:r>
      <w:r w:rsidDel="00000000" w:rsidR="00000000" w:rsidRPr="00000000">
        <w:rPr>
          <w:b w:val="1"/>
          <w:bCs w:val="1"/>
          <w:color w:val="0b2d4d"/>
          <w:sz w:val="36"/>
          <w:szCs w:val="36"/>
          <w:rtl w:val="0"/>
        </w:rPr>
        <w:t xml:space="preserve">ÍNDICE</w:t>
      </w:r>
      <w:r w:rsidDel="00000000" w:rsidR="00000000" w:rsidRPr="00000000">
        <w:rPr>
          <w:rtl w:val="0"/>
        </w:rPr>
      </w:r>
    </w:p>
    <w:tbl>
      <w:tblPr>
        <w:tblStyle w:val="Table2"/>
        <w:tblW w:w="9360.0" w:type="dxa"/>
        <w:jc w:val="left"/>
        <w:tblLayout w:type="fixed"/>
        <w:tblLook w:val="0400"/>
      </w:tblPr>
      <w:tblGrid>
        <w:gridCol w:w="8400"/>
        <w:gridCol w:w="960"/>
        <w:tblGridChange w:id="0">
          <w:tblGrid>
            <w:gridCol w:w="8400"/>
            <w:gridCol w:w="960"/>
          </w:tblGrid>
        </w:tblGridChange>
      </w:tblGrid>
      <w:tr>
        <w:trPr>
          <w:cantSplit w:val="0"/>
          <w:tblHeader w:val="1"/>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0">
            <w:pPr>
              <w:spacing w:after="0" w:line="300" w:lineRule="auto"/>
              <w:jc w:val="left"/>
              <w:rPr/>
            </w:pPr>
            <w:r w:rsidDel="00000000" w:rsidR="00000000" w:rsidRPr="00000000">
              <w:rPr>
                <w:rtl w:val="0"/>
              </w:rPr>
              <w:t xml:space="preserve">Abstract</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1">
            <w:pPr>
              <w:spacing w:after="0" w:line="300" w:lineRule="auto"/>
              <w:jc w:val="right"/>
              <w:rPr/>
            </w:pPr>
            <w:r w:rsidDel="00000000" w:rsidR="00000000" w:rsidRPr="00000000">
              <w:rPr>
                <w:b w:val="1"/>
                <w:bCs w:val="1"/>
                <w:color w:val="145da0"/>
                <w:rtl w:val="0"/>
              </w:rPr>
              <w:t xml:space="preserve">3</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2">
            <w:pPr>
              <w:spacing w:after="0" w:line="300" w:lineRule="auto"/>
              <w:jc w:val="left"/>
              <w:rPr/>
            </w:pPr>
            <w:r w:rsidDel="00000000" w:rsidR="00000000" w:rsidRPr="00000000">
              <w:rPr>
                <w:rtl w:val="0"/>
              </w:rPr>
              <w:t xml:space="preserve">1. Introducción</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3">
            <w:pPr>
              <w:spacing w:after="0" w:line="300" w:lineRule="auto"/>
              <w:jc w:val="right"/>
              <w:rPr/>
            </w:pPr>
            <w:r w:rsidDel="00000000" w:rsidR="00000000" w:rsidRPr="00000000">
              <w:rPr>
                <w:b w:val="1"/>
                <w:bCs w:val="1"/>
                <w:color w:val="145da0"/>
                <w:rtl w:val="0"/>
              </w:rPr>
              <w:t xml:space="preserve">3</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4">
            <w:pPr>
              <w:spacing w:after="0" w:line="300" w:lineRule="auto"/>
              <w:jc w:val="left"/>
              <w:rPr/>
            </w:pPr>
            <w:r w:rsidDel="00000000" w:rsidR="00000000" w:rsidRPr="00000000">
              <w:rPr>
                <w:rtl w:val="0"/>
              </w:rPr>
              <w:t xml:space="preserve">2. Descripción y relevancia del proyecto APT</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5">
            <w:pPr>
              <w:spacing w:after="0" w:line="300" w:lineRule="auto"/>
              <w:jc w:val="right"/>
              <w:rPr/>
            </w:pPr>
            <w:r w:rsidDel="00000000" w:rsidR="00000000" w:rsidRPr="00000000">
              <w:rPr>
                <w:b w:val="1"/>
                <w:bCs w:val="1"/>
                <w:color w:val="145da0"/>
                <w:rtl w:val="0"/>
              </w:rPr>
              <w:t xml:space="preserve">4</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6">
            <w:pPr>
              <w:spacing w:after="0" w:line="300" w:lineRule="auto"/>
              <w:jc w:val="left"/>
              <w:rPr/>
            </w:pPr>
            <w:r w:rsidDel="00000000" w:rsidR="00000000" w:rsidRPr="00000000">
              <w:rPr>
                <w:rtl w:val="0"/>
              </w:rPr>
              <w:t xml:space="preserve">3. Desarrollo de ingeniería</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7">
            <w:pPr>
              <w:spacing w:after="0" w:line="300" w:lineRule="auto"/>
              <w:jc w:val="right"/>
              <w:rPr/>
            </w:pPr>
            <w:r w:rsidDel="00000000" w:rsidR="00000000" w:rsidRPr="00000000">
              <w:rPr>
                <w:b w:val="1"/>
                <w:bCs w:val="1"/>
                <w:color w:val="145da0"/>
                <w:rtl w:val="0"/>
              </w:rPr>
              <w:t xml:space="preserve">6</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8">
            <w:pPr>
              <w:spacing w:after="0" w:line="300" w:lineRule="auto"/>
              <w:jc w:val="left"/>
              <w:rPr/>
            </w:pPr>
            <w:r w:rsidDel="00000000" w:rsidR="00000000" w:rsidRPr="00000000">
              <w:rPr>
                <w:rtl w:val="0"/>
              </w:rPr>
              <w:t xml:space="preserve">4. Relación con las competencias del perfil de egreso</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9">
            <w:pPr>
              <w:spacing w:after="0" w:line="300" w:lineRule="auto"/>
              <w:jc w:val="right"/>
              <w:rPr/>
            </w:pPr>
            <w:r w:rsidDel="00000000" w:rsidR="00000000" w:rsidRPr="00000000">
              <w:rPr>
                <w:b w:val="1"/>
                <w:bCs w:val="1"/>
                <w:color w:val="145da0"/>
                <w:rtl w:val="0"/>
              </w:rPr>
              <w:t xml:space="preserve">9</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A">
            <w:pPr>
              <w:spacing w:after="0" w:line="300" w:lineRule="auto"/>
              <w:jc w:val="left"/>
              <w:rPr/>
            </w:pPr>
            <w:r w:rsidDel="00000000" w:rsidR="00000000" w:rsidRPr="00000000">
              <w:rPr>
                <w:rtl w:val="0"/>
              </w:rPr>
              <w:t xml:space="preserve">5. Relación con los intereses profesionales</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B">
            <w:pPr>
              <w:spacing w:after="0" w:line="300" w:lineRule="auto"/>
              <w:jc w:val="right"/>
              <w:rPr/>
            </w:pPr>
            <w:r w:rsidDel="00000000" w:rsidR="00000000" w:rsidRPr="00000000">
              <w:rPr>
                <w:b w:val="1"/>
                <w:bCs w:val="1"/>
                <w:color w:val="145da0"/>
                <w:rtl w:val="0"/>
              </w:rPr>
              <w:t xml:space="preserve">10</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C">
            <w:pPr>
              <w:spacing w:after="0" w:line="300" w:lineRule="auto"/>
              <w:jc w:val="left"/>
              <w:rPr/>
            </w:pPr>
            <w:r w:rsidDel="00000000" w:rsidR="00000000" w:rsidRPr="00000000">
              <w:rPr>
                <w:rtl w:val="0"/>
              </w:rPr>
              <w:t xml:space="preserve">6. Factibilidad del proyecto dentro de la asignatura</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D">
            <w:pPr>
              <w:spacing w:after="0" w:line="300" w:lineRule="auto"/>
              <w:jc w:val="right"/>
              <w:rPr/>
            </w:pPr>
            <w:r w:rsidDel="00000000" w:rsidR="00000000" w:rsidRPr="00000000">
              <w:rPr>
                <w:b w:val="1"/>
                <w:bCs w:val="1"/>
                <w:color w:val="145da0"/>
                <w:rtl w:val="0"/>
              </w:rPr>
              <w:t xml:space="preserve">11</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E">
            <w:pPr>
              <w:spacing w:after="0" w:line="300" w:lineRule="auto"/>
              <w:jc w:val="left"/>
              <w:rPr/>
            </w:pPr>
            <w:r w:rsidDel="00000000" w:rsidR="00000000" w:rsidRPr="00000000">
              <w:rPr>
                <w:rtl w:val="0"/>
              </w:rPr>
              <w:t xml:space="preserve">7. Indicadores de calidad del diseño del proyecto APT</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1F">
            <w:pPr>
              <w:spacing w:after="0" w:line="300" w:lineRule="auto"/>
              <w:jc w:val="right"/>
              <w:rPr/>
            </w:pPr>
            <w:r w:rsidDel="00000000" w:rsidR="00000000" w:rsidRPr="00000000">
              <w:rPr>
                <w:b w:val="1"/>
                <w:bCs w:val="1"/>
                <w:color w:val="145da0"/>
                <w:rtl w:val="0"/>
              </w:rPr>
              <w:t xml:space="preserve">12</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0">
            <w:pPr>
              <w:spacing w:after="0" w:line="300" w:lineRule="auto"/>
              <w:jc w:val="left"/>
              <w:rPr/>
            </w:pPr>
            <w:r w:rsidDel="00000000" w:rsidR="00000000" w:rsidRPr="00000000">
              <w:rPr>
                <w:rtl w:val="0"/>
              </w:rPr>
              <w:t xml:space="preserve">8. Anexos de evidencia</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1">
            <w:pPr>
              <w:spacing w:after="0" w:line="300" w:lineRule="auto"/>
              <w:jc w:val="right"/>
              <w:rPr/>
            </w:pPr>
            <w:r w:rsidDel="00000000" w:rsidR="00000000" w:rsidRPr="00000000">
              <w:rPr>
                <w:b w:val="1"/>
                <w:bCs w:val="1"/>
                <w:color w:val="145da0"/>
                <w:rtl w:val="0"/>
              </w:rPr>
              <w:t xml:space="preserve">13</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2">
            <w:pPr>
              <w:spacing w:after="0" w:line="300" w:lineRule="auto"/>
              <w:jc w:val="left"/>
              <w:rPr/>
            </w:pPr>
            <w:r w:rsidDel="00000000" w:rsidR="00000000" w:rsidRPr="00000000">
              <w:rPr>
                <w:rtl w:val="0"/>
              </w:rPr>
              <w:t xml:space="preserve">9. Conclusiones y reflexiones</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3">
            <w:pPr>
              <w:spacing w:after="0" w:line="300" w:lineRule="auto"/>
              <w:jc w:val="right"/>
              <w:rPr/>
            </w:pPr>
            <w:r w:rsidDel="00000000" w:rsidR="00000000" w:rsidRPr="00000000">
              <w:rPr>
                <w:b w:val="1"/>
                <w:bCs w:val="1"/>
                <w:color w:val="145da0"/>
                <w:rtl w:val="0"/>
              </w:rPr>
              <w:t xml:space="preserve">15</w:t>
            </w:r>
            <w:r w:rsidDel="00000000" w:rsidR="00000000" w:rsidRPr="00000000">
              <w:rPr>
                <w:rtl w:val="0"/>
              </w:rPr>
            </w:r>
          </w:p>
        </w:tc>
      </w:tr>
      <w:tr>
        <w:trPr>
          <w:cantSplit w:val="0"/>
          <w:tblHeader w:val="0"/>
        </w:trPr>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4">
            <w:pPr>
              <w:spacing w:after="0" w:line="300" w:lineRule="auto"/>
              <w:jc w:val="left"/>
              <w:rPr/>
            </w:pPr>
            <w:r w:rsidDel="00000000" w:rsidR="00000000" w:rsidRPr="00000000">
              <w:rPr>
                <w:rtl w:val="0"/>
              </w:rPr>
              <w:t xml:space="preserve">10. Fuente documental</w:t>
            </w:r>
          </w:p>
        </w:tc>
        <w:tc>
          <w:tcPr>
            <w:tcBorders>
              <w:bottom w:color="cbd3db" w:space="0" w:sz="4" w:val="dotted"/>
            </w:tcBorders>
            <w:tcMar>
              <w:top w:w="80.0" w:type="dxa"/>
              <w:left w:w="30.0" w:type="dxa"/>
              <w:bottom w:w="80.0" w:type="dxa"/>
              <w:right w:w="30.0" w:type="dxa"/>
            </w:tcMar>
          </w:tcPr>
          <w:p w:rsidR="00000000" w:rsidDel="00000000" w:rsidP="00000000" w:rsidRDefault="00000000" w:rsidRPr="00000000" w14:paraId="00000025">
            <w:pPr>
              <w:spacing w:after="0" w:line="300" w:lineRule="auto"/>
              <w:jc w:val="right"/>
              <w:rPr/>
            </w:pPr>
            <w:r w:rsidDel="00000000" w:rsidR="00000000" w:rsidRPr="00000000">
              <w:rPr>
                <w:b w:val="1"/>
                <w:bCs w:val="1"/>
                <w:color w:val="145da0"/>
                <w:rtl w:val="0"/>
              </w:rPr>
              <w:t xml:space="preserve">16</w:t>
            </w:r>
            <w:r w:rsidDel="00000000" w:rsidR="00000000" w:rsidRPr="00000000">
              <w:rPr>
                <w:rtl w:val="0"/>
              </w:rPr>
            </w:r>
          </w:p>
        </w:tc>
      </w:tr>
    </w:tbl>
    <w:p w:rsidR="00000000" w:rsidDel="00000000" w:rsidP="00000000" w:rsidRDefault="00000000" w:rsidRPr="00000000" w14:paraId="00000026">
      <w:pPr>
        <w:spacing w:after="0" w:before="280" w:lineRule="auto"/>
        <w:rPr/>
      </w:pPr>
      <w:r w:rsidDel="00000000" w:rsidR="00000000" w:rsidRPr="00000000">
        <w:rPr>
          <w:i w:val="1"/>
          <w:iCs w:val="1"/>
          <w:color w:val="66707d"/>
          <w:sz w:val="19"/>
          <w:szCs w:val="19"/>
          <w:rtl w:val="0"/>
        </w:rPr>
        <w:t xml:space="preserve">Nota: la numeración corresponde a la versión consolidada del informe.</w:t>
      </w:r>
      <w:r w:rsidDel="00000000" w:rsidR="00000000" w:rsidRPr="00000000">
        <w:rPr>
          <w:rtl w:val="0"/>
        </w:rPr>
      </w:r>
    </w:p>
    <w:p w:rsidR="00000000" w:rsidDel="00000000" w:rsidP="00000000" w:rsidRDefault="00000000" w:rsidRPr="00000000" w14:paraId="00000027">
      <w:pPr>
        <w:rPr/>
      </w:pPr>
      <w:r w:rsidDel="00000000" w:rsidR="00000000" w:rsidRPr="00000000">
        <w:br w:type="page"/>
      </w: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Fonts w:ascii="Calibri" w:cs="Calibri" w:eastAsia="Calibri" w:hAnsi="Calibri"/>
          <w:rtl w:val="0"/>
        </w:rPr>
        <w:t xml:space="preserve">Abstract</w:t>
      </w:r>
      <w:r w:rsidDel="00000000" w:rsidR="00000000" w:rsidRPr="00000000">
        <w:rPr>
          <w:rtl w:val="0"/>
        </w:rPr>
      </w:r>
    </w:p>
    <w:p w:rsidR="00000000" w:rsidDel="00000000" w:rsidP="00000000" w:rsidRDefault="00000000" w:rsidRPr="00000000" w14:paraId="00000029">
      <w:pPr>
        <w:rPr/>
      </w:pPr>
      <w:r w:rsidDel="00000000" w:rsidR="00000000" w:rsidRPr="00000000">
        <w:rPr>
          <w:rtl w:val="0"/>
        </w:rPr>
        <w:t xml:space="preserve">SIGMA (Sistema Integrado de Gestión de Mantenimiento Industrial) es un Proyecto APT orientado a digitalizar, centralizar y optimizar los procesos de mantenimiento de Hamburgo S.A., organización industrial ubicada en Renca. La iniciativa responde a una operación que actualmente depende de órdenes de trabajo, tareas, checklists y bitácoras en soportes físicos, situación que limita la trazabilidad, retrasa la comunicación y dificulta disponer de información actualizada para la toma de decisiones. La solución considera un sistema web administrativo para jefaturas y responsables de mantenimiento, una aplicación móvil para operarios, una API REST y una base de datos relacional centralizada. El proyecto se desarrollará con Scrum, mediante Sprints de dos semanas, validación progresiva y priorización del Product Backlog. Su diseño incorpora gestión de órdenes de trabajo, tareas, checklists, bitácoras, equipos, repuestos, inventarios, notificaciones, indicadores KPI, dictado por voz procesado mediante capacidades nativas del dispositivo y un prototipo predictivo denominado SIGMA AI. Además de resolver una necesidad real, el enfoque multicliente y multipaís permite proyectar la solución como un producto escalable y comercializable.</w:t>
      </w:r>
    </w:p>
    <w:p w:rsidR="00000000" w:rsidDel="00000000" w:rsidP="00000000" w:rsidRDefault="00000000" w:rsidRPr="00000000" w14:paraId="0000002A">
      <w:pPr>
        <w:jc w:val="left"/>
        <w:rPr/>
      </w:pPr>
      <w:r w:rsidDel="00000000" w:rsidR="00000000" w:rsidRPr="00000000">
        <w:rPr>
          <w:b w:val="1"/>
          <w:bCs w:val="1"/>
          <w:rtl w:val="0"/>
        </w:rPr>
        <w:t xml:space="preserve">Palabras clave:</w:t>
      </w:r>
      <w:r w:rsidDel="00000000" w:rsidR="00000000" w:rsidRPr="00000000">
        <w:rPr>
          <w:rtl w:val="0"/>
        </w:rPr>
        <w:t xml:space="preserve"> mantenimiento industrial, transformación digital, aplicación web, aplicación móvil, API REST, Scrum, inteligencia artificial.</w:t>
      </w:r>
    </w:p>
    <w:tbl>
      <w:tblPr>
        <w:tblStyle w:val="Table3"/>
        <w:tblW w:w="9360.0" w:type="dxa"/>
        <w:jc w:val="left"/>
        <w:tblLayout w:type="fixed"/>
        <w:tblLook w:val="0400"/>
      </w:tblPr>
      <w:tblGrid>
        <w:gridCol w:w="9360"/>
        <w:tblGridChange w:id="0">
          <w:tblGrid>
            <w:gridCol w:w="9360"/>
          </w:tblGrid>
        </w:tblGridChange>
      </w:tblGrid>
      <w:tr>
        <w:trPr>
          <w:cantSplit w:val="1"/>
          <w:tblHeader w:val="1"/>
        </w:trPr>
        <w:tc>
          <w:tcPr>
            <w:tcBorders>
              <w:left w:color="145da0" w:space="0" w:sz="18" w:val="single"/>
            </w:tcBorders>
            <w:shd w:fill="fff7e5" w:val="clear"/>
            <w:tcMar>
              <w:top w:w="110.0" w:type="dxa"/>
              <w:left w:w="130.0" w:type="dxa"/>
              <w:bottom w:w="110.0" w:type="dxa"/>
              <w:right w:w="130.0" w:type="dxa"/>
            </w:tcMar>
            <w:vAlign w:val="center"/>
          </w:tcPr>
          <w:p w:rsidR="00000000" w:rsidDel="00000000" w:rsidP="00000000" w:rsidRDefault="00000000" w:rsidRPr="00000000" w14:paraId="0000002B">
            <w:pPr>
              <w:spacing w:after="60" w:line="312" w:lineRule="auto"/>
              <w:rPr/>
            </w:pPr>
            <w:r w:rsidDel="00000000" w:rsidR="00000000" w:rsidRPr="00000000">
              <w:rPr>
                <w:b w:val="1"/>
                <w:bCs w:val="1"/>
                <w:color w:val="0b2d4d"/>
                <w:rtl w:val="0"/>
              </w:rPr>
              <w:t xml:space="preserve">Propósito del informe</w:t>
            </w:r>
            <w:r w:rsidDel="00000000" w:rsidR="00000000" w:rsidRPr="00000000">
              <w:rPr>
                <w:rtl w:val="0"/>
              </w:rPr>
            </w:r>
          </w:p>
          <w:p w:rsidR="00000000" w:rsidDel="00000000" w:rsidP="00000000" w:rsidRDefault="00000000" w:rsidRPr="00000000" w14:paraId="0000002C">
            <w:pPr>
              <w:spacing w:after="0" w:line="336" w:lineRule="auto"/>
              <w:rPr/>
            </w:pPr>
            <w:r w:rsidDel="00000000" w:rsidR="00000000" w:rsidRPr="00000000">
              <w:rPr>
                <w:rtl w:val="0"/>
              </w:rPr>
              <w:t xml:space="preserve">Fundamentar la relevancia del Proyecto APT, demostrar su relación con el perfil de egreso y los intereses profesionales del estudiante, y argumentar su factibilidad dentro del periodo académico.</w:t>
            </w:r>
          </w:p>
        </w:tc>
      </w:tr>
    </w:tbl>
    <w:p w:rsidR="00000000" w:rsidDel="00000000" w:rsidP="00000000" w:rsidRDefault="00000000" w:rsidRPr="00000000" w14:paraId="0000002D">
      <w:pPr>
        <w:spacing w:after="0" w:lineRule="auto"/>
        <w:rPr/>
      </w:pPr>
      <w:r w:rsidDel="00000000" w:rsidR="00000000" w:rsidRPr="00000000">
        <w:rPr>
          <w:rtl w:val="0"/>
        </w:rPr>
      </w:r>
    </w:p>
    <w:p w:rsidR="00000000" w:rsidDel="00000000" w:rsidP="00000000" w:rsidRDefault="00000000" w:rsidRPr="00000000" w14:paraId="0000002E">
      <w:pPr>
        <w:pStyle w:val="Heading1"/>
        <w:rPr/>
      </w:pPr>
      <w:r w:rsidDel="00000000" w:rsidR="00000000" w:rsidRPr="00000000">
        <w:rPr>
          <w:rFonts w:ascii="Calibri" w:cs="Calibri" w:eastAsia="Calibri" w:hAnsi="Calibri"/>
          <w:rtl w:val="0"/>
        </w:rPr>
        <w:t xml:space="preserve">1. Introducción</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El Proyecto APT constituye una instancia de integración de competencias profesionales mediante la resolución de una problemática real. En este contexto, el equipo Código Creativo propone SIGMA como una solución tecnológica para la gestión del mantenimiento industrial, tomando a Hamburgo S.A. como primer caso de implementación y validación.</w:t>
      </w:r>
    </w:p>
    <w:p w:rsidR="00000000" w:rsidDel="00000000" w:rsidP="00000000" w:rsidRDefault="00000000" w:rsidRPr="00000000" w14:paraId="00000030">
      <w:pPr>
        <w:rPr/>
      </w:pPr>
      <w:r w:rsidDel="00000000" w:rsidR="00000000" w:rsidRPr="00000000">
        <w:rPr>
          <w:rtl w:val="0"/>
        </w:rPr>
        <w:t xml:space="preserve">El presente informe organiza la definición del proyecto en un formato técnico. Se exponen el problema, la solución propuesta, el alcance de ingeniería, la metodología de trabajo, las competencias del perfil de egreso que serán movilizadas, la relación con los intereses profesionales de Bryan Chávez, la factibilidad académica y los criterios de calidad que permitirán evaluar el diseño y su futura implementación.</w:t>
      </w:r>
    </w:p>
    <w:p w:rsidR="00000000" w:rsidDel="00000000" w:rsidP="00000000" w:rsidRDefault="00000000" w:rsidRPr="00000000" w14:paraId="00000031">
      <w:pPr>
        <w:pStyle w:val="Heading1"/>
        <w:rPr/>
      </w:pPr>
      <w:r w:rsidDel="00000000" w:rsidR="00000000" w:rsidRPr="00000000">
        <w:rPr>
          <w:rFonts w:ascii="Calibri" w:cs="Calibri" w:eastAsia="Calibri" w:hAnsi="Calibri"/>
          <w:rtl w:val="0"/>
        </w:rPr>
        <w:t xml:space="preserve">2. Descripción y relevancia del proyecto APT</w:t>
      </w:r>
      <w:r w:rsidDel="00000000" w:rsidR="00000000" w:rsidRPr="00000000">
        <w:rPr>
          <w:rtl w:val="0"/>
        </w:rPr>
      </w:r>
    </w:p>
    <w:p w:rsidR="00000000" w:rsidDel="00000000" w:rsidP="00000000" w:rsidRDefault="00000000" w:rsidRPr="00000000" w14:paraId="00000032">
      <w:pPr>
        <w:pStyle w:val="Heading2"/>
        <w:rPr/>
      </w:pPr>
      <w:r w:rsidDel="00000000" w:rsidR="00000000" w:rsidRPr="00000000">
        <w:rPr>
          <w:rFonts w:ascii="Calibri" w:cs="Calibri" w:eastAsia="Calibri" w:hAnsi="Calibri"/>
          <w:rtl w:val="0"/>
        </w:rPr>
        <w:t xml:space="preserve">2.1 Contexto y problemática</w:t>
      </w: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Hamburgo S.A. es una empresa dedicada a la elaboración industrial de productos de panificación. En su área de Mantención, parte importante de la gestión se realiza mediante registros físicos: tareas asignadas en papel, órdenes de trabajo impresas, checklists, bitácoras manuscritas y registros de maquinaria y repuestos sin una plataforma digital integrada.</w:t>
      </w:r>
    </w:p>
    <w:p w:rsidR="00000000" w:rsidDel="00000000" w:rsidP="00000000" w:rsidRDefault="00000000" w:rsidRPr="00000000" w14:paraId="00000034">
      <w:pPr>
        <w:rPr/>
      </w:pPr>
      <w:r w:rsidDel="00000000" w:rsidR="00000000" w:rsidRPr="00000000">
        <w:rPr>
          <w:rtl w:val="0"/>
        </w:rPr>
        <w:t xml:space="preserve">La situación descrita genera cuatro efectos principales:</w:t>
      </w:r>
    </w:p>
    <w:p w:rsidR="00000000" w:rsidDel="00000000" w:rsidP="00000000" w:rsidRDefault="00000000" w:rsidRPr="00000000" w14:paraId="00000035">
      <w:pPr>
        <w:numPr>
          <w:ilvl w:val="0"/>
          <w:numId w:val="1"/>
        </w:numPr>
        <w:ind w:left="720" w:hanging="360"/>
        <w:rPr/>
      </w:pPr>
      <w:r w:rsidDel="00000000" w:rsidR="00000000" w:rsidRPr="00000000">
        <w:rPr>
          <w:rtl w:val="0"/>
        </w:rPr>
        <w:t xml:space="preserve">Pérdida o extravío de registros y dificultad para consultar el historial de mantenimiento de equipos y maquinarias.</w:t>
      </w:r>
    </w:p>
    <w:p w:rsidR="00000000" w:rsidDel="00000000" w:rsidP="00000000" w:rsidRDefault="00000000" w:rsidRPr="00000000" w14:paraId="00000036">
      <w:pPr>
        <w:numPr>
          <w:ilvl w:val="0"/>
          <w:numId w:val="1"/>
        </w:numPr>
        <w:ind w:left="720" w:hanging="360"/>
        <w:rPr/>
      </w:pPr>
      <w:r w:rsidDel="00000000" w:rsidR="00000000" w:rsidRPr="00000000">
        <w:rPr>
          <w:rtl w:val="0"/>
        </w:rPr>
        <w:t xml:space="preserve">Demoras en la comunicación entre jefatura y operarios, al depender de instrucciones verbales o documentos físicos.</w:t>
      </w:r>
    </w:p>
    <w:p w:rsidR="00000000" w:rsidDel="00000000" w:rsidP="00000000" w:rsidRDefault="00000000" w:rsidRPr="00000000" w14:paraId="00000037">
      <w:pPr>
        <w:numPr>
          <w:ilvl w:val="0"/>
          <w:numId w:val="1"/>
        </w:numPr>
        <w:ind w:left="720" w:hanging="360"/>
        <w:rPr/>
      </w:pPr>
      <w:r w:rsidDel="00000000" w:rsidR="00000000" w:rsidRPr="00000000">
        <w:rPr>
          <w:rtl w:val="0"/>
        </w:rPr>
        <w:t xml:space="preserve">Ausencia de información y métricas en tiempo real sobre órdenes de trabajo, tareas, checklists y disponibilidad de equipos.</w:t>
      </w:r>
    </w:p>
    <w:p w:rsidR="00000000" w:rsidDel="00000000" w:rsidP="00000000" w:rsidRDefault="00000000" w:rsidRPr="00000000" w14:paraId="00000038">
      <w:pPr>
        <w:numPr>
          <w:ilvl w:val="0"/>
          <w:numId w:val="1"/>
        </w:numPr>
        <w:ind w:left="720" w:hanging="360"/>
        <w:rPr/>
      </w:pPr>
      <w:r w:rsidDel="00000000" w:rsidR="00000000" w:rsidRPr="00000000">
        <w:rPr>
          <w:rtl w:val="0"/>
        </w:rPr>
        <w:t xml:space="preserve">Dificultades para gestionar repuestos y consumibles y relacionarlos con equipos, intervenciones y líneas de producción.</w:t>
      </w:r>
    </w:p>
    <w:p w:rsidR="00000000" w:rsidDel="00000000" w:rsidP="00000000" w:rsidRDefault="00000000" w:rsidRPr="00000000" w14:paraId="00000039">
      <w:pPr>
        <w:pStyle w:val="Heading2"/>
        <w:rPr/>
      </w:pPr>
      <w:r w:rsidDel="00000000" w:rsidR="00000000" w:rsidRPr="00000000">
        <w:rPr>
          <w:rFonts w:ascii="Calibri" w:cs="Calibri" w:eastAsia="Calibri" w:hAnsi="Calibri"/>
          <w:rtl w:val="0"/>
        </w:rPr>
        <w:t xml:space="preserve">2.2 Solución propuesta</w:t>
      </w: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SIGMA busca digitalizar y centralizar el ciclo de mantenimiento mediante dos plataformas integradas. El sistema web estará orientado a jefaturas, planificadores y responsables de supervisión; la aplicación móvil facilitará que los operarios reciban, ejecuten y reporten actividades directamente desde la planta. Ambas plataformas compartirán servicios e información, de modo que los registros realizados en terreno puedan ser consultados y controlados desde la administración.</w:t>
      </w:r>
    </w:p>
    <w:tbl>
      <w:tblPr>
        <w:tblStyle w:val="Table4"/>
        <w:tblW w:w="9360.0" w:type="dxa"/>
        <w:jc w:val="left"/>
        <w:tblLayout w:type="fixed"/>
        <w:tblLook w:val="0400"/>
      </w:tblPr>
      <w:tblGrid>
        <w:gridCol w:w="2600"/>
        <w:gridCol w:w="6760"/>
        <w:tblGridChange w:id="0">
          <w:tblGrid>
            <w:gridCol w:w="2600"/>
            <w:gridCol w:w="67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3B">
            <w:pPr>
              <w:spacing w:after="0" w:line="300" w:lineRule="auto"/>
              <w:jc w:val="center"/>
              <w:rPr/>
            </w:pPr>
            <w:r w:rsidDel="00000000" w:rsidR="00000000" w:rsidRPr="00000000">
              <w:rPr>
                <w:b w:val="1"/>
                <w:bCs w:val="1"/>
                <w:color w:val="ffffff"/>
                <w:rtl w:val="0"/>
              </w:rPr>
              <w:t xml:space="preserve">Componente</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3C">
            <w:pPr>
              <w:spacing w:after="0" w:line="300" w:lineRule="auto"/>
              <w:jc w:val="center"/>
              <w:rPr/>
            </w:pPr>
            <w:r w:rsidDel="00000000" w:rsidR="00000000" w:rsidRPr="00000000">
              <w:rPr>
                <w:b w:val="1"/>
                <w:bCs w:val="1"/>
                <w:color w:val="ffffff"/>
                <w:rtl w:val="0"/>
              </w:rPr>
              <w:t xml:space="preserve">Alcance principal</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3D">
            <w:pPr>
              <w:spacing w:after="0" w:line="300" w:lineRule="auto"/>
              <w:jc w:val="left"/>
              <w:rPr/>
            </w:pPr>
            <w:r w:rsidDel="00000000" w:rsidR="00000000" w:rsidRPr="00000000">
              <w:rPr>
                <w:rtl w:val="0"/>
              </w:rPr>
              <w:t xml:space="preserve">Sistema web administrativo</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3E">
            <w:pPr>
              <w:spacing w:after="0" w:line="300" w:lineRule="auto"/>
              <w:jc w:val="left"/>
              <w:rPr/>
            </w:pPr>
            <w:r w:rsidDel="00000000" w:rsidR="00000000" w:rsidRPr="00000000">
              <w:rPr>
                <w:rtl w:val="0"/>
              </w:rPr>
              <w:t xml:space="preserve">Gestión de clientes, plantas, usuarios, técnicos, equipos, tareas, órdenes de trabajo, checklists, bitácoras, repuestos, inventarios, planificación, notificaciones e indicadores.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3F">
            <w:pPr>
              <w:spacing w:after="0" w:line="300" w:lineRule="auto"/>
              <w:jc w:val="center"/>
              <w:rPr/>
            </w:pPr>
            <w:r w:rsidDel="00000000" w:rsidR="00000000" w:rsidRPr="00000000">
              <w:rPr>
                <w:rtl w:val="0"/>
              </w:rPr>
              <w:t xml:space="preserve">Aplicación móvil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40">
            <w:pPr>
              <w:spacing w:after="0" w:line="300" w:lineRule="auto"/>
              <w:jc w:val="left"/>
              <w:rPr/>
            </w:pPr>
            <w:r w:rsidDel="00000000" w:rsidR="00000000" w:rsidRPr="00000000">
              <w:rPr>
                <w:rtl w:val="0"/>
              </w:rPr>
              <w:t xml:space="preserve">Consulta y ejecución de tareas, OT y checklists; registro de bitácoras, evidencias e incidencias; consulta de equipos y recepción de notificaciones.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41">
            <w:pPr>
              <w:spacing w:after="0" w:line="300" w:lineRule="auto"/>
              <w:jc w:val="center"/>
              <w:rPr/>
            </w:pPr>
            <w:r w:rsidDel="00000000" w:rsidR="00000000" w:rsidRPr="00000000">
              <w:rPr>
                <w:rtl w:val="0"/>
              </w:rPr>
              <w:t xml:space="preserve">Servicios y datos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42">
            <w:pPr>
              <w:spacing w:after="0" w:line="300" w:lineRule="auto"/>
              <w:jc w:val="left"/>
              <w:rPr/>
            </w:pPr>
            <w:r w:rsidDel="00000000" w:rsidR="00000000" w:rsidRPr="00000000">
              <w:rPr>
                <w:rtl w:val="0"/>
              </w:rPr>
              <w:t xml:space="preserve">API REST, reglas de negocio, autenticación, autorización, base de datos SQL Server y almacenamiento de evidencias.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43">
            <w:pPr>
              <w:spacing w:after="0" w:line="300" w:lineRule="auto"/>
              <w:jc w:val="center"/>
              <w:rPr/>
            </w:pPr>
            <w:r w:rsidDel="00000000" w:rsidR="00000000" w:rsidRPr="00000000">
              <w:rPr>
                <w:rtl w:val="0"/>
              </w:rPr>
              <w:t xml:space="preserve">Innovación</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44">
            <w:pPr>
              <w:spacing w:after="0" w:line="300" w:lineRule="auto"/>
              <w:jc w:val="left"/>
              <w:rPr/>
            </w:pPr>
            <w:r w:rsidDel="00000000" w:rsidR="00000000" w:rsidRPr="00000000">
              <w:rPr>
                <w:rtl w:val="0"/>
              </w:rPr>
              <w:t xml:space="preserve">Dictado por voz mediante capacidades nativas del dispositivo, preparación de datos de mantenimiento y prototipo predictivo SIGMA AI.</w:t>
            </w:r>
          </w:p>
        </w:tc>
      </w:tr>
    </w:tbl>
    <w:p w:rsidR="00000000" w:rsidDel="00000000" w:rsidP="00000000" w:rsidRDefault="00000000" w:rsidRPr="00000000" w14:paraId="00000045">
      <w:pPr>
        <w:spacing w:after="0" w:lineRule="auto"/>
        <w:rPr/>
      </w:pPr>
      <w:r w:rsidDel="00000000" w:rsidR="00000000" w:rsidRPr="00000000">
        <w:rPr>
          <w:rtl w:val="0"/>
        </w:rPr>
      </w:r>
    </w:p>
    <w:p w:rsidR="00000000" w:rsidDel="00000000" w:rsidP="00000000" w:rsidRDefault="00000000" w:rsidRPr="00000000" w14:paraId="00000046">
      <w:pPr>
        <w:pStyle w:val="Heading2"/>
        <w:rPr/>
      </w:pPr>
      <w:r w:rsidDel="00000000" w:rsidR="00000000" w:rsidRPr="00000000">
        <w:rPr>
          <w:rFonts w:ascii="Calibri" w:cs="Calibri" w:eastAsia="Calibri" w:hAnsi="Calibri"/>
          <w:rtl w:val="0"/>
        </w:rPr>
        <w:t xml:space="preserve">2.3 Relevancia e impacto</w:t>
      </w: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La relevancia del proyecto se fundamenta en que aborda una necesidad operacional concreta y verificable. Para los operarios, SIGMA reduce la dependencia del papel y facilita el registro oportuno de las intervenciones. Para la jefatura, entrega una visión centralizada del mantenimiento y datos útiles para supervisar avances y apoyar decisiones. De forma indirecta, una mejor gestión puede favorecer la disponibilidad de equipos, reducir tiempos de detención y contribuir a la continuidad operacional.</w:t>
      </w:r>
    </w:p>
    <w:p w:rsidR="00000000" w:rsidDel="00000000" w:rsidP="00000000" w:rsidRDefault="00000000" w:rsidRPr="00000000" w14:paraId="00000048">
      <w:pPr>
        <w:rPr/>
      </w:pPr>
      <w:r w:rsidDel="00000000" w:rsidR="00000000" w:rsidRPr="00000000">
        <w:rPr>
          <w:rtl w:val="0"/>
        </w:rPr>
        <w:t xml:space="preserve">El proyecto también posee relevancia estratégica para Código Creativo. Su estructura multicliente y multipaís evita limitar el producto a una sola empresa o planta y permite proyectarlo como una solución adaptable a organizaciones con desafíos similares. Hamburgo S.A. cumple así una doble función: cliente inicial y entorno real de validación.</w:t>
      </w:r>
    </w:p>
    <w:p w:rsidR="00000000" w:rsidDel="00000000" w:rsidP="00000000" w:rsidRDefault="00000000" w:rsidRPr="00000000" w14:paraId="00000049">
      <w:pPr>
        <w:pStyle w:val="Heading2"/>
        <w:rPr/>
      </w:pPr>
      <w:r w:rsidDel="00000000" w:rsidR="00000000" w:rsidRPr="00000000">
        <w:rPr>
          <w:rFonts w:ascii="Calibri" w:cs="Calibri" w:eastAsia="Calibri" w:hAnsi="Calibri"/>
          <w:rtl w:val="0"/>
        </w:rPr>
        <w:t xml:space="preserve">2.4 Objetivos</w:t>
      </w:r>
      <w:r w:rsidDel="00000000" w:rsidR="00000000" w:rsidRPr="00000000">
        <w:rPr>
          <w:rtl w:val="0"/>
        </w:rPr>
      </w:r>
    </w:p>
    <w:p w:rsidR="00000000" w:rsidDel="00000000" w:rsidP="00000000" w:rsidRDefault="00000000" w:rsidRPr="00000000" w14:paraId="0000004A">
      <w:pPr>
        <w:rPr/>
      </w:pPr>
      <w:r w:rsidDel="00000000" w:rsidR="00000000" w:rsidRPr="00000000">
        <w:rPr>
          <w:b w:val="1"/>
          <w:bCs w:val="1"/>
          <w:rtl w:val="0"/>
        </w:rPr>
        <w:t xml:space="preserve">Objetivo general:</w:t>
      </w:r>
      <w:r w:rsidDel="00000000" w:rsidR="00000000" w:rsidRPr="00000000">
        <w:rPr>
          <w:rtl w:val="0"/>
        </w:rPr>
        <w:t xml:space="preserve"> Desarrollar e implementar SIGMA, una solución web y móvil escalable, multicliente y multipaís, perteneciente a la suite de Código Creativo, orientada a digitalizar, centralizar y optimizar los procesos de mantenimiento industrial, utilizando a Hamburgo S.A. como primer caso de implementación y validación.</w:t>
      </w:r>
    </w:p>
    <w:p w:rsidR="00000000" w:rsidDel="00000000" w:rsidP="00000000" w:rsidRDefault="00000000" w:rsidRPr="00000000" w14:paraId="0000004B">
      <w:pPr>
        <w:rPr/>
      </w:pPr>
      <w:r w:rsidDel="00000000" w:rsidR="00000000" w:rsidRPr="00000000">
        <w:rPr>
          <w:rtl w:val="0"/>
        </w:rPr>
        <w:t xml:space="preserve">Los objetivos específicos se organizan en los siguientes resultados de ingeniería:</w:t>
      </w:r>
    </w:p>
    <w:p w:rsidR="00000000" w:rsidDel="00000000" w:rsidP="00000000" w:rsidRDefault="00000000" w:rsidRPr="00000000" w14:paraId="0000004C">
      <w:pPr>
        <w:numPr>
          <w:ilvl w:val="0"/>
          <w:numId w:val="1"/>
        </w:numPr>
        <w:ind w:left="720" w:hanging="360"/>
        <w:rPr/>
      </w:pPr>
      <w:r w:rsidDel="00000000" w:rsidR="00000000" w:rsidRPr="00000000">
        <w:rPr>
          <w:rtl w:val="0"/>
        </w:rPr>
        <w:t xml:space="preserve">Analizar los procesos AS-IS y diseñar los procesos TO-BE, levantando requerimientos funcionales y no funcionales.</w:t>
      </w:r>
    </w:p>
    <w:p w:rsidR="00000000" w:rsidDel="00000000" w:rsidP="00000000" w:rsidRDefault="00000000" w:rsidRPr="00000000" w14:paraId="0000004D">
      <w:pPr>
        <w:numPr>
          <w:ilvl w:val="0"/>
          <w:numId w:val="1"/>
        </w:numPr>
        <w:ind w:left="720" w:hanging="360"/>
        <w:rPr/>
      </w:pPr>
      <w:r w:rsidDel="00000000" w:rsidR="00000000" w:rsidRPr="00000000">
        <w:rPr>
          <w:rtl w:val="0"/>
        </w:rPr>
        <w:t xml:space="preserve">Diseñar una arquitectura escalable que integre web, móvil, API REST, servicios de negocio y base de datos.</w:t>
      </w:r>
    </w:p>
    <w:p w:rsidR="00000000" w:rsidDel="00000000" w:rsidP="00000000" w:rsidRDefault="00000000" w:rsidRPr="00000000" w14:paraId="0000004E">
      <w:pPr>
        <w:numPr>
          <w:ilvl w:val="0"/>
          <w:numId w:val="1"/>
        </w:numPr>
        <w:ind w:left="720" w:hanging="360"/>
        <w:rPr/>
      </w:pPr>
      <w:r w:rsidDel="00000000" w:rsidR="00000000" w:rsidRPr="00000000">
        <w:rPr>
          <w:rtl w:val="0"/>
        </w:rPr>
        <w:t xml:space="preserve">Desarrollar UI/UX clara, intuitiva y accesible para los diferentes perfiles de usuario.</w:t>
      </w:r>
    </w:p>
    <w:p w:rsidR="00000000" w:rsidDel="00000000" w:rsidP="00000000" w:rsidRDefault="00000000" w:rsidRPr="00000000" w14:paraId="0000004F">
      <w:pPr>
        <w:numPr>
          <w:ilvl w:val="0"/>
          <w:numId w:val="1"/>
        </w:numPr>
        <w:ind w:left="720" w:hanging="360"/>
        <w:rPr/>
      </w:pPr>
      <w:r w:rsidDel="00000000" w:rsidR="00000000" w:rsidRPr="00000000">
        <w:rPr>
          <w:rtl w:val="0"/>
        </w:rPr>
        <w:t xml:space="preserve">Implementar una base de datos relacional que asegure integridad, consistencia y disponibilidad de la información.</w:t>
      </w:r>
    </w:p>
    <w:p w:rsidR="00000000" w:rsidDel="00000000" w:rsidP="00000000" w:rsidRDefault="00000000" w:rsidRPr="00000000" w14:paraId="00000050">
      <w:pPr>
        <w:numPr>
          <w:ilvl w:val="0"/>
          <w:numId w:val="1"/>
        </w:numPr>
        <w:ind w:left="720" w:hanging="360"/>
        <w:rPr/>
      </w:pPr>
      <w:r w:rsidDel="00000000" w:rsidR="00000000" w:rsidRPr="00000000">
        <w:rPr>
          <w:rtl w:val="0"/>
        </w:rPr>
        <w:t xml:space="preserve">Construir el sistema web y la aplicación móvil con los módulos priorizados de mantenimiento.</w:t>
      </w:r>
    </w:p>
    <w:p w:rsidR="00000000" w:rsidDel="00000000" w:rsidP="00000000" w:rsidRDefault="00000000" w:rsidRPr="00000000" w14:paraId="00000051">
      <w:pPr>
        <w:numPr>
          <w:ilvl w:val="0"/>
          <w:numId w:val="1"/>
        </w:numPr>
        <w:ind w:left="720" w:hanging="360"/>
        <w:rPr/>
      </w:pPr>
      <w:r w:rsidDel="00000000" w:rsidR="00000000" w:rsidRPr="00000000">
        <w:rPr>
          <w:rtl w:val="0"/>
        </w:rPr>
        <w:t xml:space="preserve">Incorporar dictado por voz mediante capacidades nativas del dispositivo e integrar un prototipo predictivo SIGMA AI.</w:t>
      </w:r>
    </w:p>
    <w:p w:rsidR="00000000" w:rsidDel="00000000" w:rsidP="00000000" w:rsidRDefault="00000000" w:rsidRPr="00000000" w14:paraId="00000052">
      <w:pPr>
        <w:numPr>
          <w:ilvl w:val="0"/>
          <w:numId w:val="1"/>
        </w:numPr>
        <w:ind w:left="720" w:hanging="360"/>
        <w:rPr/>
      </w:pPr>
      <w:r w:rsidDel="00000000" w:rsidR="00000000" w:rsidRPr="00000000">
        <w:rPr>
          <w:rtl w:val="0"/>
        </w:rPr>
        <w:t xml:space="preserve">Implementar un dashboard con indicadores de OT, tareas, checklists, intervenciones y disponibilidad de equipos.</w:t>
      </w:r>
    </w:p>
    <w:p w:rsidR="00000000" w:rsidDel="00000000" w:rsidP="00000000" w:rsidRDefault="00000000" w:rsidRPr="00000000" w14:paraId="00000053">
      <w:pPr>
        <w:numPr>
          <w:ilvl w:val="0"/>
          <w:numId w:val="1"/>
        </w:numPr>
        <w:ind w:left="720" w:hanging="360"/>
        <w:rPr/>
      </w:pPr>
      <w:r w:rsidDel="00000000" w:rsidR="00000000" w:rsidRPr="00000000">
        <w:rPr>
          <w:rtl w:val="0"/>
        </w:rPr>
        <w:t xml:space="preserve">Validar funcionamiento, integración y usabilidad con jefatura y operarios de Hamburgo S.A.</w:t>
      </w:r>
    </w:p>
    <w:p w:rsidR="00000000" w:rsidDel="00000000" w:rsidP="00000000" w:rsidRDefault="00000000" w:rsidRPr="00000000" w14:paraId="00000054">
      <w:pPr>
        <w:pStyle w:val="Heading1"/>
        <w:rPr/>
      </w:pPr>
      <w:r w:rsidDel="00000000" w:rsidR="00000000" w:rsidRPr="00000000">
        <w:rPr>
          <w:rFonts w:ascii="Calibri" w:cs="Calibri" w:eastAsia="Calibri" w:hAnsi="Calibri"/>
          <w:rtl w:val="0"/>
        </w:rPr>
        <w:t xml:space="preserve">3. Desarrollo de ingeniería</w:t>
      </w:r>
      <w:r w:rsidDel="00000000" w:rsidR="00000000" w:rsidRPr="00000000">
        <w:rPr>
          <w:rtl w:val="0"/>
        </w:rPr>
      </w:r>
    </w:p>
    <w:p w:rsidR="00000000" w:rsidDel="00000000" w:rsidP="00000000" w:rsidRDefault="00000000" w:rsidRPr="00000000" w14:paraId="00000055">
      <w:pPr>
        <w:pStyle w:val="Heading2"/>
        <w:rPr/>
      </w:pPr>
      <w:r w:rsidDel="00000000" w:rsidR="00000000" w:rsidRPr="00000000">
        <w:rPr>
          <w:rFonts w:ascii="Calibri" w:cs="Calibri" w:eastAsia="Calibri" w:hAnsi="Calibri"/>
          <w:rtl w:val="0"/>
        </w:rPr>
        <w:t xml:space="preserve">3.1 Levantamiento y análisis de requerimientos</w:t>
      </w: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El desarrollo comienza con entrevistas, reuniones y revisión de antecedentes junto con la Jefatura de Mantención y los usuarios de Hamburgo S.A. Esta etapa identifica actores, restricciones, reglas de negocio y procesos asociados a tareas, órdenes de trabajo, checklists, bitácoras, equipos, inventario y mantenimiento.</w:t>
      </w:r>
    </w:p>
    <w:p w:rsidR="00000000" w:rsidDel="00000000" w:rsidP="00000000" w:rsidRDefault="00000000" w:rsidRPr="00000000" w14:paraId="00000057">
      <w:pPr>
        <w:rPr/>
      </w:pPr>
      <w:r w:rsidDel="00000000" w:rsidR="00000000" w:rsidRPr="00000000">
        <w:rPr>
          <w:rtl w:val="0"/>
        </w:rPr>
        <w:t xml:space="preserve">Los procesos actuales serán documentados como AS-IS y las oportunidades de mejora se traducirán en procesos TO-BE. Los requerimientos resultantes se convertirán en épicas, historias de usuario y criterios de aceptación, y se incorporarán a un Product Backlog priorizado según valor, riesgo, dependencia y complejidad técnica.</w:t>
      </w:r>
    </w:p>
    <w:p w:rsidR="00000000" w:rsidDel="00000000" w:rsidP="00000000" w:rsidRDefault="00000000" w:rsidRPr="00000000" w14:paraId="00000058">
      <w:pPr>
        <w:pStyle w:val="Heading2"/>
        <w:rPr/>
      </w:pPr>
      <w:r w:rsidDel="00000000" w:rsidR="00000000" w:rsidRPr="00000000">
        <w:rPr>
          <w:rFonts w:ascii="Calibri" w:cs="Calibri" w:eastAsia="Calibri" w:hAnsi="Calibri"/>
          <w:rtl w:val="0"/>
        </w:rPr>
        <w:t xml:space="preserve">3.2 Arquitectura conceptual</w:t>
      </w: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La arquitectura propuesta concentra la lógica compartida en servicios centralizados. Esta decisión permite que el sistema web y la aplicación móvil consuman reglas de negocio comunes, evita duplicaciones y favorece la seguridad, mantenibilidad y evolución del producto.</w:t>
      </w:r>
    </w:p>
    <w:p w:rsidR="00000000" w:rsidDel="00000000" w:rsidP="00000000" w:rsidRDefault="00000000" w:rsidRPr="00000000" w14:paraId="0000005A">
      <w:pPr>
        <w:keepNext w:val="1"/>
        <w:jc w:val="center"/>
        <w:rPr/>
      </w:pPr>
      <w:r w:rsidDel="00000000" w:rsidR="00000000" w:rsidRPr="00000000">
        <w:rPr/>
        <w:drawing>
          <wp:inline distB="0" distT="0" distL="0" distR="0">
            <wp:extent cx="5508000" cy="3045094"/>
            <wp:effectExtent b="0" l="0" r="0" t="0"/>
            <wp:docPr descr="Diagrama de la arquitectura conceptual con sistema web, aplicación móvil, API REST, base de datos SQL Server y servicios de inteligencia artificial." id="91020231" name="image3.png"/>
            <a:graphic>
              <a:graphicData uri="http://schemas.openxmlformats.org/drawingml/2006/picture">
                <pic:pic>
                  <pic:nvPicPr>
                    <pic:cNvPr descr="Diagrama de la arquitectura conceptual con sistema web, aplicación móvil, API REST, base de datos SQL Server y servicios de inteligencia artificial." id="0" name="image3.png"/>
                    <pic:cNvPicPr preferRelativeResize="0"/>
                  </pic:nvPicPr>
                  <pic:blipFill>
                    <a:blip r:embed="rId8"/>
                    <a:srcRect b="0" l="0" r="0" t="0"/>
                    <a:stretch>
                      <a:fillRect/>
                    </a:stretch>
                  </pic:blipFill>
                  <pic:spPr>
                    <a:xfrm>
                      <a:off x="0" y="0"/>
                      <a:ext cx="5508000" cy="3045094"/>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spacing w:after="160" w:before="80" w:lineRule="auto"/>
        <w:jc w:val="center"/>
        <w:rPr/>
      </w:pPr>
      <w:r w:rsidDel="00000000" w:rsidR="00000000" w:rsidRPr="00000000">
        <w:rPr>
          <w:i w:val="1"/>
          <w:iCs w:val="1"/>
          <w:color w:val="5b6573"/>
          <w:sz w:val="20"/>
          <w:szCs w:val="20"/>
          <w:rtl w:val="0"/>
        </w:rPr>
        <w:t xml:space="preserve">Figura 1. Arquitectura conceptual elaborada a partir del plan de trabajo del Proyecto APT.</w:t>
      </w:r>
      <w:r w:rsidDel="00000000" w:rsidR="00000000" w:rsidRPr="00000000">
        <w:rPr>
          <w:rtl w:val="0"/>
        </w:rPr>
      </w:r>
    </w:p>
    <w:p w:rsidR="00000000" w:rsidDel="00000000" w:rsidP="00000000" w:rsidRDefault="00000000" w:rsidRPr="00000000" w14:paraId="0000005C">
      <w:pPr>
        <w:pStyle w:val="Heading2"/>
        <w:rPr/>
      </w:pPr>
      <w:r w:rsidDel="00000000" w:rsidR="00000000" w:rsidRPr="00000000">
        <w:rPr>
          <w:rFonts w:ascii="Calibri" w:cs="Calibri" w:eastAsia="Calibri" w:hAnsi="Calibri"/>
          <w:rtl w:val="0"/>
        </w:rPr>
        <w:t xml:space="preserve">3.3 Componentes tecnológicos</w:t>
      </w:r>
      <w:r w:rsidDel="00000000" w:rsidR="00000000" w:rsidRPr="00000000">
        <w:rPr>
          <w:rtl w:val="0"/>
        </w:rPr>
      </w:r>
    </w:p>
    <w:tbl>
      <w:tblPr>
        <w:tblStyle w:val="Table5"/>
        <w:tblW w:w="9360.0" w:type="dxa"/>
        <w:jc w:val="left"/>
        <w:tblLayout w:type="fixed"/>
        <w:tblLook w:val="0400"/>
      </w:tblPr>
      <w:tblGrid>
        <w:gridCol w:w="2400"/>
        <w:gridCol w:w="6960"/>
        <w:tblGridChange w:id="0">
          <w:tblGrid>
            <w:gridCol w:w="2400"/>
            <w:gridCol w:w="69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5D">
            <w:pPr>
              <w:spacing w:after="0" w:line="300" w:lineRule="auto"/>
              <w:jc w:val="center"/>
              <w:rPr/>
            </w:pPr>
            <w:r w:rsidDel="00000000" w:rsidR="00000000" w:rsidRPr="00000000">
              <w:rPr>
                <w:b w:val="1"/>
                <w:bCs w:val="1"/>
                <w:color w:val="ffffff"/>
                <w:rtl w:val="0"/>
              </w:rPr>
              <w:t xml:space="preserve">Capa o ámbito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5E">
            <w:pPr>
              <w:spacing w:after="0" w:line="300" w:lineRule="auto"/>
              <w:jc w:val="center"/>
              <w:rPr/>
            </w:pPr>
            <w:r w:rsidDel="00000000" w:rsidR="00000000" w:rsidRPr="00000000">
              <w:rPr>
                <w:b w:val="1"/>
                <w:bCs w:val="1"/>
                <w:color w:val="ffffff"/>
                <w:rtl w:val="0"/>
              </w:rPr>
              <w:t xml:space="preserve">Tecnologías y herramientas</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5F">
            <w:pPr>
              <w:spacing w:after="0" w:line="300" w:lineRule="auto"/>
              <w:jc w:val="center"/>
              <w:rPr/>
            </w:pPr>
            <w:r w:rsidDel="00000000" w:rsidR="00000000" w:rsidRPr="00000000">
              <w:rPr>
                <w:rtl w:val="0"/>
              </w:rPr>
              <w:t xml:space="preserve">Sistema web</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0">
            <w:pPr>
              <w:spacing w:after="0" w:line="300" w:lineRule="auto"/>
              <w:jc w:val="left"/>
              <w:rPr/>
            </w:pPr>
            <w:r w:rsidDel="00000000" w:rsidR="00000000" w:rsidRPr="00000000">
              <w:rPr>
                <w:rtl w:val="0"/>
              </w:rPr>
              <w:t xml:space="preserve">ASP.NET Framework 4.8, C#, WebForms, JavaScript, HTML y CSS.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1">
            <w:pPr>
              <w:spacing w:after="0" w:line="300" w:lineRule="auto"/>
              <w:jc w:val="center"/>
              <w:rPr/>
            </w:pPr>
            <w:r w:rsidDel="00000000" w:rsidR="00000000" w:rsidRPr="00000000">
              <w:rPr>
                <w:rtl w:val="0"/>
              </w:rPr>
              <w:t xml:space="preserve">Aplicación móvil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2">
            <w:pPr>
              <w:spacing w:after="0" w:line="300" w:lineRule="auto"/>
              <w:jc w:val="left"/>
              <w:rPr/>
            </w:pPr>
            <w:r w:rsidDel="00000000" w:rsidR="00000000" w:rsidRPr="00000000">
              <w:rPr>
                <w:rtl w:val="0"/>
              </w:rPr>
              <w:t xml:space="preserve">Flutter, Dart, Visual Studio Code, Android SDK y reconocimiento de voz nativo del dispositivo.</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3">
            <w:pPr>
              <w:spacing w:after="0" w:line="300" w:lineRule="auto"/>
              <w:jc w:val="center"/>
              <w:rPr/>
            </w:pPr>
            <w:r w:rsidDel="00000000" w:rsidR="00000000" w:rsidRPr="00000000">
              <w:rPr>
                <w:rtl w:val="0"/>
              </w:rPr>
              <w:t xml:space="preserve">API y servicios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4">
            <w:pPr>
              <w:spacing w:after="0" w:line="300" w:lineRule="auto"/>
              <w:jc w:val="left"/>
              <w:rPr/>
            </w:pPr>
            <w:r w:rsidDel="00000000" w:rsidR="00000000" w:rsidRPr="00000000">
              <w:rPr>
                <w:rtl w:val="0"/>
              </w:rPr>
              <w:t xml:space="preserve">ASP.NET Web API, C#, Postman y Swagger/OpenAPI.</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5">
            <w:pPr>
              <w:spacing w:after="0" w:line="300" w:lineRule="auto"/>
              <w:jc w:val="center"/>
              <w:rPr/>
            </w:pPr>
            <w:r w:rsidDel="00000000" w:rsidR="00000000" w:rsidRPr="00000000">
              <w:rPr>
                <w:rtl w:val="0"/>
              </w:rPr>
              <w:t xml:space="preserve">Datos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6">
            <w:pPr>
              <w:spacing w:after="0" w:line="300" w:lineRule="auto"/>
              <w:jc w:val="left"/>
              <w:rPr/>
            </w:pPr>
            <w:r w:rsidDel="00000000" w:rsidR="00000000" w:rsidRPr="00000000">
              <w:rPr>
                <w:rtl w:val="0"/>
              </w:rPr>
              <w:t xml:space="preserve">SQL Server 2022, SQL Server Management Studio y T-SQL.</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7">
            <w:pPr>
              <w:spacing w:after="0" w:line="300" w:lineRule="auto"/>
              <w:jc w:val="center"/>
              <w:rPr/>
            </w:pPr>
            <w:r w:rsidDel="00000000" w:rsidR="00000000" w:rsidRPr="00000000">
              <w:rPr>
                <w:rtl w:val="0"/>
              </w:rPr>
              <w:t xml:space="preserve">Diseño</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8">
            <w:pPr>
              <w:spacing w:after="0" w:line="300" w:lineRule="auto"/>
              <w:jc w:val="left"/>
              <w:rPr/>
            </w:pPr>
            <w:r w:rsidDel="00000000" w:rsidR="00000000" w:rsidRPr="00000000">
              <w:rPr>
                <w:rtl w:val="0"/>
              </w:rPr>
              <w:t xml:space="preserve">Figma, Design System de SIGMA y herramientas de accesibilidad.</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9">
            <w:pPr>
              <w:spacing w:after="0" w:line="300" w:lineRule="auto"/>
              <w:jc w:val="center"/>
              <w:rPr/>
            </w:pPr>
            <w:r w:rsidDel="00000000" w:rsidR="00000000" w:rsidRPr="00000000">
              <w:rPr>
                <w:rtl w:val="0"/>
              </w:rPr>
              <w:t xml:space="preserve">IA predictiva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6A">
            <w:pPr>
              <w:spacing w:after="0" w:line="300" w:lineRule="auto"/>
              <w:jc w:val="left"/>
              <w:rPr/>
            </w:pPr>
            <w:r w:rsidDel="00000000" w:rsidR="00000000" w:rsidRPr="00000000">
              <w:rPr>
                <w:rtl w:val="0"/>
              </w:rPr>
              <w:t xml:space="preserve">Azure Machine Learning, Python y ONNX.</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B">
            <w:pPr>
              <w:spacing w:after="0" w:line="300" w:lineRule="auto"/>
              <w:jc w:val="center"/>
              <w:rPr/>
            </w:pPr>
            <w:r w:rsidDel="00000000" w:rsidR="00000000" w:rsidRPr="00000000">
              <w:rPr>
                <w:rtl w:val="0"/>
              </w:rPr>
              <w:t xml:space="preserve">Despliegue</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6C">
            <w:pPr>
              <w:spacing w:after="0" w:line="300" w:lineRule="auto"/>
              <w:jc w:val="left"/>
              <w:rPr/>
            </w:pPr>
            <w:r w:rsidDel="00000000" w:rsidR="00000000" w:rsidRPr="00000000">
              <w:rPr>
                <w:rtl w:val="0"/>
              </w:rPr>
              <w:t xml:space="preserve">Windows Server 2022, IIS, SQL Server 2022, Git/GitHub y Android.</w:t>
            </w:r>
          </w:p>
        </w:tc>
      </w:tr>
    </w:tbl>
    <w:p w:rsidR="00000000" w:rsidDel="00000000" w:rsidP="00000000" w:rsidRDefault="00000000" w:rsidRPr="00000000" w14:paraId="0000006D">
      <w:pPr>
        <w:spacing w:after="0" w:lineRule="auto"/>
        <w:rPr/>
      </w:pPr>
      <w:r w:rsidDel="00000000" w:rsidR="00000000" w:rsidRPr="00000000">
        <w:rPr>
          <w:rtl w:val="0"/>
        </w:rPr>
      </w:r>
    </w:p>
    <w:p w:rsidR="00000000" w:rsidDel="00000000" w:rsidP="00000000" w:rsidRDefault="00000000" w:rsidRPr="00000000" w14:paraId="0000006E">
      <w:pPr>
        <w:pStyle w:val="Heading2"/>
        <w:rPr/>
      </w:pPr>
      <w:r w:rsidDel="00000000" w:rsidR="00000000" w:rsidRPr="00000000">
        <w:rPr>
          <w:rFonts w:ascii="Calibri" w:cs="Calibri" w:eastAsia="Calibri" w:hAnsi="Calibri"/>
          <w:rtl w:val="0"/>
        </w:rPr>
        <w:t xml:space="preserve">3.4 Módulos funcionales</w:t>
      </w:r>
      <w:r w:rsidDel="00000000" w:rsidR="00000000" w:rsidRPr="00000000">
        <w:rPr>
          <w:rtl w:val="0"/>
        </w:rPr>
      </w:r>
    </w:p>
    <w:tbl>
      <w:tblPr>
        <w:tblStyle w:val="Table6"/>
        <w:tblW w:w="9360.0" w:type="dxa"/>
        <w:jc w:val="left"/>
        <w:tblLayout w:type="fixed"/>
        <w:tblLook w:val="0400"/>
      </w:tblPr>
      <w:tblGrid>
        <w:gridCol w:w="2200"/>
        <w:gridCol w:w="7160"/>
        <w:tblGridChange w:id="0">
          <w:tblGrid>
            <w:gridCol w:w="2200"/>
            <w:gridCol w:w="71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6F">
            <w:pPr>
              <w:spacing w:after="0" w:line="300" w:lineRule="auto"/>
              <w:jc w:val="center"/>
              <w:rPr/>
            </w:pPr>
            <w:r w:rsidDel="00000000" w:rsidR="00000000" w:rsidRPr="00000000">
              <w:rPr>
                <w:b w:val="1"/>
                <w:bCs w:val="1"/>
                <w:color w:val="ffffff"/>
                <w:rtl w:val="0"/>
              </w:rPr>
              <w:t xml:space="preserve">Dominio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70">
            <w:pPr>
              <w:spacing w:after="0" w:line="300" w:lineRule="auto"/>
              <w:jc w:val="center"/>
              <w:rPr/>
            </w:pPr>
            <w:r w:rsidDel="00000000" w:rsidR="00000000" w:rsidRPr="00000000">
              <w:rPr>
                <w:b w:val="1"/>
                <w:bCs w:val="1"/>
                <w:color w:val="ffffff"/>
                <w:rtl w:val="0"/>
              </w:rPr>
              <w:t xml:space="preserve">Funcionalidades</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1">
            <w:pPr>
              <w:spacing w:after="0" w:line="300" w:lineRule="auto"/>
              <w:jc w:val="center"/>
              <w:rPr/>
            </w:pPr>
            <w:r w:rsidDel="00000000" w:rsidR="00000000" w:rsidRPr="00000000">
              <w:rPr>
                <w:rtl w:val="0"/>
              </w:rPr>
              <w:t xml:space="preserve">Configuración</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2">
            <w:pPr>
              <w:spacing w:after="0" w:line="300" w:lineRule="auto"/>
              <w:jc w:val="left"/>
              <w:rPr/>
            </w:pPr>
            <w:r w:rsidDel="00000000" w:rsidR="00000000" w:rsidRPr="00000000">
              <w:rPr>
                <w:rtl w:val="0"/>
              </w:rPr>
              <w:t xml:space="preserve">Clientes, países, plantas, usuarios, roles y técnicos.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3">
            <w:pPr>
              <w:spacing w:after="0" w:line="300" w:lineRule="auto"/>
              <w:jc w:val="center"/>
              <w:rPr/>
            </w:pPr>
            <w:r w:rsidDel="00000000" w:rsidR="00000000" w:rsidRPr="00000000">
              <w:rPr>
                <w:rtl w:val="0"/>
              </w:rPr>
              <w:t xml:space="preserve">Activos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4">
            <w:pPr>
              <w:spacing w:after="0" w:line="300" w:lineRule="auto"/>
              <w:jc w:val="left"/>
              <w:rPr/>
            </w:pPr>
            <w:r w:rsidDel="00000000" w:rsidR="00000000" w:rsidRPr="00000000">
              <w:rPr>
                <w:rtl w:val="0"/>
              </w:rPr>
              <w:t xml:space="preserve">Equipos y maquinaria, identificación y consulta mediante códigos QR.</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5">
            <w:pPr>
              <w:spacing w:after="0" w:line="300" w:lineRule="auto"/>
              <w:jc w:val="center"/>
              <w:rPr/>
            </w:pPr>
            <w:r w:rsidDel="00000000" w:rsidR="00000000" w:rsidRPr="00000000">
              <w:rPr>
                <w:rtl w:val="0"/>
              </w:rPr>
              <w:t xml:space="preserve">Ejecución</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6">
            <w:pPr>
              <w:spacing w:after="0" w:line="300" w:lineRule="auto"/>
              <w:jc w:val="left"/>
              <w:rPr/>
            </w:pPr>
            <w:r w:rsidDel="00000000" w:rsidR="00000000" w:rsidRPr="00000000">
              <w:rPr>
                <w:rtl w:val="0"/>
              </w:rPr>
              <w:t xml:space="preserve">Tareas, planificación, órdenes de trabajo correctivas, preventivas y predictivas.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7">
            <w:pPr>
              <w:spacing w:after="0" w:line="300" w:lineRule="auto"/>
              <w:jc w:val="center"/>
              <w:rPr/>
            </w:pPr>
            <w:r w:rsidDel="00000000" w:rsidR="00000000" w:rsidRPr="00000000">
              <w:rPr>
                <w:rtl w:val="0"/>
              </w:rPr>
              <w:t xml:space="preserve">Control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8">
            <w:pPr>
              <w:spacing w:after="0" w:line="300" w:lineRule="auto"/>
              <w:jc w:val="left"/>
              <w:rPr/>
            </w:pPr>
            <w:r w:rsidDel="00000000" w:rsidR="00000000" w:rsidRPr="00000000">
              <w:rPr>
                <w:rtl w:val="0"/>
              </w:rPr>
              <w:t xml:space="preserve">Checklists digitales, programación, asignación y bitácoras de mantenimiento.</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9">
            <w:pPr>
              <w:spacing w:after="0" w:line="300" w:lineRule="auto"/>
              <w:jc w:val="center"/>
              <w:rPr/>
            </w:pPr>
            <w:r w:rsidDel="00000000" w:rsidR="00000000" w:rsidRPr="00000000">
              <w:rPr>
                <w:rtl w:val="0"/>
              </w:rPr>
              <w:t xml:space="preserve">Recursos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A">
            <w:pPr>
              <w:spacing w:after="0" w:line="300" w:lineRule="auto"/>
              <w:jc w:val="left"/>
              <w:rPr/>
            </w:pPr>
            <w:r w:rsidDel="00000000" w:rsidR="00000000" w:rsidRPr="00000000">
              <w:rPr>
                <w:rtl w:val="0"/>
              </w:rPr>
              <w:t xml:space="preserve">Repuestos, consumibles e inventario.</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B">
            <w:pPr>
              <w:spacing w:after="0" w:line="300" w:lineRule="auto"/>
              <w:jc w:val="center"/>
              <w:rPr/>
            </w:pPr>
            <w:r w:rsidDel="00000000" w:rsidR="00000000" w:rsidRPr="00000000">
              <w:rPr>
                <w:rtl w:val="0"/>
              </w:rPr>
              <w:t xml:space="preserve">Seguimiento</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7C">
            <w:pPr>
              <w:spacing w:after="0" w:line="300" w:lineRule="auto"/>
              <w:jc w:val="left"/>
              <w:rPr/>
            </w:pPr>
            <w:r w:rsidDel="00000000" w:rsidR="00000000" w:rsidRPr="00000000">
              <w:rPr>
                <w:rtl w:val="0"/>
              </w:rPr>
              <w:t xml:space="preserve">Notificaciones, evidencias, dashboard y KPIs.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D">
            <w:pPr>
              <w:spacing w:after="0" w:line="300" w:lineRule="auto"/>
              <w:jc w:val="center"/>
              <w:rPr/>
            </w:pPr>
            <w:r w:rsidDel="00000000" w:rsidR="00000000" w:rsidRPr="00000000">
              <w:rPr>
                <w:rtl w:val="0"/>
              </w:rPr>
              <w:t xml:space="preserve">Inteligencia</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7E">
            <w:pPr>
              <w:spacing w:after="0" w:line="300" w:lineRule="auto"/>
              <w:jc w:val="left"/>
              <w:rPr/>
            </w:pPr>
            <w:r w:rsidDel="00000000" w:rsidR="00000000" w:rsidRPr="00000000">
              <w:rPr>
                <w:rtl w:val="0"/>
              </w:rPr>
              <w:t xml:space="preserve">Dictado nativo del dispositivo, dataset de mantenimiento, predicciones y alertas.</w:t>
            </w:r>
          </w:p>
        </w:tc>
      </w:tr>
    </w:tbl>
    <w:p w:rsidR="00000000" w:rsidDel="00000000" w:rsidP="00000000" w:rsidRDefault="00000000" w:rsidRPr="00000000" w14:paraId="0000007F">
      <w:pPr>
        <w:spacing w:after="0" w:lineRule="auto"/>
        <w:rPr/>
      </w:pPr>
      <w:r w:rsidDel="00000000" w:rsidR="00000000" w:rsidRPr="00000000">
        <w:rPr>
          <w:rtl w:val="0"/>
        </w:rPr>
      </w:r>
    </w:p>
    <w:p w:rsidR="00000000" w:rsidDel="00000000" w:rsidP="00000000" w:rsidRDefault="00000000" w:rsidRPr="00000000" w14:paraId="00000080">
      <w:pPr>
        <w:pStyle w:val="Heading2"/>
        <w:rPr/>
      </w:pPr>
      <w:r w:rsidDel="00000000" w:rsidR="00000000" w:rsidRPr="00000000">
        <w:rPr>
          <w:rFonts w:ascii="Calibri" w:cs="Calibri" w:eastAsia="Calibri" w:hAnsi="Calibri"/>
          <w:rtl w:val="0"/>
        </w:rPr>
        <w:t xml:space="preserve">3.5 Modelo de datos y trazabilidad</w:t>
      </w:r>
      <w:r w:rsidDel="00000000" w:rsidR="00000000" w:rsidRPr="00000000">
        <w:rPr>
          <w:rtl w:val="0"/>
        </w:rPr>
      </w:r>
    </w:p>
    <w:p w:rsidR="00000000" w:rsidDel="00000000" w:rsidP="00000000" w:rsidRDefault="00000000" w:rsidRPr="00000000" w14:paraId="00000081">
      <w:pPr>
        <w:rPr/>
      </w:pPr>
      <w:r w:rsidDel="00000000" w:rsidR="00000000" w:rsidRPr="00000000">
        <w:rPr>
          <w:rtl w:val="0"/>
        </w:rPr>
        <w:t xml:space="preserve">La base de datos relacional se diseñará como fuente común para ambas plataformas. El modelo contempla clientes, países, plantas, usuarios, técnicos, equipos, tareas, órdenes de trabajo, checklists, bitácoras, evidencias, repuestos, inventarios, notificaciones y datos destinados al análisis predictivo. Su implementación incluye tablas, relaciones, restricciones, índices, procedimientos almacenados y consultas orientadas a asegurar integridad, consistencia, rendimiento y trazabilidad.</w:t>
      </w:r>
    </w:p>
    <w:p w:rsidR="00000000" w:rsidDel="00000000" w:rsidP="00000000" w:rsidRDefault="00000000" w:rsidRPr="00000000" w14:paraId="00000082">
      <w:pPr>
        <w:rPr/>
      </w:pPr>
      <w:r w:rsidDel="00000000" w:rsidR="00000000" w:rsidRPr="00000000">
        <w:rPr>
          <w:rtl w:val="0"/>
        </w:rPr>
        <w:t xml:space="preserve">La estructura debe mantenerse flexible para soportar múltiples clientes, plantas y configuraciones, evitando dependencias específicas de Hamburgo S.A. Los scripts se conservarán bajo control de versiones para favorecer la mantenibilidad y la evolución técnica.</w:t>
      </w:r>
    </w:p>
    <w:p w:rsidR="00000000" w:rsidDel="00000000" w:rsidP="00000000" w:rsidRDefault="00000000" w:rsidRPr="00000000" w14:paraId="00000083">
      <w:pPr>
        <w:pStyle w:val="Heading2"/>
        <w:rPr/>
      </w:pPr>
      <w:r w:rsidDel="00000000" w:rsidR="00000000" w:rsidRPr="00000000">
        <w:rPr>
          <w:rFonts w:ascii="Calibri" w:cs="Calibri" w:eastAsia="Calibri" w:hAnsi="Calibri"/>
          <w:rtl w:val="0"/>
        </w:rPr>
        <w:t xml:space="preserve">3.6 Funciones inteligentes e integración con el dispositivo</w:t>
      </w:r>
      <w:r w:rsidDel="00000000" w:rsidR="00000000" w:rsidRPr="00000000">
        <w:rPr>
          <w:rtl w:val="0"/>
        </w:rPr>
      </w:r>
    </w:p>
    <w:p w:rsidR="00000000" w:rsidDel="00000000" w:rsidP="00000000" w:rsidRDefault="00000000" w:rsidRPr="00000000" w14:paraId="00000084">
      <w:pPr>
        <w:rPr/>
      </w:pPr>
      <w:r w:rsidDel="00000000" w:rsidR="00000000" w:rsidRPr="00000000">
        <w:rPr>
          <w:rtl w:val="0"/>
        </w:rPr>
        <w:t xml:space="preserve">La aplicación móvil utilizará las capacidades nativas de reconocimiento de voz disponibles en el dispositivo para convertir el dictado del operario en texto antes de registrarlo en SIGMA. De este modo, la transcripción no dependerá de un servicio externo. Debido al ruido industrial y a la calidad variable del micrófono, el texto obtenido deberá poder revisarse y editarse antes de su confirmación.</w:t>
      </w:r>
    </w:p>
    <w:p w:rsidR="00000000" w:rsidDel="00000000" w:rsidP="00000000" w:rsidRDefault="00000000" w:rsidRPr="00000000" w14:paraId="00000085">
      <w:pPr>
        <w:rPr/>
      </w:pPr>
      <w:r w:rsidDel="00000000" w:rsidR="00000000" w:rsidRPr="00000000">
        <w:rPr>
          <w:rtl w:val="0"/>
        </w:rPr>
        <w:t xml:space="preserve">SIGMA AI utilizará datos derivados de OT correctivas, preventivas y predictivas, checklists, fallas, intervenciones y comportamiento de equipos. El alcance académico consiste en demostrar el proceso de preparación de datos, entrenamiento, evaluación, inferencia e integración de alertas. Cuando no exista información histórica suficiente, podrán utilizarse datos históricos disponibles, simulados o generados durante las pruebas.</w:t>
      </w:r>
    </w:p>
    <w:p w:rsidR="00000000" w:rsidDel="00000000" w:rsidP="00000000" w:rsidRDefault="00000000" w:rsidRPr="00000000" w14:paraId="00000086">
      <w:pPr>
        <w:pStyle w:val="Heading2"/>
        <w:rPr/>
      </w:pPr>
      <w:r w:rsidDel="00000000" w:rsidR="00000000" w:rsidRPr="00000000">
        <w:rPr>
          <w:rFonts w:ascii="Calibri" w:cs="Calibri" w:eastAsia="Calibri" w:hAnsi="Calibri"/>
          <w:rtl w:val="0"/>
        </w:rPr>
        <w:t xml:space="preserve">3.7 Metodología de desarrollo</w:t>
      </w: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SIGMA se gestionará con Scrum mediante Sprints de dos semanas. Cada iteración tendrá un objetivo definido, historias de usuario priorizadas y tareas técnicas asociadas. Al finalizar, el equipo presentará un incremento funcional para recibir retroalimentación y ajustar el Product Backlog.</w:t>
      </w:r>
    </w:p>
    <w:tbl>
      <w:tblPr>
        <w:tblStyle w:val="Table7"/>
        <w:tblW w:w="9360.0" w:type="dxa"/>
        <w:jc w:val="left"/>
        <w:tblLayout w:type="fixed"/>
        <w:tblLook w:val="0400"/>
      </w:tblPr>
      <w:tblGrid>
        <w:gridCol w:w="1800"/>
        <w:gridCol w:w="2300"/>
        <w:gridCol w:w="5260"/>
        <w:tblGridChange w:id="0">
          <w:tblGrid>
            <w:gridCol w:w="1800"/>
            <w:gridCol w:w="2300"/>
            <w:gridCol w:w="52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88">
            <w:pPr>
              <w:spacing w:after="0" w:line="300" w:lineRule="auto"/>
              <w:jc w:val="center"/>
              <w:rPr/>
            </w:pPr>
            <w:r w:rsidDel="00000000" w:rsidR="00000000" w:rsidRPr="00000000">
              <w:rPr>
                <w:b w:val="1"/>
                <w:bCs w:val="1"/>
                <w:color w:val="ffffff"/>
                <w:rtl w:val="0"/>
              </w:rPr>
              <w:t xml:space="preserve">Rol</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89">
            <w:pPr>
              <w:spacing w:after="0" w:line="300" w:lineRule="auto"/>
              <w:jc w:val="center"/>
              <w:rPr/>
            </w:pPr>
            <w:r w:rsidDel="00000000" w:rsidR="00000000" w:rsidRPr="00000000">
              <w:rPr>
                <w:b w:val="1"/>
                <w:bCs w:val="1"/>
                <w:color w:val="ffffff"/>
                <w:rtl w:val="0"/>
              </w:rPr>
              <w:t xml:space="preserve">Responsable</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8A">
            <w:pPr>
              <w:spacing w:after="0" w:line="300" w:lineRule="auto"/>
              <w:jc w:val="center"/>
              <w:rPr/>
            </w:pPr>
            <w:r w:rsidDel="00000000" w:rsidR="00000000" w:rsidRPr="00000000">
              <w:rPr>
                <w:b w:val="1"/>
                <w:bCs w:val="1"/>
                <w:color w:val="ffffff"/>
                <w:rtl w:val="0"/>
              </w:rPr>
              <w:t xml:space="preserve">Responsabilidad principal</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8B">
            <w:pPr>
              <w:spacing w:after="0" w:line="300" w:lineRule="auto"/>
              <w:jc w:val="center"/>
              <w:rPr/>
            </w:pPr>
            <w:r w:rsidDel="00000000" w:rsidR="00000000" w:rsidRPr="00000000">
              <w:rPr>
                <w:rtl w:val="0"/>
              </w:rPr>
              <w:t xml:space="preserve">Product Owner</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8C">
            <w:pPr>
              <w:spacing w:after="0" w:line="300" w:lineRule="auto"/>
              <w:jc w:val="left"/>
              <w:rPr/>
            </w:pPr>
            <w:r w:rsidDel="00000000" w:rsidR="00000000" w:rsidRPr="00000000">
              <w:rPr>
                <w:rtl w:val="0"/>
              </w:rPr>
              <w:t xml:space="preserve">Catalina Pescio</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8D">
            <w:pPr>
              <w:spacing w:after="0" w:line="300" w:lineRule="auto"/>
              <w:jc w:val="left"/>
              <w:rPr/>
            </w:pPr>
            <w:r w:rsidDel="00000000" w:rsidR="00000000" w:rsidRPr="00000000">
              <w:rPr>
                <w:rtl w:val="0"/>
              </w:rPr>
              <w:t xml:space="preserve">Representar necesidades, priorizar el Product Backlog y validar incrementos.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8E">
            <w:pPr>
              <w:spacing w:after="0" w:line="300" w:lineRule="auto"/>
              <w:jc w:val="center"/>
              <w:rPr/>
            </w:pPr>
            <w:r w:rsidDel="00000000" w:rsidR="00000000" w:rsidRPr="00000000">
              <w:rPr>
                <w:rtl w:val="0"/>
              </w:rPr>
              <w:t xml:space="preserve">Scrum Master</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8F">
            <w:pPr>
              <w:spacing w:after="0" w:line="300" w:lineRule="auto"/>
              <w:jc w:val="left"/>
              <w:rPr/>
            </w:pPr>
            <w:r w:rsidDel="00000000" w:rsidR="00000000" w:rsidRPr="00000000">
              <w:rPr>
                <w:rtl w:val="0"/>
              </w:rPr>
              <w:t xml:space="preserve">Emilio Fuentes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90">
            <w:pPr>
              <w:spacing w:after="0" w:line="300" w:lineRule="auto"/>
              <w:jc w:val="left"/>
              <w:rPr/>
            </w:pPr>
            <w:r w:rsidDel="00000000" w:rsidR="00000000" w:rsidRPr="00000000">
              <w:rPr>
                <w:rtl w:val="0"/>
              </w:rPr>
              <w:t xml:space="preserve">Facilitar Scrum, coordinar eventos y gestionar impedimentos.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91">
            <w:pPr>
              <w:spacing w:after="0" w:line="300" w:lineRule="auto"/>
              <w:jc w:val="left"/>
              <w:rPr/>
            </w:pPr>
            <w:r w:rsidDel="00000000" w:rsidR="00000000" w:rsidRPr="00000000">
              <w:rPr>
                <w:rtl w:val="0"/>
              </w:rPr>
              <w:t xml:space="preserve">Developer / DevOps Lead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92">
            <w:pPr>
              <w:spacing w:after="0" w:line="300" w:lineRule="auto"/>
              <w:jc w:val="left"/>
              <w:rPr/>
            </w:pPr>
            <w:r w:rsidDel="00000000" w:rsidR="00000000" w:rsidRPr="00000000">
              <w:rPr>
                <w:rtl w:val="0"/>
              </w:rPr>
              <w:t xml:space="preserve">Bryan Chávez</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93">
            <w:pPr>
              <w:spacing w:after="0" w:line="300" w:lineRule="auto"/>
              <w:jc w:val="left"/>
              <w:rPr/>
            </w:pPr>
            <w:r w:rsidDel="00000000" w:rsidR="00000000" w:rsidRPr="00000000">
              <w:rPr>
                <w:rtl w:val="0"/>
              </w:rPr>
              <w:t xml:space="preserve">Ejercer el liderazgo técnico sobre la arquitectura, el desarrollo web y móvil, las integraciones, la automatización, los ambientes, los despliegues, las pruebas y la documentación.</w:t>
            </w:r>
          </w:p>
        </w:tc>
      </w:tr>
    </w:tbl>
    <w:p w:rsidR="00000000" w:rsidDel="00000000" w:rsidP="00000000" w:rsidRDefault="00000000" w:rsidRPr="00000000" w14:paraId="00000094">
      <w:pPr>
        <w:spacing w:after="0" w:lineRule="auto"/>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Los principales artefactos y eventos serán Product Backlog, Sprint Planning, Sprint Backlog, Daily Scrum, Sprint Review y Sprint Retrospective. Hamburgo S.A. participará como entorno de validación y entregará retroalimentación sobre los incrementos desarrollados.</w:t>
      </w:r>
    </w:p>
    <w:p w:rsidR="00000000" w:rsidDel="00000000" w:rsidP="00000000" w:rsidRDefault="00000000" w:rsidRPr="00000000" w14:paraId="00000096">
      <w:pPr>
        <w:pStyle w:val="Heading2"/>
        <w:rPr/>
      </w:pPr>
      <w:r w:rsidDel="00000000" w:rsidR="00000000" w:rsidRPr="00000000">
        <w:rPr>
          <w:rFonts w:ascii="Calibri" w:cs="Calibri" w:eastAsia="Calibri" w:hAnsi="Calibri"/>
          <w:rtl w:val="0"/>
        </w:rPr>
        <w:t xml:space="preserve">3.8 Pruebas, validación y despliegue</w:t>
      </w: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Las pruebas se ejecutarán progresivamente durante los Sprints y abarcarán módulos web, aplicación móvil, API, base de datos e integraciones. Se verificarán reglas de negocio, flujos completos, seguridad, manejo de errores y comunicación entre componentes mediante navegadores, dispositivos Android, Postman, casos de prueba y los ambientes de desarrollo definidos.</w:t>
      </w:r>
    </w:p>
    <w:p w:rsidR="00000000" w:rsidDel="00000000" w:rsidP="00000000" w:rsidRDefault="00000000" w:rsidRPr="00000000" w14:paraId="00000098">
      <w:pPr>
        <w:rPr/>
      </w:pPr>
      <w:r w:rsidDel="00000000" w:rsidR="00000000" w:rsidRPr="00000000">
        <w:rPr>
          <w:rtl w:val="0"/>
        </w:rPr>
        <w:t xml:space="preserve">La validación incluirá pruebas de aceptación y sesiones con la jefatura y operarios. Para el piloto se configurarán Windows Server 2022, IIS, SQL Server 2022, el sistema web, la API y la aplicación móvil. Antes de la puesta en marcha se revisarán configuración, respaldos, seguridad y conectividad.</w:t>
      </w:r>
    </w:p>
    <w:p w:rsidR="00000000" w:rsidDel="00000000" w:rsidP="00000000" w:rsidRDefault="00000000" w:rsidRPr="00000000" w14:paraId="00000099">
      <w:pPr>
        <w:pStyle w:val="Heading1"/>
        <w:rPr/>
      </w:pPr>
      <w:r w:rsidDel="00000000" w:rsidR="00000000" w:rsidRPr="00000000">
        <w:rPr>
          <w:rFonts w:ascii="Calibri" w:cs="Calibri" w:eastAsia="Calibri" w:hAnsi="Calibri"/>
          <w:rtl w:val="0"/>
        </w:rPr>
        <w:t xml:space="preserve">4. Relación con las competencias del perfil de egreso</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t xml:space="preserve">El Proyecto APT integra seis competencias declaradas en el documento base. La relación no se limita a la construcción del software: abarca el ciclo completo, desde el levantamiento de requerimientos hasta la validación, documentación y despliegue del piloto.</w:t>
      </w:r>
    </w:p>
    <w:tbl>
      <w:tblPr>
        <w:tblStyle w:val="Table8"/>
        <w:tblW w:w="9360.0" w:type="dxa"/>
        <w:jc w:val="left"/>
        <w:tblLayout w:type="fixed"/>
        <w:tblLook w:val="0400"/>
      </w:tblPr>
      <w:tblGrid>
        <w:gridCol w:w="900"/>
        <w:gridCol w:w="4230"/>
        <w:gridCol w:w="4230"/>
        <w:tblGridChange w:id="0">
          <w:tblGrid>
            <w:gridCol w:w="900"/>
            <w:gridCol w:w="4230"/>
            <w:gridCol w:w="423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9B">
            <w:pPr>
              <w:spacing w:after="0" w:line="300" w:lineRule="auto"/>
              <w:jc w:val="center"/>
              <w:rPr/>
            </w:pPr>
            <w:r w:rsidDel="00000000" w:rsidR="00000000" w:rsidRPr="00000000">
              <w:rPr>
                <w:b w:val="1"/>
                <w:bCs w:val="1"/>
                <w:color w:val="ffffff"/>
                <w:rtl w:val="0"/>
              </w:rPr>
              <w:t xml:space="preserve">Comp.</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9C">
            <w:pPr>
              <w:spacing w:after="0" w:line="300" w:lineRule="auto"/>
              <w:jc w:val="center"/>
              <w:rPr/>
            </w:pPr>
            <w:r w:rsidDel="00000000" w:rsidR="00000000" w:rsidRPr="00000000">
              <w:rPr>
                <w:b w:val="1"/>
                <w:bCs w:val="1"/>
                <w:color w:val="ffffff"/>
                <w:rtl w:val="0"/>
              </w:rPr>
              <w:t xml:space="preserve">Aplicación en el proyecto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9D">
            <w:pPr>
              <w:spacing w:after="0" w:line="300" w:lineRule="auto"/>
              <w:jc w:val="center"/>
              <w:rPr/>
            </w:pPr>
            <w:r w:rsidDel="00000000" w:rsidR="00000000" w:rsidRPr="00000000">
              <w:rPr>
                <w:b w:val="1"/>
                <w:bCs w:val="1"/>
                <w:color w:val="ffffff"/>
                <w:rtl w:val="0"/>
              </w:rPr>
              <w:t xml:space="preserve">Evidencia esperada</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9E">
            <w:pPr>
              <w:spacing w:after="0" w:line="300" w:lineRule="auto"/>
              <w:jc w:val="center"/>
              <w:rPr/>
            </w:pPr>
            <w:r w:rsidDel="00000000" w:rsidR="00000000" w:rsidRPr="00000000">
              <w:rPr>
                <w:rtl w:val="0"/>
              </w:rPr>
              <w:t xml:space="preserve">C1</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9F">
            <w:pPr>
              <w:spacing w:after="0" w:line="300" w:lineRule="auto"/>
              <w:jc w:val="left"/>
              <w:rPr/>
            </w:pPr>
            <w:r w:rsidDel="00000000" w:rsidR="00000000" w:rsidRPr="00000000">
              <w:rPr>
                <w:rtl w:val="0"/>
              </w:rPr>
              <w:t xml:space="preserve">Diseño y generación de soluciones de software innovadoras y de calidad.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0">
            <w:pPr>
              <w:spacing w:after="0" w:line="300" w:lineRule="auto"/>
              <w:jc w:val="left"/>
              <w:rPr/>
            </w:pPr>
            <w:r w:rsidDel="00000000" w:rsidR="00000000" w:rsidRPr="00000000">
              <w:rPr>
                <w:rtl w:val="0"/>
              </w:rPr>
              <w:t xml:space="preserve">Arquitectura, API, web, móvil, IA, pruebas e integración.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1">
            <w:pPr>
              <w:spacing w:after="0" w:line="300" w:lineRule="auto"/>
              <w:jc w:val="center"/>
              <w:rPr/>
            </w:pPr>
            <w:r w:rsidDel="00000000" w:rsidR="00000000" w:rsidRPr="00000000">
              <w:rPr>
                <w:rtl w:val="0"/>
              </w:rPr>
              <w:t xml:space="preserve">C2</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2">
            <w:pPr>
              <w:spacing w:after="0" w:line="300" w:lineRule="auto"/>
              <w:jc w:val="left"/>
              <w:rPr/>
            </w:pPr>
            <w:r w:rsidDel="00000000" w:rsidR="00000000" w:rsidRPr="00000000">
              <w:rPr>
                <w:rtl w:val="0"/>
              </w:rPr>
              <w:t xml:space="preserve">Soluciones para requerimientos de información mediante bases de datos.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3">
            <w:pPr>
              <w:spacing w:after="0" w:line="300" w:lineRule="auto"/>
              <w:jc w:val="left"/>
              <w:rPr/>
            </w:pPr>
            <w:r w:rsidDel="00000000" w:rsidR="00000000" w:rsidRPr="00000000">
              <w:rPr>
                <w:rtl w:val="0"/>
              </w:rPr>
              <w:t xml:space="preserve">Modelo relacional, T-SQL, integridad, consultas, KPI y dataset predictivo.</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4">
            <w:pPr>
              <w:spacing w:after="0" w:line="300" w:lineRule="auto"/>
              <w:jc w:val="center"/>
              <w:rPr/>
            </w:pPr>
            <w:r w:rsidDel="00000000" w:rsidR="00000000" w:rsidRPr="00000000">
              <w:rPr>
                <w:rtl w:val="0"/>
              </w:rPr>
              <w:t xml:space="preserve">C3</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5">
            <w:pPr>
              <w:spacing w:after="0" w:line="300" w:lineRule="auto"/>
              <w:jc w:val="left"/>
              <w:rPr/>
            </w:pPr>
            <w:r w:rsidDel="00000000" w:rsidR="00000000" w:rsidRPr="00000000">
              <w:rPr>
                <w:rtl w:val="0"/>
              </w:rPr>
              <w:t xml:space="preserve">Ingeniería de requisitos con metodologías y estándares de la industria.</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6">
            <w:pPr>
              <w:spacing w:after="0" w:line="300" w:lineRule="auto"/>
              <w:jc w:val="left"/>
              <w:rPr/>
            </w:pPr>
            <w:r w:rsidDel="00000000" w:rsidR="00000000" w:rsidRPr="00000000">
              <w:rPr>
                <w:rtl w:val="0"/>
              </w:rPr>
              <w:t xml:space="preserve">Entrevistas, AS-IS, TO-BE, historias de usuario y criterios de aceptación.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7">
            <w:pPr>
              <w:spacing w:after="0" w:line="300" w:lineRule="auto"/>
              <w:jc w:val="center"/>
              <w:rPr/>
            </w:pPr>
            <w:r w:rsidDel="00000000" w:rsidR="00000000" w:rsidRPr="00000000">
              <w:rPr>
                <w:rtl w:val="0"/>
              </w:rPr>
              <w:t xml:space="preserve">C4</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8">
            <w:pPr>
              <w:spacing w:after="0" w:line="300" w:lineRule="auto"/>
              <w:jc w:val="left"/>
              <w:rPr/>
            </w:pPr>
            <w:r w:rsidDel="00000000" w:rsidR="00000000" w:rsidRPr="00000000">
              <w:rPr>
                <w:rtl w:val="0"/>
              </w:rPr>
              <w:t xml:space="preserve">Evaluación y gestión de proyectos durante todo su ciclo de vida.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9">
            <w:pPr>
              <w:spacing w:after="0" w:line="300" w:lineRule="auto"/>
              <w:jc w:val="left"/>
              <w:rPr/>
            </w:pPr>
            <w:r w:rsidDel="00000000" w:rsidR="00000000" w:rsidRPr="00000000">
              <w:rPr>
                <w:rtl w:val="0"/>
              </w:rPr>
              <w:t xml:space="preserve">Scrum, Product Backlog, riesgos, Sprints, validaciones y cierre.</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A">
            <w:pPr>
              <w:spacing w:after="0" w:line="300" w:lineRule="auto"/>
              <w:jc w:val="center"/>
              <w:rPr/>
            </w:pPr>
            <w:r w:rsidDel="00000000" w:rsidR="00000000" w:rsidRPr="00000000">
              <w:rPr>
                <w:rtl w:val="0"/>
              </w:rPr>
              <w:t xml:space="preserve">C5</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B">
            <w:pPr>
              <w:spacing w:after="0" w:line="300" w:lineRule="auto"/>
              <w:jc w:val="left"/>
              <w:rPr/>
            </w:pPr>
            <w:r w:rsidDel="00000000" w:rsidR="00000000" w:rsidRPr="00000000">
              <w:rPr>
                <w:rtl w:val="0"/>
              </w:rPr>
              <w:t xml:space="preserve">Diseño del ciclo de vida con foco en calidad, seguridad, innovación y sostenibilidad.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AC">
            <w:pPr>
              <w:spacing w:after="0" w:line="300" w:lineRule="auto"/>
              <w:jc w:val="left"/>
              <w:rPr/>
            </w:pPr>
            <w:r w:rsidDel="00000000" w:rsidR="00000000" w:rsidRPr="00000000">
              <w:rPr>
                <w:rtl w:val="0"/>
              </w:rPr>
              <w:t xml:space="preserve">Autenticación, autorización, pruebas, documentación, IA y despliegue controlado.</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D">
            <w:pPr>
              <w:spacing w:after="0" w:line="300" w:lineRule="auto"/>
              <w:jc w:val="center"/>
              <w:rPr/>
            </w:pPr>
            <w:r w:rsidDel="00000000" w:rsidR="00000000" w:rsidRPr="00000000">
              <w:rPr>
                <w:rtl w:val="0"/>
              </w:rPr>
              <w:t xml:space="preserve">C6</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E">
            <w:pPr>
              <w:spacing w:after="0" w:line="300" w:lineRule="auto"/>
              <w:jc w:val="left"/>
              <w:rPr/>
            </w:pPr>
            <w:r w:rsidDel="00000000" w:rsidR="00000000" w:rsidRPr="00000000">
              <w:rPr>
                <w:rtl w:val="0"/>
              </w:rPr>
              <w:t xml:space="preserve">Desarrollo de proyectos innovadores para plataformas y dispositivos móviles.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AF">
            <w:pPr>
              <w:spacing w:after="0" w:line="300" w:lineRule="auto"/>
              <w:jc w:val="left"/>
              <w:rPr/>
            </w:pPr>
            <w:r w:rsidDel="00000000" w:rsidR="00000000" w:rsidRPr="00000000">
              <w:rPr>
                <w:rtl w:val="0"/>
              </w:rPr>
              <w:t xml:space="preserve">Aplicación Flutter, integración API, evidencias y experiencia de uso en planta.</w:t>
            </w:r>
          </w:p>
        </w:tc>
      </w:tr>
    </w:tbl>
    <w:p w:rsidR="00000000" w:rsidDel="00000000" w:rsidP="00000000" w:rsidRDefault="00000000" w:rsidRPr="00000000" w14:paraId="000000B0">
      <w:pPr>
        <w:spacing w:after="0" w:lineRule="auto"/>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Fonts w:ascii="Calibri" w:cs="Calibri" w:eastAsia="Calibri" w:hAnsi="Calibri"/>
          <w:rtl w:val="0"/>
        </w:rPr>
        <w:t xml:space="preserve">4.1 Áreas de desempeño vinculadas</w:t>
      </w:r>
      <w:r w:rsidDel="00000000" w:rsidR="00000000" w:rsidRPr="00000000">
        <w:rPr>
          <w:rtl w:val="0"/>
        </w:rPr>
      </w:r>
    </w:p>
    <w:p w:rsidR="00000000" w:rsidDel="00000000" w:rsidP="00000000" w:rsidRDefault="00000000" w:rsidRPr="00000000" w14:paraId="000000B2">
      <w:pPr>
        <w:numPr>
          <w:ilvl w:val="0"/>
          <w:numId w:val="1"/>
        </w:numPr>
        <w:ind w:left="720" w:hanging="360"/>
        <w:rPr/>
      </w:pPr>
      <w:r w:rsidDel="00000000" w:rsidR="00000000" w:rsidRPr="00000000">
        <w:rPr>
          <w:rtl w:val="0"/>
        </w:rPr>
        <w:t xml:space="preserve">Desarrollo de Aplicación Web.</w:t>
      </w:r>
    </w:p>
    <w:p w:rsidR="00000000" w:rsidDel="00000000" w:rsidP="00000000" w:rsidRDefault="00000000" w:rsidRPr="00000000" w14:paraId="000000B3">
      <w:pPr>
        <w:numPr>
          <w:ilvl w:val="0"/>
          <w:numId w:val="1"/>
        </w:numPr>
        <w:ind w:left="720" w:hanging="360"/>
        <w:rPr/>
      </w:pPr>
      <w:r w:rsidDel="00000000" w:rsidR="00000000" w:rsidRPr="00000000">
        <w:rPr>
          <w:rtl w:val="0"/>
        </w:rPr>
        <w:t xml:space="preserve">Desarrollo de Aplicación Móvil.</w:t>
      </w:r>
    </w:p>
    <w:p w:rsidR="00000000" w:rsidDel="00000000" w:rsidP="00000000" w:rsidRDefault="00000000" w:rsidRPr="00000000" w14:paraId="000000B4">
      <w:pPr>
        <w:numPr>
          <w:ilvl w:val="0"/>
          <w:numId w:val="1"/>
        </w:numPr>
        <w:ind w:left="720" w:hanging="360"/>
        <w:rPr/>
      </w:pPr>
      <w:r w:rsidDel="00000000" w:rsidR="00000000" w:rsidRPr="00000000">
        <w:rPr>
          <w:rtl w:val="0"/>
        </w:rPr>
        <w:t xml:space="preserve">Modelamiento de Base de Datos SQL.</w:t>
      </w:r>
    </w:p>
    <w:p w:rsidR="00000000" w:rsidDel="00000000" w:rsidP="00000000" w:rsidRDefault="00000000" w:rsidRPr="00000000" w14:paraId="000000B5">
      <w:pPr>
        <w:numPr>
          <w:ilvl w:val="0"/>
          <w:numId w:val="1"/>
        </w:numPr>
        <w:ind w:left="720" w:hanging="360"/>
        <w:rPr/>
      </w:pPr>
      <w:r w:rsidDel="00000000" w:rsidR="00000000" w:rsidRPr="00000000">
        <w:rPr>
          <w:rtl w:val="0"/>
        </w:rPr>
        <w:t xml:space="preserve">Programación de Base de Datos PL/SQL, materializada en el proyecto mediante lógica T-SQL sobre SQL Server.</w:t>
      </w:r>
    </w:p>
    <w:p w:rsidR="00000000" w:rsidDel="00000000" w:rsidP="00000000" w:rsidRDefault="00000000" w:rsidRPr="00000000" w14:paraId="000000B6">
      <w:pPr>
        <w:numPr>
          <w:ilvl w:val="0"/>
          <w:numId w:val="1"/>
        </w:numPr>
        <w:ind w:left="720" w:hanging="360"/>
        <w:rPr/>
      </w:pPr>
      <w:r w:rsidDel="00000000" w:rsidR="00000000" w:rsidRPr="00000000">
        <w:rPr>
          <w:rtl w:val="0"/>
        </w:rPr>
        <w:t xml:space="preserve">Gestión de Proyectos Tecnológicos.</w:t>
      </w:r>
    </w:p>
    <w:p w:rsidR="00000000" w:rsidDel="00000000" w:rsidP="00000000" w:rsidRDefault="00000000" w:rsidRPr="00000000" w14:paraId="000000B7">
      <w:pPr>
        <w:numPr>
          <w:ilvl w:val="0"/>
          <w:numId w:val="1"/>
        </w:numPr>
        <w:ind w:left="720" w:hanging="360"/>
        <w:rPr/>
      </w:pPr>
      <w:r w:rsidDel="00000000" w:rsidR="00000000" w:rsidRPr="00000000">
        <w:rPr>
          <w:rtl w:val="0"/>
        </w:rPr>
        <w:t xml:space="preserve">Automatización y Transformación Digital de Procesos Industriales.</w:t>
      </w:r>
    </w:p>
    <w:p w:rsidR="00000000" w:rsidDel="00000000" w:rsidP="00000000" w:rsidRDefault="00000000" w:rsidRPr="00000000" w14:paraId="000000B8">
      <w:pPr>
        <w:pStyle w:val="Heading2"/>
        <w:rPr/>
      </w:pPr>
      <w:r w:rsidDel="00000000" w:rsidR="00000000" w:rsidRPr="00000000">
        <w:rPr>
          <w:rFonts w:ascii="Calibri" w:cs="Calibri" w:eastAsia="Calibri" w:hAnsi="Calibri"/>
          <w:rtl w:val="0"/>
        </w:rPr>
        <w:t xml:space="preserve">4.2 Síntesis de pertinencia</w:t>
      </w: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La pertinencia con el perfil de egreso se evidencia en el carácter full stack y multiplataforma de SIGMA, el análisis formal de procesos, el modelamiento de una base de datos compartida, la gestión ágil, la incorporación de seguridad y calidad, y la comunicación técnica con un cliente real. Cada producto técnico puede vincularse con requerimientos y criterios de aceptación, permitiendo demostrar el aprendizaje mediante evidencias verificables.</w:t>
      </w:r>
    </w:p>
    <w:p w:rsidR="00000000" w:rsidDel="00000000" w:rsidP="00000000" w:rsidRDefault="00000000" w:rsidRPr="00000000" w14:paraId="000000BA">
      <w:pPr>
        <w:pStyle w:val="Heading1"/>
        <w:rPr/>
      </w:pPr>
      <w:r w:rsidDel="00000000" w:rsidR="00000000" w:rsidRPr="00000000">
        <w:rPr>
          <w:rFonts w:ascii="Calibri" w:cs="Calibri" w:eastAsia="Calibri" w:hAnsi="Calibri"/>
          <w:rtl w:val="0"/>
        </w:rPr>
        <w:t xml:space="preserve">5. Relación con los intereses profesionales</w:t>
      </w: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Mi interés profesional se orienta al desarrollo full stack de aplicaciones web y móviles empresariales, con énfasis en la transformación digital de procesos y en la creación de soluciones que generen valor real para las organizaciones. SIGMA se alinea directamente con este propósito porque combina desarrollo técnico, comprensión del negocio y validación en un entorno industrial.</w:t>
      </w:r>
    </w:p>
    <w:tbl>
      <w:tblPr>
        <w:tblStyle w:val="Table9"/>
        <w:tblW w:w="9360.0" w:type="dxa"/>
        <w:jc w:val="left"/>
        <w:tblLayout w:type="fixed"/>
        <w:tblLook w:val="0400"/>
      </w:tblPr>
      <w:tblGrid>
        <w:gridCol w:w="2500"/>
        <w:gridCol w:w="6860"/>
        <w:tblGridChange w:id="0">
          <w:tblGrid>
            <w:gridCol w:w="2500"/>
            <w:gridCol w:w="68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BC">
            <w:pPr>
              <w:spacing w:after="0" w:line="300" w:lineRule="auto"/>
              <w:jc w:val="center"/>
              <w:rPr/>
            </w:pPr>
            <w:r w:rsidDel="00000000" w:rsidR="00000000" w:rsidRPr="00000000">
              <w:rPr>
                <w:b w:val="1"/>
                <w:bCs w:val="1"/>
                <w:color w:val="ffffff"/>
                <w:rtl w:val="0"/>
              </w:rPr>
              <w:t xml:space="preserve">Interés</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BD">
            <w:pPr>
              <w:spacing w:after="0" w:line="300" w:lineRule="auto"/>
              <w:jc w:val="center"/>
              <w:rPr/>
            </w:pPr>
            <w:r w:rsidDel="00000000" w:rsidR="00000000" w:rsidRPr="00000000">
              <w:rPr>
                <w:b w:val="1"/>
                <w:bCs w:val="1"/>
                <w:color w:val="ffffff"/>
                <w:rtl w:val="0"/>
              </w:rPr>
              <w:t xml:space="preserve">Relación con SIGMA</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BE">
            <w:pPr>
              <w:spacing w:after="0" w:line="300" w:lineRule="auto"/>
              <w:jc w:val="left"/>
              <w:rPr/>
            </w:pPr>
            <w:r w:rsidDel="00000000" w:rsidR="00000000" w:rsidRPr="00000000">
              <w:rPr>
                <w:rtl w:val="0"/>
              </w:rPr>
              <w:t xml:space="preserve">Desarrollo full stack</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BF">
            <w:pPr>
              <w:spacing w:after="0" w:line="300" w:lineRule="auto"/>
              <w:jc w:val="left"/>
              <w:rPr/>
            </w:pPr>
            <w:r w:rsidDel="00000000" w:rsidR="00000000" w:rsidRPr="00000000">
              <w:rPr>
                <w:rtl w:val="0"/>
              </w:rPr>
              <w:t xml:space="preserve">La solución integra sistema web, aplicación móvil, API REST y base de datos en un escenario real y complejo.</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C0">
            <w:pPr>
              <w:spacing w:after="0" w:line="300" w:lineRule="auto"/>
              <w:jc w:val="left"/>
              <w:rPr/>
            </w:pPr>
            <w:r w:rsidDel="00000000" w:rsidR="00000000" w:rsidRPr="00000000">
              <w:rPr>
                <w:rtl w:val="0"/>
              </w:rPr>
              <w:t xml:space="preserve">Transformación digital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C1">
            <w:pPr>
              <w:spacing w:after="0" w:line="300" w:lineRule="auto"/>
              <w:jc w:val="left"/>
              <w:rPr/>
            </w:pPr>
            <w:r w:rsidDel="00000000" w:rsidR="00000000" w:rsidRPr="00000000">
              <w:rPr>
                <w:rtl w:val="0"/>
              </w:rPr>
              <w:t xml:space="preserve">Reemplaza flujos basados en papel por procesos centralizados, trazables y medibles.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2">
            <w:pPr>
              <w:spacing w:after="0" w:line="300" w:lineRule="auto"/>
              <w:jc w:val="left"/>
              <w:rPr/>
            </w:pPr>
            <w:r w:rsidDel="00000000" w:rsidR="00000000" w:rsidRPr="00000000">
              <w:rPr>
                <w:rtl w:val="0"/>
              </w:rPr>
              <w:t xml:space="preserve">Diseño centrado en usuarios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3">
            <w:pPr>
              <w:spacing w:after="0" w:line="300" w:lineRule="auto"/>
              <w:jc w:val="left"/>
              <w:rPr/>
            </w:pPr>
            <w:r w:rsidDel="00000000" w:rsidR="00000000" w:rsidRPr="00000000">
              <w:rPr>
                <w:rtl w:val="0"/>
              </w:rPr>
              <w:t xml:space="preserve">La app debe adaptarse a operarios con distintos niveles de familiaridad tecnológica y a condiciones de uso en planta.</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C4">
            <w:pPr>
              <w:spacing w:after="0" w:line="300" w:lineRule="auto"/>
              <w:jc w:val="left"/>
              <w:rPr/>
            </w:pPr>
            <w:r w:rsidDel="00000000" w:rsidR="00000000" w:rsidRPr="00000000">
              <w:rPr>
                <w:rtl w:val="0"/>
              </w:rPr>
              <w:t xml:space="preserve">Tecnologías profesionales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C5">
            <w:pPr>
              <w:spacing w:after="0" w:line="300" w:lineRule="auto"/>
              <w:jc w:val="left"/>
              <w:rPr/>
            </w:pPr>
            <w:r w:rsidDel="00000000" w:rsidR="00000000" w:rsidRPr="00000000">
              <w:rPr>
                <w:rtl w:val="0"/>
              </w:rPr>
              <w:t xml:space="preserve">Permite profundizar en C#, .NET, ASP.NET, SQL Server, API REST, Flutter, Azure Machine Learning y ONNX.</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6">
            <w:pPr>
              <w:spacing w:after="0" w:line="300" w:lineRule="auto"/>
              <w:jc w:val="left"/>
              <w:rPr/>
            </w:pPr>
            <w:r w:rsidDel="00000000" w:rsidR="00000000" w:rsidRPr="00000000">
              <w:rPr>
                <w:rtl w:val="0"/>
              </w:rPr>
              <w:t xml:space="preserve">Portafolio profesional</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7">
            <w:pPr>
              <w:spacing w:after="0" w:line="300" w:lineRule="auto"/>
              <w:jc w:val="left"/>
              <w:rPr/>
            </w:pPr>
            <w:r w:rsidDel="00000000" w:rsidR="00000000" w:rsidRPr="00000000">
              <w:rPr>
                <w:rtl w:val="0"/>
              </w:rPr>
              <w:t xml:space="preserve">Genera evidencia concreta de la capacidad para diseñar, construir, integrar y validar una solución de nivel productivo.</w:t>
            </w:r>
          </w:p>
        </w:tc>
      </w:tr>
    </w:tbl>
    <w:p w:rsidR="00000000" w:rsidDel="00000000" w:rsidP="00000000" w:rsidRDefault="00000000" w:rsidRPr="00000000" w14:paraId="000000C8">
      <w:pPr>
        <w:spacing w:after="0" w:lineRule="auto"/>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Desarrollar SIGMA contribuirá a consolidar mi perfil como profesional capaz de participar en todo el ciclo de vida del software. El proyecto me exige traducir necesidades operacionales en decisiones de arquitectura, datos, experiencia de usuario, integración y pruebas, fortaleciendo tanto mis competencias técnicas como mi capacidad para comunicarme con usuarios y responsables del negocio.</w:t>
      </w:r>
    </w:p>
    <w:p w:rsidR="00000000" w:rsidDel="00000000" w:rsidP="00000000" w:rsidRDefault="00000000" w:rsidRPr="00000000" w14:paraId="000000CA">
      <w:pPr>
        <w:pStyle w:val="Heading1"/>
        <w:rPr/>
      </w:pPr>
      <w:r w:rsidDel="00000000" w:rsidR="00000000" w:rsidRPr="00000000">
        <w:rPr>
          <w:rFonts w:ascii="Calibri" w:cs="Calibri" w:eastAsia="Calibri" w:hAnsi="Calibri"/>
          <w:rtl w:val="0"/>
        </w:rPr>
        <w:t xml:space="preserve">6. Factibilidad del proyecto dentro de la asignatura</w:t>
      </w: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La factibilidad se sustenta en una planificación incremental, un alcance priorizado, herramientas accesibles y la participación de un cliente real. El objetivo académico no es desarrollar sin control todas las posibilidades del producto, sino construir una versión funcional y validada, dejando documentadas y priorizadas las evoluciones futuras.</w:t>
      </w:r>
    </w:p>
    <w:tbl>
      <w:tblPr>
        <w:tblStyle w:val="Table10"/>
        <w:tblW w:w="9360.0" w:type="dxa"/>
        <w:jc w:val="left"/>
        <w:tblLayout w:type="fixed"/>
        <w:tblLook w:val="0400"/>
      </w:tblPr>
      <w:tblGrid>
        <w:gridCol w:w="2200"/>
        <w:gridCol w:w="7160"/>
        <w:tblGridChange w:id="0">
          <w:tblGrid>
            <w:gridCol w:w="2200"/>
            <w:gridCol w:w="71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CC">
            <w:pPr>
              <w:spacing w:after="0" w:line="300" w:lineRule="auto"/>
              <w:jc w:val="center"/>
              <w:rPr/>
            </w:pPr>
            <w:r w:rsidDel="00000000" w:rsidR="00000000" w:rsidRPr="00000000">
              <w:rPr>
                <w:b w:val="1"/>
                <w:bCs w:val="1"/>
                <w:color w:val="ffffff"/>
                <w:rtl w:val="0"/>
              </w:rPr>
              <w:t xml:space="preserve">Factor</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CD">
            <w:pPr>
              <w:spacing w:after="0" w:line="300" w:lineRule="auto"/>
              <w:jc w:val="center"/>
              <w:rPr/>
            </w:pPr>
            <w:r w:rsidDel="00000000" w:rsidR="00000000" w:rsidRPr="00000000">
              <w:rPr>
                <w:b w:val="1"/>
                <w:bCs w:val="1"/>
                <w:color w:val="ffffff"/>
                <w:rtl w:val="0"/>
              </w:rPr>
              <w:t xml:space="preserve">Argumento de factibilidad</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E">
            <w:pPr>
              <w:spacing w:after="0" w:line="300" w:lineRule="auto"/>
              <w:jc w:val="center"/>
              <w:rPr/>
            </w:pPr>
            <w:r w:rsidDel="00000000" w:rsidR="00000000" w:rsidRPr="00000000">
              <w:rPr>
                <w:rtl w:val="0"/>
              </w:rPr>
              <w:t xml:space="preserve">Tiempo</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CF">
            <w:pPr>
              <w:spacing w:after="0" w:line="300" w:lineRule="auto"/>
              <w:jc w:val="left"/>
              <w:rPr/>
            </w:pPr>
            <w:r w:rsidDel="00000000" w:rsidR="00000000" w:rsidRPr="00000000">
              <w:rPr>
                <w:rtl w:val="0"/>
              </w:rPr>
              <w:t xml:space="preserve">El semestre permite organizar el trabajo en Sprints quincenales. Se priorizan primero el modelo de datos y la API; luego, web y móvil con sus funciones principales.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0">
            <w:pPr>
              <w:spacing w:after="0" w:line="300" w:lineRule="auto"/>
              <w:jc w:val="left"/>
              <w:rPr/>
            </w:pPr>
            <w:r w:rsidDel="00000000" w:rsidR="00000000" w:rsidRPr="00000000">
              <w:rPr>
                <w:rtl w:val="0"/>
              </w:rPr>
              <w:t xml:space="preserve">Horas de asignatura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1">
            <w:pPr>
              <w:spacing w:after="0" w:line="300" w:lineRule="auto"/>
              <w:jc w:val="left"/>
              <w:rPr/>
            </w:pPr>
            <w:r w:rsidDel="00000000" w:rsidR="00000000" w:rsidRPr="00000000">
              <w:rPr>
                <w:rtl w:val="0"/>
              </w:rPr>
              <w:t xml:space="preserve">Facilitan un esfuerzo sostenido, seguimiento docente y entregables parciales para cada plataforma.</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2">
            <w:pPr>
              <w:spacing w:after="0" w:line="300" w:lineRule="auto"/>
              <w:jc w:val="center"/>
              <w:rPr/>
            </w:pPr>
            <w:r w:rsidDel="00000000" w:rsidR="00000000" w:rsidRPr="00000000">
              <w:rPr>
                <w:rtl w:val="0"/>
              </w:rPr>
              <w:t xml:space="preserve">Recursos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3">
            <w:pPr>
              <w:spacing w:after="0" w:line="300" w:lineRule="auto"/>
              <w:jc w:val="left"/>
              <w:rPr/>
            </w:pPr>
            <w:r w:rsidDel="00000000" w:rsidR="00000000" w:rsidRPr="00000000">
              <w:rPr>
                <w:rtl w:val="0"/>
              </w:rPr>
              <w:t xml:space="preserve">Visual Studio Community, Visual Studio Code, SQL Server Express, Git/GitHub, Figma y Trello reducen la inversión requerida.</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4">
            <w:pPr>
              <w:spacing w:after="0" w:line="300" w:lineRule="auto"/>
              <w:jc w:val="center"/>
              <w:rPr/>
            </w:pPr>
            <w:r w:rsidDel="00000000" w:rsidR="00000000" w:rsidRPr="00000000">
              <w:rPr>
                <w:rtl w:val="0"/>
              </w:rPr>
              <w:t xml:space="preserve">Cliente real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5">
            <w:pPr>
              <w:spacing w:after="0" w:line="300" w:lineRule="auto"/>
              <w:jc w:val="left"/>
              <w:rPr/>
            </w:pPr>
            <w:r w:rsidDel="00000000" w:rsidR="00000000" w:rsidRPr="00000000">
              <w:rPr>
                <w:rtl w:val="0"/>
              </w:rPr>
              <w:t xml:space="preserve">Hamburgo S.A. aporta información del negocio y retroalimentación de jefatura y operarios.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6">
            <w:pPr>
              <w:spacing w:after="0" w:line="300" w:lineRule="auto"/>
              <w:jc w:val="left"/>
              <w:rPr/>
            </w:pPr>
            <w:r w:rsidDel="00000000" w:rsidR="00000000" w:rsidRPr="00000000">
              <w:rPr>
                <w:rtl w:val="0"/>
              </w:rPr>
              <w:t xml:space="preserve">Estrategia técnica</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7">
            <w:pPr>
              <w:spacing w:after="0" w:line="300" w:lineRule="auto"/>
              <w:jc w:val="left"/>
              <w:rPr/>
            </w:pPr>
            <w:r w:rsidDel="00000000" w:rsidR="00000000" w:rsidRPr="00000000">
              <w:rPr>
                <w:rtl w:val="0"/>
              </w:rPr>
              <w:t xml:space="preserve">La API REST centraliza la lógica, reduce duplicación y sirve al sistema web y a la aplicación móvil.</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8">
            <w:pPr>
              <w:spacing w:after="0" w:line="300" w:lineRule="auto"/>
              <w:jc w:val="left"/>
              <w:rPr/>
            </w:pPr>
            <w:r w:rsidDel="00000000" w:rsidR="00000000" w:rsidRPr="00000000">
              <w:rPr>
                <w:rtl w:val="0"/>
              </w:rPr>
              <w:t xml:space="preserve">Control de alcance</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D9">
            <w:pPr>
              <w:spacing w:after="0" w:line="300" w:lineRule="auto"/>
              <w:jc w:val="left"/>
              <w:rPr/>
            </w:pPr>
            <w:r w:rsidDel="00000000" w:rsidR="00000000" w:rsidRPr="00000000">
              <w:rPr>
                <w:rtl w:val="0"/>
              </w:rPr>
              <w:t xml:space="preserve">El Product Backlog priorizado y las iteraciones cortas permiten gestionar cambios sin perder el objetivo del proyecto.</w:t>
            </w:r>
          </w:p>
        </w:tc>
      </w:tr>
    </w:tbl>
    <w:p w:rsidR="00000000" w:rsidDel="00000000" w:rsidP="00000000" w:rsidRDefault="00000000" w:rsidRPr="00000000" w14:paraId="000000DA">
      <w:pPr>
        <w:spacing w:after="0" w:lineRule="auto"/>
        <w:rPr/>
      </w:pPr>
      <w:r w:rsidDel="00000000" w:rsidR="00000000" w:rsidRPr="00000000">
        <w:rPr>
          <w:rtl w:val="0"/>
        </w:rPr>
      </w:r>
    </w:p>
    <w:p w:rsidR="00000000" w:rsidDel="00000000" w:rsidP="00000000" w:rsidRDefault="00000000" w:rsidRPr="00000000" w14:paraId="000000DB">
      <w:pPr>
        <w:pStyle w:val="Heading2"/>
        <w:rPr/>
      </w:pPr>
      <w:r w:rsidDel="00000000" w:rsidR="00000000" w:rsidRPr="00000000">
        <w:rPr>
          <w:rFonts w:ascii="Calibri" w:cs="Calibri" w:eastAsia="Calibri" w:hAnsi="Calibri"/>
          <w:rtl w:val="0"/>
        </w:rPr>
        <w:t xml:space="preserve">6.1 Riesgos y medidas de respuesta</w:t>
      </w:r>
      <w:r w:rsidDel="00000000" w:rsidR="00000000" w:rsidRPr="00000000">
        <w:rPr>
          <w:rtl w:val="0"/>
        </w:rPr>
      </w:r>
    </w:p>
    <w:tbl>
      <w:tblPr>
        <w:tblStyle w:val="Table11"/>
        <w:tblW w:w="9360.0" w:type="dxa"/>
        <w:jc w:val="left"/>
        <w:tblLayout w:type="fixed"/>
        <w:tblLook w:val="0400"/>
      </w:tblPr>
      <w:tblGrid>
        <w:gridCol w:w="3300"/>
        <w:gridCol w:w="6060"/>
        <w:tblGridChange w:id="0">
          <w:tblGrid>
            <w:gridCol w:w="3300"/>
            <w:gridCol w:w="60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DC">
            <w:pPr>
              <w:spacing w:after="0" w:line="300" w:lineRule="auto"/>
              <w:jc w:val="center"/>
              <w:rPr/>
            </w:pPr>
            <w:r w:rsidDel="00000000" w:rsidR="00000000" w:rsidRPr="00000000">
              <w:rPr>
                <w:b w:val="1"/>
                <w:bCs w:val="1"/>
                <w:color w:val="ffffff"/>
                <w:rtl w:val="0"/>
              </w:rPr>
              <w:t xml:space="preserve">Riesgo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0DD">
            <w:pPr>
              <w:spacing w:after="0" w:line="300" w:lineRule="auto"/>
              <w:jc w:val="center"/>
              <w:rPr/>
            </w:pPr>
            <w:r w:rsidDel="00000000" w:rsidR="00000000" w:rsidRPr="00000000">
              <w:rPr>
                <w:b w:val="1"/>
                <w:bCs w:val="1"/>
                <w:color w:val="ffffff"/>
                <w:rtl w:val="0"/>
              </w:rPr>
              <w:t xml:space="preserve">Medida de respuesta</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E">
            <w:pPr>
              <w:spacing w:after="0" w:line="300" w:lineRule="auto"/>
              <w:jc w:val="left"/>
              <w:rPr/>
            </w:pPr>
            <w:r w:rsidDel="00000000" w:rsidR="00000000" w:rsidRPr="00000000">
              <w:rPr>
                <w:rtl w:val="0"/>
              </w:rPr>
              <w:t xml:space="preserve">Desarrollo de dos plataformas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DF">
            <w:pPr>
              <w:spacing w:after="0" w:line="300" w:lineRule="auto"/>
              <w:jc w:val="left"/>
              <w:rPr/>
            </w:pPr>
            <w:r w:rsidDel="00000000" w:rsidR="00000000" w:rsidRPr="00000000">
              <w:rPr>
                <w:rtl w:val="0"/>
              </w:rPr>
              <w:t xml:space="preserve">Centralizar reglas de negocio en la API y desarrollar web y móvil de forma incremental.</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0">
            <w:pPr>
              <w:spacing w:after="0" w:line="300" w:lineRule="auto"/>
              <w:jc w:val="left"/>
              <w:rPr/>
            </w:pPr>
            <w:r w:rsidDel="00000000" w:rsidR="00000000" w:rsidRPr="00000000">
              <w:rPr>
                <w:rtl w:val="0"/>
              </w:rPr>
              <w:t xml:space="preserve">Disponibilidad limitada del cliente</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1">
            <w:pPr>
              <w:spacing w:after="0" w:line="300" w:lineRule="auto"/>
              <w:jc w:val="left"/>
              <w:rPr/>
            </w:pPr>
            <w:r w:rsidDel="00000000" w:rsidR="00000000" w:rsidRPr="00000000">
              <w:rPr>
                <w:rtl w:val="0"/>
              </w:rPr>
              <w:t xml:space="preserve">Coordinar reuniones anticipadamente y utilizar canales asíncronos para validaciones breves.</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E2">
            <w:pPr>
              <w:spacing w:after="0" w:line="300" w:lineRule="auto"/>
              <w:jc w:val="left"/>
              <w:rPr/>
            </w:pPr>
            <w:r w:rsidDel="00000000" w:rsidR="00000000" w:rsidRPr="00000000">
              <w:rPr>
                <w:rtl w:val="0"/>
              </w:rPr>
              <w:t xml:space="preserve">Cambios de requerimientos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E3">
            <w:pPr>
              <w:spacing w:after="0" w:line="300" w:lineRule="auto"/>
              <w:jc w:val="left"/>
              <w:rPr/>
            </w:pPr>
            <w:r w:rsidDel="00000000" w:rsidR="00000000" w:rsidRPr="00000000">
              <w:rPr>
                <w:rtl w:val="0"/>
              </w:rPr>
              <w:t xml:space="preserve">Mantener alcance acordado, priorizar el Product Backlog e incorporar cambios de manera controlada.</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4">
            <w:pPr>
              <w:spacing w:after="0" w:line="300" w:lineRule="auto"/>
              <w:jc w:val="left"/>
              <w:rPr/>
            </w:pPr>
            <w:r w:rsidDel="00000000" w:rsidR="00000000" w:rsidRPr="00000000">
              <w:rPr>
                <w:rtl w:val="0"/>
              </w:rPr>
              <w:t xml:space="preserve">Variabilidad de dispositivos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5">
            <w:pPr>
              <w:spacing w:after="0" w:line="300" w:lineRule="auto"/>
              <w:jc w:val="left"/>
              <w:rPr/>
            </w:pPr>
            <w:r w:rsidDel="00000000" w:rsidR="00000000" w:rsidRPr="00000000">
              <w:rPr>
                <w:rtl w:val="0"/>
              </w:rPr>
              <w:t xml:space="preserve">Utilizar Flutter y probar diferentes resoluciones y condiciones de conectividad.</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E6">
            <w:pPr>
              <w:spacing w:after="0" w:line="300" w:lineRule="auto"/>
              <w:jc w:val="left"/>
              <w:rPr/>
            </w:pPr>
            <w:r w:rsidDel="00000000" w:rsidR="00000000" w:rsidRPr="00000000">
              <w:rPr>
                <w:rtl w:val="0"/>
              </w:rPr>
              <w:t xml:space="preserve">Resistencia al cambio</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E7">
            <w:pPr>
              <w:spacing w:after="0" w:line="300" w:lineRule="auto"/>
              <w:jc w:val="left"/>
              <w:rPr/>
            </w:pPr>
            <w:r w:rsidDel="00000000" w:rsidR="00000000" w:rsidRPr="00000000">
              <w:rPr>
                <w:rtl w:val="0"/>
              </w:rPr>
              <w:t xml:space="preserve">Diseñar interfaces simples e intuitivas y planificar capacitación para usuarios.</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8">
            <w:pPr>
              <w:spacing w:after="0" w:line="300" w:lineRule="auto"/>
              <w:jc w:val="left"/>
              <w:rPr/>
            </w:pPr>
            <w:r w:rsidDel="00000000" w:rsidR="00000000" w:rsidRPr="00000000">
              <w:rPr>
                <w:rtl w:val="0"/>
              </w:rPr>
              <w:t xml:space="preserve">Datos históricos insuficientes para IA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E9">
            <w:pPr>
              <w:spacing w:after="0" w:line="300" w:lineRule="auto"/>
              <w:jc w:val="left"/>
              <w:rPr/>
            </w:pPr>
            <w:r w:rsidDel="00000000" w:rsidR="00000000" w:rsidRPr="00000000">
              <w:rPr>
                <w:rtl w:val="0"/>
              </w:rPr>
              <w:t xml:space="preserve">Acotar el objetivo al proceso técnico y utilizar datos disponibles, simulados o generados en pruebas.</w:t>
            </w:r>
          </w:p>
        </w:tc>
      </w:tr>
    </w:tbl>
    <w:p w:rsidR="00000000" w:rsidDel="00000000" w:rsidP="00000000" w:rsidRDefault="00000000" w:rsidRPr="00000000" w14:paraId="000000EA">
      <w:pPr>
        <w:spacing w:after="0" w:lineRule="auto"/>
        <w:rPr/>
      </w:pPr>
      <w:r w:rsidDel="00000000" w:rsidR="00000000" w:rsidRPr="00000000">
        <w:rPr>
          <w:rtl w:val="0"/>
        </w:rPr>
      </w:r>
    </w:p>
    <w:p w:rsidR="00000000" w:rsidDel="00000000" w:rsidP="00000000" w:rsidRDefault="00000000" w:rsidRPr="00000000" w14:paraId="000000EB">
      <w:pPr>
        <w:pStyle w:val="Heading2"/>
        <w:rPr/>
      </w:pPr>
      <w:r w:rsidDel="00000000" w:rsidR="00000000" w:rsidRPr="00000000">
        <w:rPr>
          <w:rFonts w:ascii="Calibri" w:cs="Calibri" w:eastAsia="Calibri" w:hAnsi="Calibri"/>
          <w:rtl w:val="0"/>
        </w:rPr>
        <w:t xml:space="preserve">6.2 Secuencia de implementación</w:t>
      </w:r>
      <w:r w:rsidDel="00000000" w:rsidR="00000000" w:rsidRPr="00000000">
        <w:rPr>
          <w:rtl w:val="0"/>
        </w:rPr>
      </w:r>
    </w:p>
    <w:p w:rsidR="00000000" w:rsidDel="00000000" w:rsidP="00000000" w:rsidRDefault="00000000" w:rsidRPr="00000000" w14:paraId="000000EC">
      <w:pPr>
        <w:numPr>
          <w:ilvl w:val="0"/>
          <w:numId w:val="1"/>
        </w:numPr>
        <w:spacing w:after="60" w:lineRule="auto"/>
        <w:ind w:left="720" w:hanging="360"/>
        <w:rPr/>
      </w:pPr>
      <w:r w:rsidDel="00000000" w:rsidR="00000000" w:rsidRPr="00000000">
        <w:rPr>
          <w:rtl w:val="0"/>
        </w:rPr>
        <w:t xml:space="preserve">Levantamiento de requerimientos y modelamiento AS-IS/TO-BE.</w:t>
      </w:r>
    </w:p>
    <w:p w:rsidR="00000000" w:rsidDel="00000000" w:rsidP="00000000" w:rsidRDefault="00000000" w:rsidRPr="00000000" w14:paraId="000000ED">
      <w:pPr>
        <w:numPr>
          <w:ilvl w:val="0"/>
          <w:numId w:val="1"/>
        </w:numPr>
        <w:spacing w:after="60" w:lineRule="auto"/>
        <w:ind w:left="720" w:hanging="360"/>
        <w:rPr/>
      </w:pPr>
      <w:r w:rsidDel="00000000" w:rsidR="00000000" w:rsidRPr="00000000">
        <w:rPr>
          <w:rtl w:val="0"/>
        </w:rPr>
        <w:t xml:space="preserve">Definición y priorización del Product Backlog.</w:t>
      </w:r>
    </w:p>
    <w:p w:rsidR="00000000" w:rsidDel="00000000" w:rsidP="00000000" w:rsidRDefault="00000000" w:rsidRPr="00000000" w14:paraId="000000EE">
      <w:pPr>
        <w:numPr>
          <w:ilvl w:val="0"/>
          <w:numId w:val="1"/>
        </w:numPr>
        <w:spacing w:after="60" w:lineRule="auto"/>
        <w:ind w:left="720" w:hanging="360"/>
        <w:rPr/>
      </w:pPr>
      <w:r w:rsidDel="00000000" w:rsidR="00000000" w:rsidRPr="00000000">
        <w:rPr>
          <w:rtl w:val="0"/>
        </w:rPr>
        <w:t xml:space="preserve">Diseño de arquitectura, UI/UX y modelo de datos.</w:t>
      </w:r>
    </w:p>
    <w:p w:rsidR="00000000" w:rsidDel="00000000" w:rsidP="00000000" w:rsidRDefault="00000000" w:rsidRPr="00000000" w14:paraId="000000EF">
      <w:pPr>
        <w:numPr>
          <w:ilvl w:val="0"/>
          <w:numId w:val="1"/>
        </w:numPr>
        <w:spacing w:after="60" w:lineRule="auto"/>
        <w:ind w:left="720" w:hanging="360"/>
        <w:rPr/>
      </w:pPr>
      <w:r w:rsidDel="00000000" w:rsidR="00000000" w:rsidRPr="00000000">
        <w:rPr>
          <w:rtl w:val="0"/>
        </w:rPr>
        <w:t xml:space="preserve">Implementación de base de datos, API REST, sistema web y aplicación móvil.</w:t>
      </w:r>
    </w:p>
    <w:p w:rsidR="00000000" w:rsidDel="00000000" w:rsidP="00000000" w:rsidRDefault="00000000" w:rsidRPr="00000000" w14:paraId="000000F0">
      <w:pPr>
        <w:numPr>
          <w:ilvl w:val="0"/>
          <w:numId w:val="1"/>
        </w:numPr>
        <w:spacing w:after="60" w:lineRule="auto"/>
        <w:ind w:left="720" w:hanging="360"/>
        <w:rPr/>
      </w:pPr>
      <w:r w:rsidDel="00000000" w:rsidR="00000000" w:rsidRPr="00000000">
        <w:rPr>
          <w:rtl w:val="0"/>
        </w:rPr>
        <w:t xml:space="preserve">Integración del dictado nativo del dispositivo, SIGMA AI, dashboard e indicadores.</w:t>
      </w:r>
    </w:p>
    <w:p w:rsidR="00000000" w:rsidDel="00000000" w:rsidP="00000000" w:rsidRDefault="00000000" w:rsidRPr="00000000" w14:paraId="000000F1">
      <w:pPr>
        <w:numPr>
          <w:ilvl w:val="0"/>
          <w:numId w:val="1"/>
        </w:numPr>
        <w:spacing w:after="60" w:lineRule="auto"/>
        <w:ind w:left="720" w:hanging="360"/>
        <w:rPr/>
      </w:pPr>
      <w:r w:rsidDel="00000000" w:rsidR="00000000" w:rsidRPr="00000000">
        <w:rPr>
          <w:rtl w:val="0"/>
        </w:rPr>
        <w:t xml:space="preserve">Pruebas continuas, validación con Hamburgo S.A. y corrección de incidencias.</w:t>
      </w:r>
    </w:p>
    <w:p w:rsidR="00000000" w:rsidDel="00000000" w:rsidP="00000000" w:rsidRDefault="00000000" w:rsidRPr="00000000" w14:paraId="000000F2">
      <w:pPr>
        <w:numPr>
          <w:ilvl w:val="0"/>
          <w:numId w:val="1"/>
        </w:numPr>
        <w:spacing w:after="60" w:lineRule="auto"/>
        <w:ind w:left="720" w:hanging="360"/>
        <w:rPr/>
      </w:pPr>
      <w:r w:rsidDel="00000000" w:rsidR="00000000" w:rsidRPr="00000000">
        <w:rPr>
          <w:rtl w:val="0"/>
        </w:rPr>
        <w:t xml:space="preserve">Despliegue del piloto, documentación, evaluación y cierre.</w:t>
      </w:r>
    </w:p>
    <w:p w:rsidR="00000000" w:rsidDel="00000000" w:rsidP="00000000" w:rsidRDefault="00000000" w:rsidRPr="00000000" w14:paraId="000000F3">
      <w:pPr>
        <w:pStyle w:val="Heading1"/>
        <w:rPr/>
      </w:pPr>
      <w:r w:rsidDel="00000000" w:rsidR="00000000" w:rsidRPr="00000000">
        <w:rPr>
          <w:rFonts w:ascii="Calibri" w:cs="Calibri" w:eastAsia="Calibri" w:hAnsi="Calibri"/>
          <w:rtl w:val="0"/>
        </w:rPr>
        <w:t xml:space="preserve">7. Indicadores de calidad del diseño del proyecto APT</w:t>
      </w: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Los indicadores siguientes traducen los criterios de calidad presentes en los objetivos, competencias, plan de trabajo y Definition of Done del proyecto. Permiten presentar el diseño con trazabilidad y verificar que las decisiones técnicas respondan a necesidades reales.</w:t>
      </w:r>
    </w:p>
    <w:tbl>
      <w:tblPr>
        <w:tblStyle w:val="Table12"/>
        <w:tblW w:w="9360.0" w:type="dxa"/>
        <w:jc w:val="left"/>
        <w:tblLayout w:type="fixed"/>
        <w:tblLook w:val="0400"/>
      </w:tblPr>
      <w:tblGrid>
        <w:gridCol w:w="2300"/>
        <w:gridCol w:w="3730"/>
        <w:gridCol w:w="3330"/>
        <w:tblGridChange w:id="0">
          <w:tblGrid>
            <w:gridCol w:w="2300"/>
            <w:gridCol w:w="3730"/>
            <w:gridCol w:w="333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F5">
            <w:pPr>
              <w:spacing w:after="0" w:line="300" w:lineRule="auto"/>
              <w:jc w:val="center"/>
              <w:rPr/>
            </w:pPr>
            <w:r w:rsidDel="00000000" w:rsidR="00000000" w:rsidRPr="00000000">
              <w:rPr>
                <w:b w:val="1"/>
                <w:bCs w:val="1"/>
                <w:color w:val="ffffff"/>
                <w:rtl w:val="0"/>
              </w:rPr>
              <w:t xml:space="preserve">Indicador</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F6">
            <w:pPr>
              <w:spacing w:after="0" w:line="300" w:lineRule="auto"/>
              <w:jc w:val="center"/>
              <w:rPr/>
            </w:pPr>
            <w:r w:rsidDel="00000000" w:rsidR="00000000" w:rsidRPr="00000000">
              <w:rPr>
                <w:b w:val="1"/>
                <w:bCs w:val="1"/>
                <w:color w:val="ffffff"/>
                <w:rtl w:val="0"/>
              </w:rPr>
              <w:t xml:space="preserve">Criterio de cumplimiento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0F7">
            <w:pPr>
              <w:spacing w:after="0" w:line="300" w:lineRule="auto"/>
              <w:jc w:val="center"/>
              <w:rPr/>
            </w:pPr>
            <w:r w:rsidDel="00000000" w:rsidR="00000000" w:rsidRPr="00000000">
              <w:rPr>
                <w:b w:val="1"/>
                <w:bCs w:val="1"/>
                <w:color w:val="ffffff"/>
                <w:rtl w:val="0"/>
              </w:rPr>
              <w:t xml:space="preserve">Evidencia de verificación</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F8">
            <w:pPr>
              <w:spacing w:after="0" w:line="300" w:lineRule="auto"/>
              <w:jc w:val="left"/>
              <w:rPr/>
            </w:pPr>
            <w:r w:rsidDel="00000000" w:rsidR="00000000" w:rsidRPr="00000000">
              <w:rPr>
                <w:rtl w:val="0"/>
              </w:rPr>
              <w:t xml:space="preserve">Trazabilidad de requisitos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F9">
            <w:pPr>
              <w:spacing w:after="0" w:line="300" w:lineRule="auto"/>
              <w:jc w:val="left"/>
              <w:rPr/>
            </w:pPr>
            <w:r w:rsidDel="00000000" w:rsidR="00000000" w:rsidRPr="00000000">
              <w:rPr>
                <w:rtl w:val="0"/>
              </w:rPr>
              <w:t xml:space="preserve">Cada necesidad se relaciona con épicas, historias de usuario y criterios de aceptación.</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FA">
            <w:pPr>
              <w:spacing w:after="0" w:line="300" w:lineRule="auto"/>
              <w:jc w:val="left"/>
              <w:rPr/>
            </w:pPr>
            <w:r w:rsidDel="00000000" w:rsidR="00000000" w:rsidRPr="00000000">
              <w:rPr>
                <w:rtl w:val="0"/>
              </w:rPr>
              <w:t xml:space="preserve">Product Backlog, matrices y casos de aceptación.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FB">
            <w:pPr>
              <w:spacing w:after="0" w:line="300" w:lineRule="auto"/>
              <w:jc w:val="left"/>
              <w:rPr/>
            </w:pPr>
            <w:r w:rsidDel="00000000" w:rsidR="00000000" w:rsidRPr="00000000">
              <w:rPr>
                <w:rtl w:val="0"/>
              </w:rPr>
              <w:t xml:space="preserve">Alineación funcional</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FC">
            <w:pPr>
              <w:spacing w:after="0" w:line="300" w:lineRule="auto"/>
              <w:jc w:val="left"/>
              <w:rPr/>
            </w:pPr>
            <w:r w:rsidDel="00000000" w:rsidR="00000000" w:rsidRPr="00000000">
              <w:rPr>
                <w:rtl w:val="0"/>
              </w:rPr>
              <w:t xml:space="preserve">Los módulos implementados responden a procesos AS-IS/TO-BE validados.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0FD">
            <w:pPr>
              <w:spacing w:after="0" w:line="300" w:lineRule="auto"/>
              <w:jc w:val="left"/>
              <w:rPr/>
            </w:pPr>
            <w:r w:rsidDel="00000000" w:rsidR="00000000" w:rsidRPr="00000000">
              <w:rPr>
                <w:rtl w:val="0"/>
              </w:rPr>
              <w:t xml:space="preserve">Modelos de proceso, Sprint Reviews y validación del cliente.</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FE">
            <w:pPr>
              <w:spacing w:after="0" w:line="300" w:lineRule="auto"/>
              <w:jc w:val="left"/>
              <w:rPr/>
            </w:pPr>
            <w:r w:rsidDel="00000000" w:rsidR="00000000" w:rsidRPr="00000000">
              <w:rPr>
                <w:rtl w:val="0"/>
              </w:rPr>
              <w:t xml:space="preserve">Integridad de datos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0FF">
            <w:pPr>
              <w:spacing w:after="0" w:line="300" w:lineRule="auto"/>
              <w:jc w:val="left"/>
              <w:rPr/>
            </w:pPr>
            <w:r w:rsidDel="00000000" w:rsidR="00000000" w:rsidRPr="00000000">
              <w:rPr>
                <w:rtl w:val="0"/>
              </w:rPr>
              <w:t xml:space="preserve">Relaciones, restricciones y reglas protegen consistencia y disponibilidad.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0">
            <w:pPr>
              <w:spacing w:after="0" w:line="300" w:lineRule="auto"/>
              <w:jc w:val="left"/>
              <w:rPr/>
            </w:pPr>
            <w:r w:rsidDel="00000000" w:rsidR="00000000" w:rsidRPr="00000000">
              <w:rPr>
                <w:rtl w:val="0"/>
              </w:rPr>
              <w:t xml:space="preserve">Modelo de datos, diccionario, scripts y pruebas SQL.</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1">
            <w:pPr>
              <w:spacing w:after="0" w:line="300" w:lineRule="auto"/>
              <w:jc w:val="center"/>
              <w:rPr/>
            </w:pPr>
            <w:r w:rsidDel="00000000" w:rsidR="00000000" w:rsidRPr="00000000">
              <w:rPr>
                <w:rtl w:val="0"/>
              </w:rPr>
              <w:t xml:space="preserve">Integración</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2">
            <w:pPr>
              <w:spacing w:after="0" w:line="300" w:lineRule="auto"/>
              <w:jc w:val="left"/>
              <w:rPr/>
            </w:pPr>
            <w:r w:rsidDel="00000000" w:rsidR="00000000" w:rsidRPr="00000000">
              <w:rPr>
                <w:rtl w:val="0"/>
              </w:rPr>
              <w:t xml:space="preserve">Web, móvil, API y base de datos intercambian información sin duplicar lógica.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3">
            <w:pPr>
              <w:spacing w:after="0" w:line="300" w:lineRule="auto"/>
              <w:jc w:val="left"/>
              <w:rPr/>
            </w:pPr>
            <w:r w:rsidDel="00000000" w:rsidR="00000000" w:rsidRPr="00000000">
              <w:rPr>
                <w:rtl w:val="0"/>
              </w:rPr>
              <w:t xml:space="preserve">Pruebas de flujos completos y registros de integración.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4">
            <w:pPr>
              <w:spacing w:after="0" w:line="300" w:lineRule="auto"/>
              <w:jc w:val="center"/>
              <w:rPr/>
            </w:pPr>
            <w:r w:rsidDel="00000000" w:rsidR="00000000" w:rsidRPr="00000000">
              <w:rPr>
                <w:rtl w:val="0"/>
              </w:rPr>
              <w:t xml:space="preserve">Seguridad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5">
            <w:pPr>
              <w:spacing w:after="0" w:line="300" w:lineRule="auto"/>
              <w:jc w:val="left"/>
              <w:rPr/>
            </w:pPr>
            <w:r w:rsidDel="00000000" w:rsidR="00000000" w:rsidRPr="00000000">
              <w:rPr>
                <w:rtl w:val="0"/>
              </w:rPr>
              <w:t xml:space="preserve">La solución incorpora autenticación, autorización, validaciones, respaldos y manejo de errores.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6">
            <w:pPr>
              <w:spacing w:after="0" w:line="300" w:lineRule="auto"/>
              <w:jc w:val="left"/>
              <w:rPr/>
            </w:pPr>
            <w:r w:rsidDel="00000000" w:rsidR="00000000" w:rsidRPr="00000000">
              <w:rPr>
                <w:rtl w:val="0"/>
              </w:rPr>
              <w:t xml:space="preserve">Casos de prueba, configuración y evidencia técnica.</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7">
            <w:pPr>
              <w:spacing w:after="0" w:line="300" w:lineRule="auto"/>
              <w:jc w:val="left"/>
              <w:rPr/>
            </w:pPr>
            <w:r w:rsidDel="00000000" w:rsidR="00000000" w:rsidRPr="00000000">
              <w:rPr>
                <w:rtl w:val="0"/>
              </w:rPr>
              <w:t xml:space="preserve">Usabilidad y accesibilidad</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8">
            <w:pPr>
              <w:spacing w:after="0" w:line="300" w:lineRule="auto"/>
              <w:jc w:val="left"/>
              <w:rPr/>
            </w:pPr>
            <w:r w:rsidDel="00000000" w:rsidR="00000000" w:rsidRPr="00000000">
              <w:rPr>
                <w:rtl w:val="0"/>
              </w:rPr>
              <w:t xml:space="preserve">Las interfaces son claras, intuitivas y adaptadas al trabajo en planta.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9">
            <w:pPr>
              <w:spacing w:after="0" w:line="300" w:lineRule="auto"/>
              <w:jc w:val="left"/>
              <w:rPr/>
            </w:pPr>
            <w:r w:rsidDel="00000000" w:rsidR="00000000" w:rsidRPr="00000000">
              <w:rPr>
                <w:rtl w:val="0"/>
              </w:rPr>
              <w:t xml:space="preserve">Prototipos, pruebas con usuarios y retroalimentación.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A">
            <w:pPr>
              <w:spacing w:after="0" w:line="300" w:lineRule="auto"/>
              <w:jc w:val="center"/>
              <w:rPr/>
            </w:pPr>
            <w:r w:rsidDel="00000000" w:rsidR="00000000" w:rsidRPr="00000000">
              <w:rPr>
                <w:rtl w:val="0"/>
              </w:rPr>
              <w:t xml:space="preserve">Calidad funcional</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B">
            <w:pPr>
              <w:spacing w:after="0" w:line="300" w:lineRule="auto"/>
              <w:jc w:val="left"/>
              <w:rPr/>
            </w:pPr>
            <w:r w:rsidDel="00000000" w:rsidR="00000000" w:rsidRPr="00000000">
              <w:rPr>
                <w:rtl w:val="0"/>
              </w:rPr>
              <w:t xml:space="preserve">Una funcionalidad solo se considera terminada si cumple desarrollo, aceptación, integración, pruebas y documentación.</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0C">
            <w:pPr>
              <w:spacing w:after="0" w:line="300" w:lineRule="auto"/>
              <w:jc w:val="left"/>
              <w:rPr/>
            </w:pPr>
            <w:r w:rsidDel="00000000" w:rsidR="00000000" w:rsidRPr="00000000">
              <w:rPr>
                <w:rtl w:val="0"/>
              </w:rPr>
              <w:t xml:space="preserve">Definition of Done y evidencias del Sprint.</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D">
            <w:pPr>
              <w:spacing w:after="0" w:line="300" w:lineRule="auto"/>
              <w:jc w:val="center"/>
              <w:rPr/>
            </w:pPr>
            <w:r w:rsidDel="00000000" w:rsidR="00000000" w:rsidRPr="00000000">
              <w:rPr>
                <w:rtl w:val="0"/>
              </w:rPr>
              <w:t xml:space="preserve">Escalabilidad</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E">
            <w:pPr>
              <w:spacing w:after="0" w:line="300" w:lineRule="auto"/>
              <w:jc w:val="left"/>
              <w:rPr/>
            </w:pPr>
            <w:r w:rsidDel="00000000" w:rsidR="00000000" w:rsidRPr="00000000">
              <w:rPr>
                <w:rtl w:val="0"/>
              </w:rPr>
              <w:t xml:space="preserve">La arquitectura soporta múltiples clientes, países, plantas y configuraciones.</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0F">
            <w:pPr>
              <w:spacing w:after="0" w:line="300" w:lineRule="auto"/>
              <w:jc w:val="left"/>
              <w:rPr/>
            </w:pPr>
            <w:r w:rsidDel="00000000" w:rsidR="00000000" w:rsidRPr="00000000">
              <w:rPr>
                <w:rtl w:val="0"/>
              </w:rPr>
              <w:t xml:space="preserve">Diseño arquitectónico, modelo de datos y pruebas de configuración.</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10">
            <w:pPr>
              <w:spacing w:after="0" w:line="300" w:lineRule="auto"/>
              <w:jc w:val="center"/>
              <w:rPr/>
            </w:pPr>
            <w:r w:rsidDel="00000000" w:rsidR="00000000" w:rsidRPr="00000000">
              <w:rPr>
                <w:rtl w:val="0"/>
              </w:rPr>
              <w:t xml:space="preserve">Mantenibilidad</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11">
            <w:pPr>
              <w:spacing w:after="0" w:line="300" w:lineRule="auto"/>
              <w:jc w:val="left"/>
              <w:rPr/>
            </w:pPr>
            <w:r w:rsidDel="00000000" w:rsidR="00000000" w:rsidRPr="00000000">
              <w:rPr>
                <w:rtl w:val="0"/>
              </w:rPr>
              <w:t xml:space="preserve">Código, scripts y decisiones se documentan y mantienen bajo control de versiones.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12">
            <w:pPr>
              <w:spacing w:after="0" w:line="300" w:lineRule="auto"/>
              <w:jc w:val="left"/>
              <w:rPr/>
            </w:pPr>
            <w:r w:rsidDel="00000000" w:rsidR="00000000" w:rsidRPr="00000000">
              <w:rPr>
                <w:rtl w:val="0"/>
              </w:rPr>
              <w:t xml:space="preserve">Repositorio Git/GitHub, documentación y Swagger/OpenAPI.</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13">
            <w:pPr>
              <w:spacing w:after="0" w:line="300" w:lineRule="auto"/>
              <w:jc w:val="left"/>
              <w:rPr/>
            </w:pPr>
            <w:r w:rsidDel="00000000" w:rsidR="00000000" w:rsidRPr="00000000">
              <w:rPr>
                <w:rtl w:val="0"/>
              </w:rPr>
              <w:t xml:space="preserve">Gestión del avance</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14">
            <w:pPr>
              <w:spacing w:after="0" w:line="300" w:lineRule="auto"/>
              <w:jc w:val="left"/>
              <w:rPr/>
            </w:pPr>
            <w:r w:rsidDel="00000000" w:rsidR="00000000" w:rsidRPr="00000000">
              <w:rPr>
                <w:rtl w:val="0"/>
              </w:rPr>
              <w:t xml:space="preserve">Cada Sprint cuenta con objetivo, seguimiento, revisión y retrospectiva.</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15">
            <w:pPr>
              <w:spacing w:after="0" w:line="300" w:lineRule="auto"/>
              <w:jc w:val="left"/>
              <w:rPr/>
            </w:pPr>
            <w:r w:rsidDel="00000000" w:rsidR="00000000" w:rsidRPr="00000000">
              <w:rPr>
                <w:rtl w:val="0"/>
              </w:rPr>
              <w:t xml:space="preserve">Sprint Goal, Scrum Board, Burndown e Impediment Log.</w:t>
            </w:r>
          </w:p>
        </w:tc>
      </w:tr>
    </w:tbl>
    <w:p w:rsidR="00000000" w:rsidDel="00000000" w:rsidP="00000000" w:rsidRDefault="00000000" w:rsidRPr="00000000" w14:paraId="00000116">
      <w:pPr>
        <w:spacing w:after="0" w:lineRule="auto"/>
        <w:rPr/>
      </w:pPr>
      <w:r w:rsidDel="00000000" w:rsidR="00000000" w:rsidRPr="00000000">
        <w:rPr>
          <w:rtl w:val="0"/>
        </w:rPr>
      </w:r>
    </w:p>
    <w:tbl>
      <w:tblPr>
        <w:tblStyle w:val="Table13"/>
        <w:tblW w:w="9360.0" w:type="dxa"/>
        <w:jc w:val="left"/>
        <w:tblLayout w:type="fixed"/>
        <w:tblLook w:val="0400"/>
      </w:tblPr>
      <w:tblGrid>
        <w:gridCol w:w="9360"/>
        <w:tblGridChange w:id="0">
          <w:tblGrid>
            <w:gridCol w:w="9360"/>
          </w:tblGrid>
        </w:tblGridChange>
      </w:tblGrid>
      <w:tr>
        <w:trPr>
          <w:cantSplit w:val="1"/>
          <w:tblHeader w:val="1"/>
        </w:trPr>
        <w:tc>
          <w:tcPr>
            <w:tcBorders>
              <w:left w:color="145da0" w:space="0" w:sz="18" w:val="single"/>
            </w:tcBorders>
            <w:shd w:fill="eaf2f8" w:val="clear"/>
            <w:tcMar>
              <w:top w:w="110.0" w:type="dxa"/>
              <w:left w:w="130.0" w:type="dxa"/>
              <w:bottom w:w="110.0" w:type="dxa"/>
              <w:right w:w="130.0" w:type="dxa"/>
            </w:tcMar>
            <w:vAlign w:val="center"/>
          </w:tcPr>
          <w:p w:rsidR="00000000" w:rsidDel="00000000" w:rsidP="00000000" w:rsidRDefault="00000000" w:rsidRPr="00000000" w14:paraId="00000117">
            <w:pPr>
              <w:spacing w:after="60" w:line="312" w:lineRule="auto"/>
              <w:rPr/>
            </w:pPr>
            <w:r w:rsidDel="00000000" w:rsidR="00000000" w:rsidRPr="00000000">
              <w:rPr>
                <w:b w:val="1"/>
                <w:bCs w:val="1"/>
                <w:color w:val="0b2d4d"/>
                <w:rtl w:val="0"/>
              </w:rPr>
              <w:t xml:space="preserve">Criterio de aceptación global</w:t>
            </w:r>
            <w:r w:rsidDel="00000000" w:rsidR="00000000" w:rsidRPr="00000000">
              <w:rPr>
                <w:rtl w:val="0"/>
              </w:rPr>
            </w:r>
          </w:p>
          <w:p w:rsidR="00000000" w:rsidDel="00000000" w:rsidP="00000000" w:rsidRDefault="00000000" w:rsidRPr="00000000" w14:paraId="00000118">
            <w:pPr>
              <w:spacing w:after="0" w:line="336" w:lineRule="auto"/>
              <w:rPr/>
            </w:pPr>
            <w:r w:rsidDel="00000000" w:rsidR="00000000" w:rsidRPr="00000000">
              <w:rPr>
                <w:rtl w:val="0"/>
              </w:rPr>
              <w:t xml:space="preserve">El diseño será considerado consistente cuando exista correspondencia entre problema, objetivos, requerimientos, arquitectura, plan de trabajo, pruebas y evidencias; y cuando los incrementos puedan ser validados progresivamente por los usuarios involucrados.</w:t>
            </w:r>
          </w:p>
        </w:tc>
      </w:tr>
    </w:tbl>
    <w:p w:rsidR="00000000" w:rsidDel="00000000" w:rsidP="00000000" w:rsidRDefault="00000000" w:rsidRPr="00000000" w14:paraId="00000119">
      <w:pPr>
        <w:spacing w:after="0" w:lineRule="auto"/>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Fonts w:ascii="Calibri" w:cs="Calibri" w:eastAsia="Calibri" w:hAnsi="Calibri"/>
          <w:rtl w:val="0"/>
        </w:rPr>
        <w:t xml:space="preserve">8. Anexos de evidencia</w:t>
      </w: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Este apartado queda reservado para incorporar las evidencias del proyecto en la versión de entrega. Cada archivo deberá conservar su formato original y ser citado en el cuerpo del informe cuando respalde un requerimiento, proceso, decisión técnica o validación.</w:t>
      </w:r>
    </w:p>
    <w:tbl>
      <w:tblPr>
        <w:tblStyle w:val="Table14"/>
        <w:tblW w:w="9360.0" w:type="dxa"/>
        <w:jc w:val="left"/>
        <w:tblLayout w:type="fixed"/>
        <w:tblLook w:val="0400"/>
      </w:tblPr>
      <w:tblGrid>
        <w:gridCol w:w="1300"/>
        <w:gridCol w:w="3000"/>
        <w:gridCol w:w="5060"/>
        <w:tblGridChange w:id="0">
          <w:tblGrid>
            <w:gridCol w:w="1300"/>
            <w:gridCol w:w="3000"/>
            <w:gridCol w:w="50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11C">
            <w:pPr>
              <w:spacing w:after="0" w:line="300" w:lineRule="auto"/>
              <w:jc w:val="center"/>
              <w:rPr/>
            </w:pPr>
            <w:r w:rsidDel="00000000" w:rsidR="00000000" w:rsidRPr="00000000">
              <w:rPr>
                <w:b w:val="1"/>
                <w:bCs w:val="1"/>
                <w:color w:val="ffffff"/>
                <w:rtl w:val="0"/>
              </w:rPr>
              <w:t xml:space="preserve">Anexo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11D">
            <w:pPr>
              <w:spacing w:after="0" w:line="300" w:lineRule="auto"/>
              <w:jc w:val="center"/>
              <w:rPr/>
            </w:pPr>
            <w:r w:rsidDel="00000000" w:rsidR="00000000" w:rsidRPr="00000000">
              <w:rPr>
                <w:b w:val="1"/>
                <w:bCs w:val="1"/>
                <w:color w:val="ffffff"/>
                <w:rtl w:val="0"/>
              </w:rPr>
              <w:t xml:space="preserve">Evidencia</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145da0" w:val="clear"/>
            <w:tcMar>
              <w:top w:w="110.0" w:type="dxa"/>
              <w:left w:w="130.0" w:type="dxa"/>
              <w:bottom w:w="110.0" w:type="dxa"/>
              <w:right w:w="130.0" w:type="dxa"/>
            </w:tcMar>
            <w:vAlign w:val="center"/>
          </w:tcPr>
          <w:p w:rsidR="00000000" w:rsidDel="00000000" w:rsidP="00000000" w:rsidRDefault="00000000" w:rsidRPr="00000000" w14:paraId="0000011E">
            <w:pPr>
              <w:spacing w:after="0" w:line="300" w:lineRule="auto"/>
              <w:jc w:val="center"/>
              <w:rPr/>
            </w:pPr>
            <w:r w:rsidDel="00000000" w:rsidR="00000000" w:rsidRPr="00000000">
              <w:rPr>
                <w:b w:val="1"/>
                <w:bCs w:val="1"/>
                <w:color w:val="ffffff"/>
                <w:rtl w:val="0"/>
              </w:rPr>
              <w:t xml:space="preserve">Descripción y forma de incorporación</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1F">
            <w:pPr>
              <w:spacing w:after="0" w:line="300" w:lineRule="auto"/>
              <w:jc w:val="center"/>
              <w:rPr/>
            </w:pPr>
            <w:r w:rsidDel="00000000" w:rsidR="00000000" w:rsidRPr="00000000">
              <w:rPr>
                <w:rtl w:val="0"/>
              </w:rPr>
              <w:t xml:space="preserve">Anexo A</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0">
            <w:pPr>
              <w:spacing w:after="0" w:line="300" w:lineRule="auto"/>
              <w:jc w:val="left"/>
              <w:rPr/>
            </w:pPr>
            <w:r w:rsidDel="00000000" w:rsidR="00000000" w:rsidRPr="00000000">
              <w:rPr>
                <w:rtl w:val="0"/>
              </w:rPr>
              <w:t xml:space="preserve">Matriz del proyecto en Excel</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1">
            <w:pPr>
              <w:spacing w:after="0" w:line="300" w:lineRule="auto"/>
              <w:jc w:val="left"/>
              <w:rPr/>
            </w:pPr>
            <w:r w:rsidDel="00000000" w:rsidR="00000000" w:rsidRPr="00000000">
              <w:rPr>
                <w:rtl w:val="0"/>
              </w:rPr>
              <w:t xml:space="preserve">Matriz utilizada para organizar, comparar o trazar información del proyecto. El nombre definitivo del archivo se registrará al incorporarlo.</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22">
            <w:pPr>
              <w:spacing w:after="0" w:line="300" w:lineRule="auto"/>
              <w:jc w:val="center"/>
              <w:rPr/>
            </w:pPr>
            <w:r w:rsidDel="00000000" w:rsidR="00000000" w:rsidRPr="00000000">
              <w:rPr>
                <w:rtl w:val="0"/>
              </w:rPr>
              <w:t xml:space="preserve">Anexo B</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23">
            <w:pPr>
              <w:spacing w:after="0" w:line="300" w:lineRule="auto"/>
              <w:jc w:val="left"/>
              <w:rPr/>
            </w:pPr>
            <w:r w:rsidDel="00000000" w:rsidR="00000000" w:rsidRPr="00000000">
              <w:rPr>
                <w:rtl w:val="0"/>
              </w:rPr>
              <w:t xml:space="preserve">Orden de trabajo externa en PDF</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24">
            <w:pPr>
              <w:spacing w:after="0" w:line="300" w:lineRule="auto"/>
              <w:jc w:val="left"/>
              <w:rPr/>
            </w:pPr>
            <w:r w:rsidDel="00000000" w:rsidR="00000000" w:rsidRPr="00000000">
              <w:rPr>
                <w:rtl w:val="0"/>
              </w:rPr>
              <w:t xml:space="preserve">Documento de referencia que permitirá evidenciar la estructura y contenido de una OT utilizada fuera de SIGMA. El nombre definitivo se registrará al incorporarlo.</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5">
            <w:pPr>
              <w:spacing w:after="0" w:line="300" w:lineRule="auto"/>
              <w:jc w:val="center"/>
              <w:rPr/>
            </w:pPr>
            <w:r w:rsidDel="00000000" w:rsidR="00000000" w:rsidRPr="00000000">
              <w:rPr>
                <w:rtl w:val="0"/>
              </w:rPr>
              <w:t xml:space="preserve">Anexo C</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6">
            <w:pPr>
              <w:spacing w:after="0" w:line="300" w:lineRule="auto"/>
              <w:jc w:val="left"/>
              <w:rPr/>
            </w:pPr>
            <w:r w:rsidDel="00000000" w:rsidR="00000000" w:rsidRPr="00000000">
              <w:rPr>
                <w:rtl w:val="0"/>
              </w:rPr>
              <w:t xml:space="preserve">Archivos Excel asociados</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7">
            <w:pPr>
              <w:spacing w:after="0" w:line="300" w:lineRule="auto"/>
              <w:jc w:val="left"/>
              <w:rPr/>
            </w:pPr>
            <w:r w:rsidDel="00000000" w:rsidR="00000000" w:rsidRPr="00000000">
              <w:rPr>
                <w:rtl w:val="0"/>
              </w:rPr>
              <w:t xml:space="preserve">Conjunto de planillas complementarias vinculadas al levantamiento, análisis, planificación o validación. Se enumerarán individualmente en la versión de entrega.</w:t>
            </w:r>
          </w:p>
        </w:tc>
      </w:tr>
    </w:tbl>
    <w:p w:rsidR="00000000" w:rsidDel="00000000" w:rsidP="00000000" w:rsidRDefault="00000000" w:rsidRPr="00000000" w14:paraId="00000128">
      <w:pPr>
        <w:spacing w:after="0" w:lineRule="auto"/>
        <w:rPr/>
      </w:pPr>
      <w:r w:rsidDel="00000000" w:rsidR="00000000" w:rsidRPr="00000000">
        <w:rPr>
          <w:rtl w:val="0"/>
        </w:rPr>
      </w:r>
    </w:p>
    <w:p w:rsidR="00000000" w:rsidDel="00000000" w:rsidP="00000000" w:rsidRDefault="00000000" w:rsidRPr="00000000" w14:paraId="00000129">
      <w:pPr>
        <w:pStyle w:val="Heading2"/>
        <w:rPr/>
      </w:pPr>
      <w:r w:rsidDel="00000000" w:rsidR="00000000" w:rsidRPr="00000000">
        <w:rPr>
          <w:rFonts w:ascii="Calibri" w:cs="Calibri" w:eastAsia="Calibri" w:hAnsi="Calibri"/>
          <w:rtl w:val="0"/>
        </w:rPr>
        <w:t xml:space="preserve">8.1 Registro para los archivos Excel complementarios</w:t>
      </w:r>
      <w:r w:rsidDel="00000000" w:rsidR="00000000" w:rsidRPr="00000000">
        <w:rPr>
          <w:rtl w:val="0"/>
        </w:rPr>
      </w:r>
    </w:p>
    <w:tbl>
      <w:tblPr>
        <w:tblStyle w:val="Table15"/>
        <w:tblW w:w="9360.0" w:type="dxa"/>
        <w:jc w:val="left"/>
        <w:tblLayout w:type="fixed"/>
        <w:tblLook w:val="0400"/>
      </w:tblPr>
      <w:tblGrid>
        <w:gridCol w:w="2000"/>
        <w:gridCol w:w="3000"/>
        <w:gridCol w:w="4360"/>
        <w:tblGridChange w:id="0">
          <w:tblGrid>
            <w:gridCol w:w="2000"/>
            <w:gridCol w:w="3000"/>
            <w:gridCol w:w="4360"/>
          </w:tblGrid>
        </w:tblGridChange>
      </w:tblGrid>
      <w:tr>
        <w:trPr>
          <w:cantSplit w:val="1"/>
          <w:tblHeader w:val="1"/>
        </w:trPr>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12A">
            <w:pPr>
              <w:spacing w:after="0" w:line="300" w:lineRule="auto"/>
              <w:jc w:val="center"/>
              <w:rPr/>
            </w:pPr>
            <w:r w:rsidDel="00000000" w:rsidR="00000000" w:rsidRPr="00000000">
              <w:rPr>
                <w:b w:val="1"/>
                <w:bCs w:val="1"/>
                <w:color w:val="ffffff"/>
                <w:rtl w:val="0"/>
              </w:rPr>
              <w:t xml:space="preserve">Identificador</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12B">
            <w:pPr>
              <w:spacing w:after="0" w:line="300" w:lineRule="auto"/>
              <w:jc w:val="center"/>
              <w:rPr/>
            </w:pPr>
            <w:r w:rsidDel="00000000" w:rsidR="00000000" w:rsidRPr="00000000">
              <w:rPr>
                <w:b w:val="1"/>
                <w:bCs w:val="1"/>
                <w:color w:val="ffffff"/>
                <w:rtl w:val="0"/>
              </w:rPr>
              <w:t xml:space="preserve">Nombre del archivo</w:t>
            </w:r>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0b2d4d" w:val="clear"/>
            <w:tcMar>
              <w:top w:w="110.0" w:type="dxa"/>
              <w:left w:w="130.0" w:type="dxa"/>
              <w:bottom w:w="110.0" w:type="dxa"/>
              <w:right w:w="130.0" w:type="dxa"/>
            </w:tcMar>
            <w:vAlign w:val="center"/>
          </w:tcPr>
          <w:p w:rsidR="00000000" w:rsidDel="00000000" w:rsidP="00000000" w:rsidRDefault="00000000" w:rsidRPr="00000000" w14:paraId="0000012C">
            <w:pPr>
              <w:spacing w:after="0" w:line="300" w:lineRule="auto"/>
              <w:jc w:val="center"/>
              <w:rPr/>
            </w:pPr>
            <w:r w:rsidDel="00000000" w:rsidR="00000000" w:rsidRPr="00000000">
              <w:rPr>
                <w:b w:val="1"/>
                <w:bCs w:val="1"/>
                <w:color w:val="ffffff"/>
                <w:rtl w:val="0"/>
              </w:rPr>
              <w:t xml:space="preserve">Descripción / justificación</w:t>
            </w:r>
            <w:r w:rsidDel="00000000" w:rsidR="00000000" w:rsidRPr="00000000">
              <w:rPr>
                <w:rtl w:val="0"/>
              </w:rPr>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D">
            <w:pPr>
              <w:spacing w:after="0" w:line="300" w:lineRule="auto"/>
              <w:jc w:val="center"/>
              <w:rPr/>
            </w:pPr>
            <w:r w:rsidDel="00000000" w:rsidR="00000000" w:rsidRPr="00000000">
              <w:rPr>
                <w:rtl w:val="0"/>
              </w:rPr>
              <w:t xml:space="preserve">Excel asociado 1</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E">
            <w:pPr>
              <w:spacing w:after="0" w:line="300" w:lineRule="auto"/>
              <w:jc w:val="left"/>
              <w:rPr/>
            </w:pPr>
            <w:hyperlink r:id="rId9">
              <w:r w:rsidDel="00000000" w:rsidR="00000000" w:rsidRPr="00000000">
                <w:rPr>
                  <w:color w:val="1155cc"/>
                  <w:u w:val="single"/>
                  <w:rtl w:val="0"/>
                </w:rPr>
                <w:t xml:space="preserve">Matriz OT Hamburgo</w:t>
              </w:r>
            </w:hyperlink>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2F">
            <w:pPr>
              <w:spacing w:after="0" w:line="300" w:lineRule="auto"/>
              <w:jc w:val="left"/>
              <w:rPr/>
            </w:pPr>
            <w:r w:rsidDel="00000000" w:rsidR="00000000" w:rsidRPr="00000000">
              <w:rPr>
                <w:rtl w:val="0"/>
              </w:rPr>
              <w:t xml:space="preserve">Contiene matriz de Ordenes de trabajo de Hamburgo</w:t>
            </w:r>
          </w:p>
        </w:tc>
      </w:tr>
      <w:tr>
        <w:trPr>
          <w:cantSplit w:val="1"/>
          <w:tblHeader w:val="0"/>
        </w:trPr>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30">
            <w:pPr>
              <w:spacing w:after="0" w:line="300" w:lineRule="auto"/>
              <w:jc w:val="center"/>
              <w:rPr/>
            </w:pPr>
            <w:r w:rsidDel="00000000" w:rsidR="00000000" w:rsidRPr="00000000">
              <w:rPr>
                <w:rtl w:val="0"/>
              </w:rPr>
              <w:t xml:space="preserve">Excel asociado 2</w:t>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31">
            <w:pPr>
              <w:spacing w:after="0" w:line="300" w:lineRule="auto"/>
              <w:jc w:val="left"/>
              <w:rPr/>
            </w:pPr>
            <w:hyperlink r:id="rId10">
              <w:r w:rsidDel="00000000" w:rsidR="00000000" w:rsidRPr="00000000">
                <w:rPr>
                  <w:color w:val="1155cc"/>
                  <w:u w:val="single"/>
                  <w:rtl w:val="0"/>
                </w:rPr>
                <w:t xml:space="preserve">HAM006 PLAN ANUAL DE MANTENIMIENTO DE BLOWERS</w:t>
              </w:r>
            </w:hyperlink>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shd w:fill="f8fafc" w:val="clear"/>
            <w:vAlign w:val="center"/>
          </w:tcPr>
          <w:p w:rsidR="00000000" w:rsidDel="00000000" w:rsidP="00000000" w:rsidRDefault="00000000" w:rsidRPr="00000000" w14:paraId="00000132">
            <w:pPr>
              <w:spacing w:after="0" w:line="300" w:lineRule="auto"/>
              <w:jc w:val="left"/>
              <w:rPr/>
            </w:pPr>
            <w:r w:rsidDel="00000000" w:rsidR="00000000" w:rsidRPr="00000000">
              <w:rPr>
                <w:rtl w:val="0"/>
              </w:rPr>
              <w:t xml:space="preserve">Contiene la planificación anual de mantenimiento de Hamburgo</w:t>
            </w:r>
          </w:p>
        </w:tc>
      </w:tr>
      <w:tr>
        <w:trPr>
          <w:cantSplit w:val="1"/>
          <w:tblHeader w:val="0"/>
        </w:trPr>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33">
            <w:pPr>
              <w:spacing w:after="0" w:line="300" w:lineRule="auto"/>
              <w:jc w:val="center"/>
              <w:rPr/>
            </w:pPr>
            <w:r w:rsidDel="00000000" w:rsidR="00000000" w:rsidRPr="00000000">
              <w:rPr>
                <w:rtl w:val="0"/>
              </w:rPr>
              <w:t xml:space="preserve">PDF asociado 3</w:t>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34">
            <w:pPr>
              <w:spacing w:after="0" w:line="300" w:lineRule="auto"/>
              <w:jc w:val="left"/>
              <w:rPr/>
            </w:pPr>
            <w:hyperlink r:id="rId11">
              <w:r w:rsidDel="00000000" w:rsidR="00000000" w:rsidRPr="00000000">
                <w:rPr>
                  <w:color w:val="1155cc"/>
                  <w:u w:val="single"/>
                  <w:rtl w:val="0"/>
                </w:rPr>
                <w:t xml:space="preserve">HAMBURGO 005-26 soporte emergencia en planta</w:t>
              </w:r>
            </w:hyperlink>
            <w:r w:rsidDel="00000000" w:rsidR="00000000" w:rsidRPr="00000000">
              <w:rPr>
                <w:rtl w:val="0"/>
              </w:rPr>
            </w:r>
          </w:p>
        </w:tc>
        <w:tc>
          <w:tcPr>
            <w:tcBorders>
              <w:top w:color="b8c2cc" w:space="0" w:sz="5" w:val="single"/>
              <w:left w:color="b8c2cc" w:space="0" w:sz="5" w:val="single"/>
              <w:bottom w:color="b8c2cc" w:space="0" w:sz="5" w:val="single"/>
              <w:right w:color="b8c2cc" w:space="0" w:sz="5" w:val="single"/>
            </w:tcBorders>
            <w:vAlign w:val="center"/>
          </w:tcPr>
          <w:p w:rsidR="00000000" w:rsidDel="00000000" w:rsidP="00000000" w:rsidRDefault="00000000" w:rsidRPr="00000000" w14:paraId="00000135">
            <w:pPr>
              <w:spacing w:after="0" w:line="300" w:lineRule="auto"/>
              <w:jc w:val="left"/>
              <w:rPr/>
            </w:pPr>
            <w:r w:rsidDel="00000000" w:rsidR="00000000" w:rsidRPr="00000000">
              <w:rPr>
                <w:rtl w:val="0"/>
              </w:rPr>
              <w:t xml:space="preserve">Contiene la Orden de Trabajo Externa</w:t>
            </w:r>
          </w:p>
        </w:tc>
      </w:tr>
    </w:tbl>
    <w:p w:rsidR="00000000" w:rsidDel="00000000" w:rsidP="00000000" w:rsidRDefault="00000000" w:rsidRPr="00000000" w14:paraId="00000136">
      <w:pPr>
        <w:spacing w:after="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p w:rsidR="00000000" w:rsidDel="00000000" w:rsidP="00000000" w:rsidRDefault="00000000" w:rsidRPr="00000000" w14:paraId="00000138">
      <w:pPr>
        <w:pStyle w:val="Heading1"/>
        <w:pageBreakBefore w:val="1"/>
        <w:rPr/>
      </w:pPr>
      <w:r w:rsidDel="00000000" w:rsidR="00000000" w:rsidRPr="00000000">
        <w:rPr>
          <w:rFonts w:ascii="Calibri" w:cs="Calibri" w:eastAsia="Calibri" w:hAnsi="Calibri"/>
          <w:rtl w:val="0"/>
        </w:rPr>
        <w:t xml:space="preserve">9. Conclusiones y reflexiones</w:t>
      </w:r>
      <w:r w:rsidDel="00000000" w:rsidR="00000000" w:rsidRPr="00000000">
        <w:rPr>
          <w:rtl w:val="0"/>
        </w:rPr>
      </w:r>
    </w:p>
    <w:p w:rsidR="00000000" w:rsidDel="00000000" w:rsidP="00000000" w:rsidRDefault="00000000" w:rsidRPr="00000000" w14:paraId="00000139">
      <w:pPr>
        <w:pStyle w:val="Heading2"/>
        <w:rPr/>
      </w:pPr>
      <w:r w:rsidDel="00000000" w:rsidR="00000000" w:rsidRPr="00000000">
        <w:rPr>
          <w:rFonts w:ascii="Calibri" w:cs="Calibri" w:eastAsia="Calibri" w:hAnsi="Calibri"/>
          <w:rtl w:val="0"/>
        </w:rPr>
        <w:t xml:space="preserve">9.1 Conclusiones</w:t>
      </w:r>
      <w:r w:rsidDel="00000000" w:rsidR="00000000" w:rsidRPr="00000000">
        <w:rPr>
          <w:rtl w:val="0"/>
        </w:rPr>
      </w:r>
    </w:p>
    <w:p w:rsidR="00000000" w:rsidDel="00000000" w:rsidP="00000000" w:rsidRDefault="00000000" w:rsidRPr="00000000" w14:paraId="0000013A">
      <w:pPr>
        <w:rPr/>
      </w:pPr>
      <w:r w:rsidDel="00000000" w:rsidR="00000000" w:rsidRPr="00000000">
        <w:rPr>
          <w:rtl w:val="0"/>
        </w:rPr>
        <w:t xml:space="preserve">Como equipo Código Creativo, concluimos que SIGMA es un Proyecto APT relevante porque responde a una necesidad real del mantenimiento industrial: reemplazar procesos manuales y fragmentados por una solución integrada, trazable y disponible para jefaturas y operarios. La combinación de sistema web, aplicación móvil, API REST, base de datos, indicadores e inteligencia artificial permite abordar el problema desde una perspectiva integral.</w:t>
      </w:r>
    </w:p>
    <w:p w:rsidR="00000000" w:rsidDel="00000000" w:rsidP="00000000" w:rsidRDefault="00000000" w:rsidRPr="00000000" w14:paraId="0000013B">
      <w:pPr>
        <w:rPr/>
      </w:pPr>
      <w:r w:rsidDel="00000000" w:rsidR="00000000" w:rsidRPr="00000000">
        <w:rPr>
          <w:rtl w:val="0"/>
        </w:rPr>
        <w:t xml:space="preserve">También concluimos que el proyecto se relaciona de manera directa con el perfil de egreso de Ingeniería en Informática, pues requiere aplicar ingeniería de requisitos, arquitectura de software, desarrollo web y móvil, modelamiento y programación de bases de datos, seguridad, pruebas, gestión ágil, documentación y validación con usuarios. Esta relación se hace verificable mediante productos y evidencias concretas a lo largo de las tres fases del APT.</w:t>
      </w:r>
    </w:p>
    <w:p w:rsidR="00000000" w:rsidDel="00000000" w:rsidP="00000000" w:rsidRDefault="00000000" w:rsidRPr="00000000" w14:paraId="0000013C">
      <w:pPr>
        <w:rPr/>
      </w:pPr>
      <w:r w:rsidDel="00000000" w:rsidR="00000000" w:rsidRPr="00000000">
        <w:rPr>
          <w:rtl w:val="0"/>
        </w:rPr>
        <w:t xml:space="preserve">Como equipo, consideramos que la factibilidad depende de mantener el alcance priorizado y trabajar con incrementos funcionales. El uso de herramientas gratuitas o académicas, la centralización de lógica mediante una API, la planificación en Sprints y el acceso a un cliente real reducen el riesgo de ejecución. Las funciones de mayor incertidumbre, especialmente el componente predictivo, poseen un alcance académico acotado y una estrategia explícita frente a la falta de datos históricos.</w:t>
      </w:r>
    </w:p>
    <w:p w:rsidR="00000000" w:rsidDel="00000000" w:rsidP="00000000" w:rsidRDefault="00000000" w:rsidRPr="00000000" w14:paraId="0000013D">
      <w:pPr>
        <w:pStyle w:val="Heading2"/>
        <w:rPr/>
      </w:pPr>
      <w:r w:rsidDel="00000000" w:rsidR="00000000" w:rsidRPr="00000000">
        <w:rPr>
          <w:rFonts w:ascii="Calibri" w:cs="Calibri" w:eastAsia="Calibri" w:hAnsi="Calibri"/>
          <w:rtl w:val="0"/>
        </w:rPr>
        <w:t xml:space="preserve">9.2 Reflexión grupal</w:t>
      </w:r>
      <w:r w:rsidDel="00000000" w:rsidR="00000000" w:rsidRPr="00000000">
        <w:rPr>
          <w:rtl w:val="0"/>
        </w:rPr>
      </w:r>
    </w:p>
    <w:p w:rsidR="00000000" w:rsidDel="00000000" w:rsidP="00000000" w:rsidRDefault="00000000" w:rsidRPr="00000000" w14:paraId="0000013E">
      <w:pPr>
        <w:rPr/>
      </w:pPr>
      <w:r w:rsidDel="00000000" w:rsidR="00000000" w:rsidRPr="00000000">
        <w:rPr>
          <w:rtl w:val="0"/>
        </w:rPr>
        <w:t xml:space="preserve">Para el equipo Código Creativo, SIGMA representa la oportunidad de integrar en un solo proyecto ámbitos profesionales que buscamos fortalecer: desarrollo full stack, aplicaciones móviles, bases de datos, APIs, experiencia de usuario y transformación digital. Su valor no está solamente en construir módulos, sino en comprender un proceso industrial y convertir sus necesidades en una solución utilizable y medible.</w:t>
      </w:r>
    </w:p>
    <w:p w:rsidR="00000000" w:rsidDel="00000000" w:rsidP="00000000" w:rsidRDefault="00000000" w:rsidRPr="00000000" w14:paraId="0000013F">
      <w:pPr>
        <w:rPr/>
      </w:pPr>
      <w:r w:rsidDel="00000000" w:rsidR="00000000" w:rsidRPr="00000000">
        <w:rPr>
          <w:rtl w:val="0"/>
        </w:rPr>
        <w:t xml:space="preserve">Como equipo, reconocemos que el desafío principal será equilibrar ambición y viabilidad. El enfoque multicliente, la integración con capacidades nativas de los dispositivos, el componente predictivo y la existencia de dos plataformas aumentan la complejidad, por lo que será necesario priorizar, distribuir responsabilidades, documentar decisiones y validar tempranamente. Este desafío fortalecerá nuestra capacidad para colaborar y diseñar soluciones escalables sin perder de vista el problema concreto del usuario.</w:t>
      </w:r>
    </w:p>
    <w:p w:rsidR="00000000" w:rsidDel="00000000" w:rsidP="00000000" w:rsidRDefault="00000000" w:rsidRPr="00000000" w14:paraId="00000140">
      <w:pPr>
        <w:keepLines w:val="1"/>
        <w:rPr/>
      </w:pPr>
      <w:r w:rsidDel="00000000" w:rsidR="00000000" w:rsidRPr="00000000">
        <w:rPr>
          <w:rtl w:val="0"/>
        </w:rPr>
        <w:t xml:space="preserve">Consideramos que el proyecto aportará evidencia significativa a nuestros portafolios profesionales, porque demostrará nuestra capacidad colectiva para participar en todo el ciclo de vida del software: análisis, diseño, datos, desarrollo, integración, pruebas, despliegue y mejora continua. También reforzará nuestra responsabilidad frente a la calidad, la seguridad, el trabajo colaborativo y la comunicación técnica con las personas que utilizan la tecnología en sus labores diarias.</w:t>
      </w:r>
    </w:p>
    <w:p w:rsidR="00000000" w:rsidDel="00000000" w:rsidP="00000000" w:rsidRDefault="00000000" w:rsidRPr="00000000" w14:paraId="00000141">
      <w:pPr>
        <w:pStyle w:val="Heading1"/>
        <w:rPr/>
      </w:pPr>
      <w:r w:rsidDel="00000000" w:rsidR="00000000" w:rsidRPr="00000000">
        <w:rPr>
          <w:rFonts w:ascii="Calibri" w:cs="Calibri" w:eastAsia="Calibri" w:hAnsi="Calibri"/>
          <w:rtl w:val="0"/>
        </w:rPr>
        <w:t xml:space="preserve">10. Fuente documental</w:t>
      </w:r>
      <w:r w:rsidDel="00000000" w:rsidR="00000000" w:rsidRPr="00000000">
        <w:rPr>
          <w:rtl w:val="0"/>
        </w:rPr>
      </w:r>
    </w:p>
    <w:p w:rsidR="00000000" w:rsidDel="00000000" w:rsidP="00000000" w:rsidRDefault="00000000" w:rsidRPr="00000000" w14:paraId="00000142">
      <w:pPr>
        <w:jc w:val="left"/>
        <w:rPr/>
      </w:pPr>
      <w:r w:rsidDel="00000000" w:rsidR="00000000" w:rsidRPr="00000000">
        <w:rPr>
          <w:rtl w:val="0"/>
        </w:rPr>
        <w:t xml:space="preserve">Código Creativo. (2026). 1.5_Guía Estudiante Fase 1: Definición Proyecto APT (Español) [Documento académico de trabajo]. Carrera de Ingeniería en Informática, Duoc UC, sede Plaza Norte.</w:t>
      </w:r>
    </w:p>
    <w:tbl>
      <w:tblPr>
        <w:tblStyle w:val="Table16"/>
        <w:tblW w:w="9360.0" w:type="dxa"/>
        <w:jc w:val="left"/>
        <w:tblLayout w:type="fixed"/>
        <w:tblLook w:val="0400"/>
      </w:tblPr>
      <w:tblGrid>
        <w:gridCol w:w="9360"/>
        <w:tblGridChange w:id="0">
          <w:tblGrid>
            <w:gridCol w:w="9360"/>
          </w:tblGrid>
        </w:tblGridChange>
      </w:tblGrid>
      <w:tr>
        <w:trPr>
          <w:cantSplit w:val="1"/>
          <w:tblHeader w:val="1"/>
        </w:trPr>
        <w:tc>
          <w:tcPr>
            <w:tcBorders>
              <w:left w:color="145da0" w:space="0" w:sz="18" w:val="single"/>
            </w:tcBorders>
            <w:shd w:fill="f3f5f7" w:val="clear"/>
            <w:tcMar>
              <w:top w:w="110.0" w:type="dxa"/>
              <w:left w:w="130.0" w:type="dxa"/>
              <w:bottom w:w="110.0" w:type="dxa"/>
              <w:right w:w="130.0" w:type="dxa"/>
            </w:tcMar>
            <w:vAlign w:val="center"/>
          </w:tcPr>
          <w:p w:rsidR="00000000" w:rsidDel="00000000" w:rsidP="00000000" w:rsidRDefault="00000000" w:rsidRPr="00000000" w14:paraId="00000143">
            <w:pPr>
              <w:spacing w:after="60" w:line="312" w:lineRule="auto"/>
              <w:rPr/>
            </w:pPr>
            <w:r w:rsidDel="00000000" w:rsidR="00000000" w:rsidRPr="00000000">
              <w:rPr>
                <w:b w:val="1"/>
                <w:bCs w:val="1"/>
                <w:color w:val="0b2d4d"/>
                <w:rtl w:val="0"/>
              </w:rPr>
              <w:t xml:space="preserve">Alcance de la fuente</w:t>
            </w:r>
            <w:r w:rsidDel="00000000" w:rsidR="00000000" w:rsidRPr="00000000">
              <w:rPr>
                <w:rtl w:val="0"/>
              </w:rPr>
            </w:r>
          </w:p>
          <w:p w:rsidR="00000000" w:rsidDel="00000000" w:rsidP="00000000" w:rsidRDefault="00000000" w:rsidRPr="00000000" w14:paraId="00000144">
            <w:pPr>
              <w:spacing w:after="0" w:line="336" w:lineRule="auto"/>
              <w:rPr/>
            </w:pPr>
            <w:r w:rsidDel="00000000" w:rsidR="00000000" w:rsidRPr="00000000">
              <w:rPr>
                <w:rtl w:val="0"/>
              </w:rPr>
              <w:t xml:space="preserve">La descripción, los objetivos, las competencias, las tecnologías, la metodología, el plan de trabajo, los riesgos y las evidencias presentadas en este informe fueron organizados a partir del documento base indicado.</w:t>
            </w:r>
          </w:p>
        </w:tc>
      </w:tr>
    </w:tbl>
    <w:p w:rsidR="00000000" w:rsidDel="00000000" w:rsidP="00000000" w:rsidRDefault="00000000" w:rsidRPr="00000000" w14:paraId="00000145">
      <w:pPr>
        <w:spacing w:after="0" w:lineRule="auto"/>
        <w:rPr/>
      </w:pPr>
      <w:r w:rsidDel="00000000" w:rsidR="00000000" w:rsidRPr="00000000">
        <w:rPr>
          <w:rtl w:val="0"/>
        </w:rPr>
      </w:r>
    </w:p>
    <w:sectPr>
      <w:headerReference r:id="rId12" w:type="first"/>
      <w:footerReference r:id="rId13" w:type="default"/>
      <w:footerReference r:id="rId14" w:type="first"/>
      <w:pgSz w:h="16838" w:w="11906" w:orient="portrait"/>
      <w:pgMar w:bottom="1417" w:top="1417" w:left="1531" w:right="1531" w:header="709"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5b6573"/>
        <w:sz w:val="18"/>
        <w:szCs w:val="18"/>
        <w:u w:val="none"/>
        <w:shd w:fill="auto" w:val="clear"/>
        <w:vertAlign w:val="baseline"/>
        <w:rtl w:val="0"/>
      </w:rPr>
      <w:t xml:space="preserve">Página </w:t>
    </w:r>
    <w:r w:rsidDel="00000000" w:rsidR="00000000" w:rsidRPr="00000000">
      <w:rPr>
        <w:rFonts w:ascii="Calibri" w:cs="Calibri" w:eastAsia="Calibri" w:hAnsi="Calibri"/>
        <w:b w:val="0"/>
        <w:bCs w:val="0"/>
        <w:i w:val="0"/>
        <w:iCs w:val="0"/>
        <w:smallCaps w:val="0"/>
        <w:strike w:val="0"/>
        <w:color w:val="5b6573"/>
        <w:sz w:val="18"/>
        <w:szCs w:val="18"/>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5b6573"/>
        <w:sz w:val="18"/>
        <w:szCs w:val="18"/>
        <w:u w:val="none"/>
        <w:shd w:fill="auto" w:val="clear"/>
        <w:vertAlign w:val="baseline"/>
        <w:rtl w:val="0"/>
      </w:rPr>
      <w:t xml:space="preserve"> de </w:t>
    </w:r>
    <w:r w:rsidDel="00000000" w:rsidR="00000000" w:rsidRPr="00000000">
      <w:rPr>
        <w:rFonts w:ascii="Calibri" w:cs="Calibri" w:eastAsia="Calibri" w:hAnsi="Calibri"/>
        <w:b w:val="0"/>
        <w:bCs w:val="0"/>
        <w:i w:val="0"/>
        <w:iCs w:val="0"/>
        <w:smallCaps w:val="0"/>
        <w:strike w:val="0"/>
        <w:color w:val="5b6573"/>
        <w:sz w:val="18"/>
        <w:szCs w:val="18"/>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8">
    <w:pPr>
      <w:ind w:left="8843.511811023625" w:firstLine="0"/>
      <w:rPr/>
    </w:pPr>
    <w:r w:rsidDel="00000000" w:rsidR="00000000" w:rsidRPr="00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49">
    <w:pPr>
      <w:ind w:left="8843.511811023625" w:firstLine="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Calibri" w:cs="Calibri" w:eastAsia="Calibri" w:hAnsi="Calibri"/>
        <w:b w:val="0"/>
        <w:bCs w:val="0"/>
        <w:i w:val="0"/>
        <w:iCs w:val="0"/>
        <w:smallCaps w:val="0"/>
        <w:strike w:val="0"/>
        <w:color w:val="111111"/>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5078095</wp:posOffset>
          </wp:positionH>
          <wp:positionV relativeFrom="paragraph">
            <wp:posOffset>-194944</wp:posOffset>
          </wp:positionV>
          <wp:extent cx="1303020" cy="290830"/>
          <wp:effectExtent b="0" l="0" r="0" t="0"/>
          <wp:wrapSquare wrapText="bothSides" distB="0" distT="0" distL="114300" distR="114300"/>
          <wp:docPr descr="Logotipo institucional de Duoc UC utilizado en la portada del informe técnico." id="91020229" name="image2.png"/>
          <a:graphic>
            <a:graphicData uri="http://schemas.openxmlformats.org/drawingml/2006/picture">
              <pic:pic>
                <pic:nvPicPr>
                  <pic:cNvPr descr="Logotipo institucional de Duoc UC utilizado en la portada del informe técnico." id="0" name="image2.png"/>
                  <pic:cNvPicPr preferRelativeResize="0"/>
                </pic:nvPicPr>
                <pic:blipFill>
                  <a:blip r:embed="rId1"/>
                  <a:srcRect b="0" l="0" r="0" t="0"/>
                  <a:stretch>
                    <a:fillRect/>
                  </a:stretch>
                </pic:blipFill>
                <pic:spPr>
                  <a:xfrm>
                    <a:off x="0" y="0"/>
                    <a:ext cx="1303020" cy="290830"/>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111111"/>
        <w:sz w:val="22"/>
        <w:szCs w:val="22"/>
        <w:lang w:val="es-CL"/>
      </w:rPr>
    </w:rPrDefault>
    <w:pPrDefault>
      <w:pPr>
        <w:spacing w:after="140" w:line="360"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60" w:before="320" w:line="252.00000000000003" w:lineRule="auto"/>
    </w:pPr>
    <w:rPr>
      <w:rFonts w:ascii="Calibri" w:cs="Calibri" w:eastAsia="Calibri" w:hAnsi="Calibri"/>
      <w:b w:val="1"/>
      <w:bCs w:val="1"/>
      <w:color w:val="0b2d4d"/>
      <w:sz w:val="32"/>
      <w:szCs w:val="32"/>
    </w:rPr>
  </w:style>
  <w:style w:type="paragraph" w:styleId="Heading2">
    <w:name w:val="heading 2"/>
    <w:basedOn w:val="Normal"/>
    <w:next w:val="Normal"/>
    <w:pPr>
      <w:keepNext w:val="1"/>
      <w:keepLines w:val="1"/>
      <w:spacing w:after="120" w:before="240" w:line="252.00000000000003" w:lineRule="auto"/>
    </w:pPr>
    <w:rPr>
      <w:rFonts w:ascii="Calibri" w:cs="Calibri" w:eastAsia="Calibri" w:hAnsi="Calibri"/>
      <w:b w:val="1"/>
      <w:bCs w:val="1"/>
      <w:color w:val="145da0"/>
      <w:sz w:val="26"/>
      <w:szCs w:val="26"/>
    </w:rPr>
  </w:style>
  <w:style w:type="paragraph" w:styleId="Heading3">
    <w:name w:val="heading 3"/>
    <w:basedOn w:val="Normal"/>
    <w:next w:val="Normal"/>
    <w:pPr>
      <w:keepNext w:val="1"/>
      <w:keepLines w:val="1"/>
      <w:spacing w:after="80" w:before="180" w:line="252.00000000000003" w:lineRule="auto"/>
    </w:pPr>
    <w:rPr>
      <w:rFonts w:ascii="Calibri" w:cs="Calibri" w:eastAsia="Calibri" w:hAnsi="Calibri"/>
      <w:b w:val="1"/>
      <w:bCs w:val="1"/>
      <w:color w:val="38445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Ttulo7">
    <w:name w:val="heading 7"/>
    <w:basedOn w:val="Normal"/>
    <w:next w:val="Normal"/>
    <w:link w:val="Ttulo7Car"/>
    <w:uiPriority w:val="9"/>
    <w:semiHidden w:val="1"/>
    <w:unhideWhenUsed w:val="1"/>
    <w:qFormat w:val="1"/>
    <w:rsid w:val="00FC693F"/>
    <w:pPr>
      <w:keepNext w:val="1"/>
      <w:keepLines w:val="1"/>
      <w:spacing w:after="0" w:before="200"/>
      <w:outlineLvl w:val="6"/>
    </w:pPr>
    <w:rPr>
      <w:rFonts w:asciiTheme="majorHAnsi" w:cstheme="majorBidi" w:eastAsiaTheme="majorEastAsia" w:hAnsiTheme="majorHAnsi"/>
      <w:i w:val="1"/>
      <w:iCs w:val="1"/>
      <w:color w:val="404040" w:themeColor="text1" w:themeTint="0000BF"/>
    </w:rPr>
  </w:style>
  <w:style w:type="paragraph" w:styleId="Ttulo8">
    <w:name w:val="heading 8"/>
    <w:basedOn w:val="Normal"/>
    <w:next w:val="Normal"/>
    <w:link w:val="Ttulo8Car"/>
    <w:uiPriority w:val="9"/>
    <w:semiHidden w:val="1"/>
    <w:unhideWhenUsed w:val="1"/>
    <w:qFormat w:val="1"/>
    <w:rsid w:val="00FC693F"/>
    <w:pPr>
      <w:keepNext w:val="1"/>
      <w:keepLines w:val="1"/>
      <w:spacing w:after="0" w:before="200"/>
      <w:outlineLvl w:val="7"/>
    </w:pPr>
    <w:rPr>
      <w:rFonts w:asciiTheme="majorHAnsi" w:cstheme="majorBidi" w:eastAsiaTheme="majorEastAsia" w:hAnsiTheme="majorHAnsi"/>
      <w:color w:val="4f81bd" w:themeColor="accent1"/>
      <w:sz w:val="20"/>
      <w:szCs w:val="20"/>
    </w:rPr>
  </w:style>
  <w:style w:type="paragraph" w:styleId="Ttulo9">
    <w:name w:val="heading 9"/>
    <w:basedOn w:val="Normal"/>
    <w:next w:val="Normal"/>
    <w:link w:val="Ttulo9Car"/>
    <w:uiPriority w:val="9"/>
    <w:semiHidden w:val="1"/>
    <w:unhideWhenUsed w:val="1"/>
    <w:qFormat w:val="1"/>
    <w:rsid w:val="00FC693F"/>
    <w:pPr>
      <w:keepNext w:val="1"/>
      <w:keepLines w:val="1"/>
      <w:spacing w:after="0" w:before="200"/>
      <w:outlineLvl w:val="8"/>
    </w:pPr>
    <w:rPr>
      <w:rFonts w:asciiTheme="majorHAnsi" w:cstheme="majorBidi" w:eastAsiaTheme="majorEastAsia" w:hAnsiTheme="majorHAnsi"/>
      <w:i w:val="1"/>
      <w:iCs w:val="1"/>
      <w:color w:val="404040" w:themeColor="text1" w:themeTint="0000BF"/>
      <w:sz w:val="20"/>
      <w:szCs w:val="20"/>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Encabezado">
    <w:name w:val="header"/>
    <w:basedOn w:val="Normal"/>
    <w:link w:val="EncabezadoCar"/>
    <w:uiPriority w:val="99"/>
    <w:unhideWhenUsed w:val="1"/>
    <w:rsid w:val="00E618BF"/>
    <w:pPr>
      <w:tabs>
        <w:tab w:val="center" w:pos="4680"/>
        <w:tab w:val="right" w:pos="9360"/>
      </w:tabs>
      <w:spacing w:after="0" w:line="240" w:lineRule="auto"/>
    </w:pPr>
  </w:style>
  <w:style w:type="character" w:styleId="EncabezadoCar" w:customStyle="1">
    <w:name w:val="Encabezado Car"/>
    <w:basedOn w:val="Fuentedeprrafopredeter"/>
    <w:link w:val="Encabezado"/>
    <w:uiPriority w:val="99"/>
    <w:rsid w:val="00E618BF"/>
  </w:style>
  <w:style w:type="paragraph" w:styleId="Piedepgina">
    <w:name w:val="footer"/>
    <w:basedOn w:val="Normal"/>
    <w:link w:val="PiedepginaCar"/>
    <w:uiPriority w:val="99"/>
    <w:unhideWhenUsed w:val="1"/>
    <w:rsid w:val="00E618BF"/>
    <w:pPr>
      <w:tabs>
        <w:tab w:val="center" w:pos="4680"/>
        <w:tab w:val="right" w:pos="9360"/>
      </w:tabs>
      <w:spacing w:after="0" w:line="240" w:lineRule="auto"/>
    </w:pPr>
  </w:style>
  <w:style w:type="character" w:styleId="PiedepginaCar" w:customStyle="1">
    <w:name w:val="Pie de página Car"/>
    <w:basedOn w:val="Fuentedeprrafopredeter"/>
    <w:link w:val="Piedepgina"/>
    <w:uiPriority w:val="99"/>
    <w:rsid w:val="00E618BF"/>
  </w:style>
  <w:style w:type="paragraph" w:styleId="Sinespaciado">
    <w:name w:val="No Spacing"/>
    <w:uiPriority w:val="1"/>
    <w:qFormat w:val="1"/>
    <w:rsid w:val="00FC693F"/>
    <w:pPr>
      <w:spacing w:after="0" w:line="240" w:lineRule="auto"/>
    </w:pPr>
  </w:style>
  <w:style w:type="character" w:styleId="Ttulo1Car" w:customStyle="1">
    <w:name w:val="Título 1 Car"/>
    <w:basedOn w:val="Fuentedeprrafopredeter"/>
    <w:link w:val="Ttulo1"/>
    <w:uiPriority w:val="9"/>
    <w:rsid w:val="00FC693F"/>
    <w:rPr>
      <w:rFonts w:asciiTheme="majorHAnsi" w:cstheme="majorBidi" w:eastAsiaTheme="majorEastAsia" w:hAnsiTheme="majorHAnsi"/>
      <w:b w:val="1"/>
      <w:bCs w:val="1"/>
      <w:color w:val="365f91" w:themeColor="accent1" w:themeShade="0000BF"/>
      <w:sz w:val="28"/>
      <w:szCs w:val="28"/>
    </w:rPr>
  </w:style>
  <w:style w:type="character" w:styleId="Ttulo2Car" w:customStyle="1">
    <w:name w:val="Título 2 Car"/>
    <w:basedOn w:val="Fuentedeprrafopredeter"/>
    <w:link w:val="Ttulo2"/>
    <w:uiPriority w:val="9"/>
    <w:rsid w:val="00FC693F"/>
    <w:rPr>
      <w:rFonts w:asciiTheme="majorHAnsi" w:cstheme="majorBidi" w:eastAsiaTheme="majorEastAsia" w:hAnsiTheme="majorHAnsi"/>
      <w:b w:val="1"/>
      <w:bCs w:val="1"/>
      <w:color w:val="4f81bd" w:themeColor="accent1"/>
      <w:sz w:val="26"/>
      <w:szCs w:val="26"/>
    </w:rPr>
  </w:style>
  <w:style w:type="character" w:styleId="Ttulo3Car" w:customStyle="1">
    <w:name w:val="Título 3 Car"/>
    <w:basedOn w:val="Fuentedeprrafopredeter"/>
    <w:link w:val="Ttulo3"/>
    <w:uiPriority w:val="9"/>
    <w:rsid w:val="00FC693F"/>
    <w:rPr>
      <w:rFonts w:asciiTheme="majorHAnsi" w:cstheme="majorBidi" w:eastAsiaTheme="majorEastAsia" w:hAnsiTheme="majorHAnsi"/>
      <w:b w:val="1"/>
      <w:bCs w:val="1"/>
      <w:color w:val="4f81bd" w:themeColor="accent1"/>
    </w:rPr>
  </w:style>
  <w:style w:type="character" w:styleId="TtuloCar" w:customStyle="1">
    <w:name w:val="Título Car"/>
    <w:basedOn w:val="Fuentedeprrafopredeter"/>
    <w:link w:val="Ttulo"/>
    <w:uiPriority w:val="10"/>
    <w:rsid w:val="00FC693F"/>
    <w:rPr>
      <w:rFonts w:asciiTheme="majorHAnsi" w:cstheme="majorBidi" w:eastAsiaTheme="majorEastAsia" w:hAnsiTheme="majorHAnsi"/>
      <w:color w:val="17365d" w:themeColor="text2" w:themeShade="0000BF"/>
      <w:spacing w:val="5"/>
      <w:kern w:val="28"/>
      <w:sz w:val="52"/>
      <w:szCs w:val="52"/>
    </w:rPr>
  </w:style>
  <w:style w:type="character" w:styleId="SubttuloCar" w:customStyle="1">
    <w:name w:val="Subtítulo Car"/>
    <w:basedOn w:val="Fuentedeprrafopredeter"/>
    <w:link w:val="Subttulo"/>
    <w:uiPriority w:val="11"/>
    <w:rsid w:val="00FC693F"/>
    <w:rPr>
      <w:rFonts w:asciiTheme="majorHAnsi" w:cstheme="majorBidi" w:eastAsiaTheme="majorEastAsia" w:hAnsiTheme="majorHAnsi"/>
      <w:i w:val="1"/>
      <w:iCs w:val="1"/>
      <w:color w:val="4f81bd" w:themeColor="accent1"/>
      <w:spacing w:val="15"/>
      <w:sz w:val="24"/>
      <w:szCs w:val="24"/>
    </w:rPr>
  </w:style>
  <w:style w:type="paragraph" w:styleId="Prrafodelista">
    <w:name w:val="List Paragraph"/>
    <w:basedOn w:val="Normal"/>
    <w:uiPriority w:val="34"/>
    <w:qFormat w:val="1"/>
    <w:rsid w:val="00FC693F"/>
    <w:pPr>
      <w:ind w:left="720"/>
      <w:contextualSpacing w:val="1"/>
    </w:pPr>
  </w:style>
  <w:style w:type="paragraph" w:styleId="Textoindependiente">
    <w:name w:val="Body Text"/>
    <w:basedOn w:val="Normal"/>
    <w:link w:val="TextoindependienteCar"/>
    <w:uiPriority w:val="99"/>
    <w:unhideWhenUsed w:val="1"/>
    <w:rsid w:val="00AA1D8D"/>
    <w:pPr>
      <w:spacing w:after="120"/>
    </w:pPr>
  </w:style>
  <w:style w:type="character" w:styleId="TextoindependienteCar" w:customStyle="1">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val="1"/>
    <w:rsid w:val="00AA1D8D"/>
    <w:pPr>
      <w:spacing w:after="120" w:line="480" w:lineRule="auto"/>
    </w:pPr>
  </w:style>
  <w:style w:type="character" w:styleId="Textoindependiente2Car" w:customStyle="1">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val="1"/>
    <w:rsid w:val="00AA1D8D"/>
    <w:pPr>
      <w:spacing w:after="120"/>
    </w:pPr>
    <w:rPr>
      <w:sz w:val="16"/>
      <w:szCs w:val="16"/>
    </w:rPr>
  </w:style>
  <w:style w:type="character" w:styleId="Textoindependiente3Car" w:customStyle="1">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val="1"/>
    <w:rsid w:val="00AA1D8D"/>
    <w:pPr>
      <w:ind w:left="360" w:hanging="360"/>
      <w:contextualSpacing w:val="1"/>
    </w:pPr>
  </w:style>
  <w:style w:type="paragraph" w:styleId="Lista2">
    <w:name w:val="List 2"/>
    <w:basedOn w:val="Normal"/>
    <w:uiPriority w:val="99"/>
    <w:unhideWhenUsed w:val="1"/>
    <w:rsid w:val="00326F90"/>
    <w:pPr>
      <w:ind w:left="720" w:hanging="360"/>
      <w:contextualSpacing w:val="1"/>
    </w:pPr>
  </w:style>
  <w:style w:type="paragraph" w:styleId="Lista3">
    <w:name w:val="List 3"/>
    <w:basedOn w:val="Normal"/>
    <w:uiPriority w:val="99"/>
    <w:unhideWhenUsed w:val="1"/>
    <w:rsid w:val="00326F90"/>
    <w:pPr>
      <w:ind w:left="1080" w:hanging="360"/>
      <w:contextualSpacing w:val="1"/>
    </w:pPr>
  </w:style>
  <w:style w:type="paragraph" w:styleId="Listaconvietas">
    <w:name w:val="List Bullet"/>
    <w:basedOn w:val="Normal"/>
    <w:uiPriority w:val="99"/>
    <w:unhideWhenUsed w:val="1"/>
    <w:rsid w:val="00326F90"/>
    <w:pPr>
      <w:numPr>
        <w:numId w:val="1"/>
      </w:numPr>
      <w:contextualSpacing w:val="1"/>
    </w:pPr>
  </w:style>
  <w:style w:type="paragraph" w:styleId="Listaconvietas2">
    <w:name w:val="List Bullet 2"/>
    <w:basedOn w:val="Normal"/>
    <w:uiPriority w:val="99"/>
    <w:unhideWhenUsed w:val="1"/>
    <w:rsid w:val="00326F90"/>
    <w:pPr>
      <w:tabs>
        <w:tab w:val="num" w:pos="360"/>
      </w:tabs>
      <w:contextualSpacing w:val="1"/>
    </w:pPr>
  </w:style>
  <w:style w:type="paragraph" w:styleId="Listaconvietas3">
    <w:name w:val="List Bullet 3"/>
    <w:basedOn w:val="Normal"/>
    <w:uiPriority w:val="99"/>
    <w:unhideWhenUsed w:val="1"/>
    <w:rsid w:val="00326F90"/>
    <w:pPr>
      <w:tabs>
        <w:tab w:val="num" w:pos="360"/>
      </w:tabs>
      <w:contextualSpacing w:val="1"/>
    </w:pPr>
  </w:style>
  <w:style w:type="paragraph" w:styleId="Listaconnmeros">
    <w:name w:val="List Number"/>
    <w:basedOn w:val="Normal"/>
    <w:uiPriority w:val="99"/>
    <w:unhideWhenUsed w:val="1"/>
    <w:rsid w:val="00326F90"/>
    <w:pPr>
      <w:tabs>
        <w:tab w:val="num" w:pos="360"/>
      </w:tabs>
      <w:contextualSpacing w:val="1"/>
    </w:pPr>
  </w:style>
  <w:style w:type="paragraph" w:styleId="Listaconnmeros2">
    <w:name w:val="List Number 2"/>
    <w:basedOn w:val="Normal"/>
    <w:uiPriority w:val="99"/>
    <w:unhideWhenUsed w:val="1"/>
    <w:rsid w:val="0029639D"/>
    <w:pPr>
      <w:tabs>
        <w:tab w:val="num" w:pos="360"/>
      </w:tabs>
      <w:contextualSpacing w:val="1"/>
    </w:pPr>
  </w:style>
  <w:style w:type="paragraph" w:styleId="Listaconnmeros3">
    <w:name w:val="List Number 3"/>
    <w:basedOn w:val="Normal"/>
    <w:uiPriority w:val="99"/>
    <w:unhideWhenUsed w:val="1"/>
    <w:rsid w:val="0029639D"/>
    <w:pPr>
      <w:tabs>
        <w:tab w:val="num" w:pos="360"/>
      </w:tabs>
      <w:contextualSpacing w:val="1"/>
    </w:pPr>
  </w:style>
  <w:style w:type="paragraph" w:styleId="Continuarlista">
    <w:name w:val="List Continue"/>
    <w:basedOn w:val="Normal"/>
    <w:uiPriority w:val="99"/>
    <w:unhideWhenUsed w:val="1"/>
    <w:rsid w:val="0029639D"/>
    <w:pPr>
      <w:spacing w:after="120"/>
      <w:ind w:left="360"/>
      <w:contextualSpacing w:val="1"/>
    </w:pPr>
  </w:style>
  <w:style w:type="paragraph" w:styleId="Continuarlista2">
    <w:name w:val="List Continue 2"/>
    <w:basedOn w:val="Normal"/>
    <w:uiPriority w:val="99"/>
    <w:unhideWhenUsed w:val="1"/>
    <w:rsid w:val="0029639D"/>
    <w:pPr>
      <w:spacing w:after="120"/>
      <w:ind w:left="720"/>
      <w:contextualSpacing w:val="1"/>
    </w:pPr>
  </w:style>
  <w:style w:type="paragraph" w:styleId="Continuarlista3">
    <w:name w:val="List Continue 3"/>
    <w:basedOn w:val="Normal"/>
    <w:uiPriority w:val="99"/>
    <w:unhideWhenUsed w:val="1"/>
    <w:rsid w:val="0029639D"/>
    <w:pPr>
      <w:spacing w:after="120"/>
      <w:ind w:left="1080"/>
      <w:contextualSpacing w:val="1"/>
    </w:pPr>
  </w:style>
  <w:style w:type="paragraph" w:styleId="Textomacro">
    <w:name w:val="macro"/>
    <w:link w:val="TextomacroCar"/>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TextomacroCar" w:customStyle="1">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val="1"/>
    <w:rsid w:val="00FC693F"/>
    <w:rPr>
      <w:i w:val="1"/>
      <w:iCs w:val="1"/>
      <w:color w:val="000000" w:themeColor="text1"/>
    </w:rPr>
  </w:style>
  <w:style w:type="character" w:styleId="CitaCar" w:customStyle="1">
    <w:name w:val="Cita Car"/>
    <w:basedOn w:val="Fuentedeprrafopredeter"/>
    <w:link w:val="Cita"/>
    <w:uiPriority w:val="29"/>
    <w:rsid w:val="00FC693F"/>
    <w:rPr>
      <w:i w:val="1"/>
      <w:iCs w:val="1"/>
      <w:color w:val="000000" w:themeColor="text1"/>
    </w:rPr>
  </w:style>
  <w:style w:type="character" w:styleId="Ttulo4Car" w:customStyle="1">
    <w:name w:val="Título 4 Car"/>
    <w:basedOn w:val="Fuentedeprrafopredeter"/>
    <w:link w:val="Ttulo4"/>
    <w:uiPriority w:val="9"/>
    <w:semiHidden w:val="1"/>
    <w:rsid w:val="00FC693F"/>
    <w:rPr>
      <w:rFonts w:asciiTheme="majorHAnsi" w:cstheme="majorBidi" w:eastAsiaTheme="majorEastAsia" w:hAnsiTheme="majorHAnsi"/>
      <w:b w:val="1"/>
      <w:bCs w:val="1"/>
      <w:i w:val="1"/>
      <w:iCs w:val="1"/>
      <w:color w:val="4f81bd" w:themeColor="accent1"/>
    </w:rPr>
  </w:style>
  <w:style w:type="character" w:styleId="Ttulo5Car" w:customStyle="1">
    <w:name w:val="Título 5 Car"/>
    <w:basedOn w:val="Fuentedeprrafopredeter"/>
    <w:link w:val="Ttulo5"/>
    <w:uiPriority w:val="9"/>
    <w:semiHidden w:val="1"/>
    <w:rsid w:val="00FC693F"/>
    <w:rPr>
      <w:rFonts w:asciiTheme="majorHAnsi" w:cstheme="majorBidi" w:eastAsiaTheme="majorEastAsia" w:hAnsiTheme="majorHAnsi"/>
      <w:color w:val="243f60" w:themeColor="accent1" w:themeShade="00007F"/>
    </w:rPr>
  </w:style>
  <w:style w:type="character" w:styleId="Ttulo6Car" w:customStyle="1">
    <w:name w:val="Título 6 Car"/>
    <w:basedOn w:val="Fuentedeprrafopredeter"/>
    <w:link w:val="Ttulo6"/>
    <w:uiPriority w:val="9"/>
    <w:semiHidden w:val="1"/>
    <w:rsid w:val="00FC693F"/>
    <w:rPr>
      <w:rFonts w:asciiTheme="majorHAnsi" w:cstheme="majorBidi" w:eastAsiaTheme="majorEastAsia" w:hAnsiTheme="majorHAnsi"/>
      <w:i w:val="1"/>
      <w:iCs w:val="1"/>
      <w:color w:val="243f60" w:themeColor="accent1" w:themeShade="00007F"/>
    </w:rPr>
  </w:style>
  <w:style w:type="character" w:styleId="Ttulo7Car" w:customStyle="1">
    <w:name w:val="Título 7 Car"/>
    <w:basedOn w:val="Fuentedeprrafopredeter"/>
    <w:link w:val="Ttulo7"/>
    <w:uiPriority w:val="9"/>
    <w:semiHidden w:val="1"/>
    <w:rsid w:val="00FC693F"/>
    <w:rPr>
      <w:rFonts w:asciiTheme="majorHAnsi" w:cstheme="majorBidi" w:eastAsiaTheme="majorEastAsia" w:hAnsiTheme="majorHAnsi"/>
      <w:i w:val="1"/>
      <w:iCs w:val="1"/>
      <w:color w:val="404040" w:themeColor="text1" w:themeTint="0000BF"/>
    </w:rPr>
  </w:style>
  <w:style w:type="character" w:styleId="Ttulo8Car" w:customStyle="1">
    <w:name w:val="Título 8 Car"/>
    <w:basedOn w:val="Fuentedeprrafopredeter"/>
    <w:link w:val="Ttulo8"/>
    <w:uiPriority w:val="9"/>
    <w:semiHidden w:val="1"/>
    <w:rsid w:val="00FC693F"/>
    <w:rPr>
      <w:rFonts w:asciiTheme="majorHAnsi" w:cstheme="majorBidi" w:eastAsiaTheme="majorEastAsia" w:hAnsiTheme="majorHAnsi"/>
      <w:color w:val="4f81bd" w:themeColor="accent1"/>
      <w:sz w:val="20"/>
      <w:szCs w:val="20"/>
    </w:rPr>
  </w:style>
  <w:style w:type="character" w:styleId="Ttulo9Car" w:customStyle="1">
    <w:name w:val="Título 9 Car"/>
    <w:basedOn w:val="Fuentedeprrafopredeter"/>
    <w:link w:val="Ttulo9"/>
    <w:uiPriority w:val="9"/>
    <w:semiHidden w:val="1"/>
    <w:rsid w:val="00FC693F"/>
    <w:rPr>
      <w:rFonts w:asciiTheme="majorHAnsi" w:cstheme="majorBidi" w:eastAsiaTheme="majorEastAsia" w:hAnsiTheme="majorHAnsi"/>
      <w:i w:val="1"/>
      <w:iCs w:val="1"/>
      <w:color w:val="404040" w:themeColor="text1" w:themeTint="0000BF"/>
      <w:sz w:val="20"/>
      <w:szCs w:val="20"/>
    </w:rPr>
  </w:style>
  <w:style w:type="paragraph" w:styleId="Descripcin">
    <w:name w:val="caption"/>
    <w:basedOn w:val="Normal"/>
    <w:next w:val="Normal"/>
    <w:uiPriority w:val="35"/>
    <w:semiHidden w:val="1"/>
    <w:unhideWhenUsed w:val="1"/>
    <w:qFormat w:val="1"/>
    <w:rsid w:val="00FC693F"/>
    <w:pPr>
      <w:spacing w:line="240" w:lineRule="auto"/>
    </w:pPr>
    <w:rPr>
      <w:b w:val="1"/>
      <w:bCs w:val="1"/>
      <w:color w:val="4f81bd" w:themeColor="accent1"/>
      <w:sz w:val="18"/>
      <w:szCs w:val="18"/>
    </w:rPr>
  </w:style>
  <w:style w:type="character" w:styleId="Fuerte">
    <w:name w:val="Strong"/>
    <w:basedOn w:val="Fuentedeprrafopredeter"/>
    <w:uiPriority w:val="22"/>
    <w:qFormat w:val="1"/>
    <w:rsid w:val="00FC693F"/>
    <w:rPr>
      <w:b w:val="1"/>
      <w:bCs w:val="1"/>
    </w:rPr>
  </w:style>
  <w:style w:type="character" w:styleId="nfasis">
    <w:name w:val="Emphasis"/>
    <w:basedOn w:val="Fuentedeprrafopredeter"/>
    <w:uiPriority w:val="20"/>
    <w:qFormat w:val="1"/>
    <w:rsid w:val="00FC693F"/>
    <w:rPr>
      <w:i w:val="1"/>
      <w:iCs w:val="1"/>
    </w:rPr>
  </w:style>
  <w:style w:type="paragraph" w:styleId="Citadestacada">
    <w:name w:val="Intense Quote"/>
    <w:basedOn w:val="Normal"/>
    <w:next w:val="Normal"/>
    <w:link w:val="CitadestacadaCar"/>
    <w:uiPriority w:val="30"/>
    <w:qFormat w:val="1"/>
    <w:rsid w:val="00FC693F"/>
    <w:pPr>
      <w:pBdr>
        <w:bottom w:color="4f81bd" w:space="4" w:sz="4" w:themeColor="accent1" w:val="single"/>
      </w:pBdr>
      <w:spacing w:after="280" w:before="200"/>
      <w:ind w:left="936" w:right="936"/>
    </w:pPr>
    <w:rPr>
      <w:b w:val="1"/>
      <w:bCs w:val="1"/>
      <w:i w:val="1"/>
      <w:iCs w:val="1"/>
      <w:color w:val="4f81bd" w:themeColor="accent1"/>
    </w:rPr>
  </w:style>
  <w:style w:type="character" w:styleId="CitadestacadaCar" w:customStyle="1">
    <w:name w:val="Cita destacada Car"/>
    <w:basedOn w:val="Fuentedeprrafopredeter"/>
    <w:link w:val="Citadestacada"/>
    <w:uiPriority w:val="30"/>
    <w:rsid w:val="00FC693F"/>
    <w:rPr>
      <w:b w:val="1"/>
      <w:bCs w:val="1"/>
      <w:i w:val="1"/>
      <w:iCs w:val="1"/>
      <w:color w:val="4f81bd" w:themeColor="accent1"/>
    </w:rPr>
  </w:style>
  <w:style w:type="character" w:styleId="nfasissutil">
    <w:name w:val="Subtle Emphasis"/>
    <w:basedOn w:val="Fuentedeprrafopredeter"/>
    <w:uiPriority w:val="19"/>
    <w:qFormat w:val="1"/>
    <w:rsid w:val="00FC693F"/>
    <w:rPr>
      <w:i w:val="1"/>
      <w:iCs w:val="1"/>
      <w:color w:val="808080" w:themeColor="text1" w:themeTint="00007F"/>
    </w:rPr>
  </w:style>
  <w:style w:type="character" w:styleId="nfasisintenso">
    <w:name w:val="Intense Emphasis"/>
    <w:basedOn w:val="Fuentedeprrafopredeter"/>
    <w:uiPriority w:val="21"/>
    <w:qFormat w:val="1"/>
    <w:rsid w:val="00FC693F"/>
    <w:rPr>
      <w:b w:val="1"/>
      <w:bCs w:val="1"/>
      <w:i w:val="1"/>
      <w:iCs w:val="1"/>
      <w:color w:val="4f81bd" w:themeColor="accent1"/>
    </w:rPr>
  </w:style>
  <w:style w:type="character" w:styleId="Referenciasutil">
    <w:name w:val="Subtle Reference"/>
    <w:basedOn w:val="Fuentedeprrafopredeter"/>
    <w:uiPriority w:val="31"/>
    <w:qFormat w:val="1"/>
    <w:rsid w:val="00FC693F"/>
    <w:rPr>
      <w:smallCaps w:val="1"/>
      <w:color w:val="c0504d" w:themeColor="accent2"/>
      <w:u w:val="single"/>
    </w:rPr>
  </w:style>
  <w:style w:type="character" w:styleId="Referenciaintensa">
    <w:name w:val="Intense Reference"/>
    <w:basedOn w:val="Fuentedeprrafopredeter"/>
    <w:uiPriority w:val="32"/>
    <w:qFormat w:val="1"/>
    <w:rsid w:val="00FC693F"/>
    <w:rPr>
      <w:b w:val="1"/>
      <w:bCs w:val="1"/>
      <w:smallCaps w:val="1"/>
      <w:color w:val="c0504d" w:themeColor="accent2"/>
      <w:spacing w:val="5"/>
      <w:u w:val="single"/>
    </w:rPr>
  </w:style>
  <w:style w:type="character" w:styleId="Ttulodellibro">
    <w:name w:val="Book Title"/>
    <w:basedOn w:val="Fuentedeprrafopredeter"/>
    <w:uiPriority w:val="33"/>
    <w:qFormat w:val="1"/>
    <w:rsid w:val="00FC693F"/>
    <w:rPr>
      <w:b w:val="1"/>
      <w:bCs w:val="1"/>
      <w:smallCaps w:val="1"/>
      <w:spacing w:val="5"/>
    </w:rPr>
  </w:style>
  <w:style w:type="paragraph" w:styleId="TtuloTDC">
    <w:name w:val="TOC Heading"/>
    <w:basedOn w:val="Ttulo1"/>
    <w:next w:val="Normal"/>
    <w:uiPriority w:val="39"/>
    <w:semiHidden w:val="1"/>
    <w:unhideWhenUsed w:val="1"/>
    <w:qFormat w:val="1"/>
    <w:rsid w:val="00FC693F"/>
    <w:pPr>
      <w:outlineLvl w:val="9"/>
    </w:pPr>
  </w:style>
  <w:style w:type="table" w:styleId="Tablaconcuadrcula">
    <w:name w:val="Table Grid"/>
    <w:basedOn w:val="Tablanormal"/>
    <w:uiPriority w:val="59"/>
    <w:rsid w:val="00FC693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table" w:styleId="Sombreadoclaro">
    <w:name w:val="Light Shading"/>
    <w:basedOn w:val="Tablanormal"/>
    <w:uiPriority w:val="60"/>
    <w:rsid w:val="00FC693F"/>
    <w:pPr>
      <w:spacing w:after="0" w:line="240" w:lineRule="auto"/>
    </w:pPr>
    <w:rPr>
      <w:color w:val="000000" w:themeColor="text1" w:themeShade="0000BF"/>
    </w:rPr>
    <w:tblPr>
      <w:tblStyleRowBandSize w:val="1"/>
      <w:tblStyleColBandSize w:val="1"/>
      <w:tblBorders>
        <w:top w:color="000000" w:space="0" w:sz="8" w:themeColor="text1" w:val="single"/>
        <w:bottom w:color="000000" w:space="0" w:sz="8" w:themeColor="text1" w:val="single"/>
      </w:tblBorders>
    </w:tblPr>
    <w:tblStylePr w:type="fir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000000" w:space="0" w:sz="8" w:themeColor="text1" w:val="single"/>
          <w:left w:space="0" w:sz="0" w:val="nil"/>
          <w:bottom w:color="000000" w:space="0" w:sz="8" w:themeColor="tex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left w:space="0" w:sz="0" w:val="nil"/>
          <w:right w:space="0" w:sz="0" w:val="nil"/>
          <w:insideH w:space="0" w:sz="0" w:val="nil"/>
          <w:insideV w:space="0" w:sz="0" w:val="nil"/>
        </w:tcBorders>
        <w:shd w:color="auto" w:fill="c0c0c0" w:themeFill="text1" w:themeFillTint="00003F" w:val="clear"/>
      </w:tcPr>
    </w:tblStylePr>
  </w:style>
  <w:style w:type="table" w:styleId="Sombreadoclaro-nfasis1">
    <w:name w:val="Light Shading Accent 1"/>
    <w:basedOn w:val="Tablanormal"/>
    <w:uiPriority w:val="60"/>
    <w:rsid w:val="00FC693F"/>
    <w:pPr>
      <w:spacing w:after="0" w:line="240" w:lineRule="auto"/>
    </w:pPr>
    <w:rPr>
      <w:color w:val="365f91" w:themeColor="accent1" w:themeShade="0000BF"/>
    </w:rPr>
    <w:tblPr>
      <w:tblStyleRowBandSize w:val="1"/>
      <w:tblStyleColBandSize w:val="1"/>
      <w:tblBorders>
        <w:top w:color="4f81bd" w:space="0" w:sz="8" w:themeColor="accent1" w:val="single"/>
        <w:bottom w:color="4f81bd" w:space="0" w:sz="8" w:themeColor="accent1" w:val="single"/>
      </w:tblBorders>
    </w:tblPr>
    <w:tblStylePr w:type="fir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lastRow">
      <w:pPr>
        <w:spacing w:after="0" w:before="0" w:line="240" w:lineRule="auto"/>
      </w:pPr>
      <w:rPr>
        <w:b w:val="1"/>
        <w:bCs w:val="1"/>
      </w:rPr>
      <w:tblPr/>
      <w:tcPr>
        <w:tcBorders>
          <w:top w:color="4f81bd" w:space="0" w:sz="8" w:themeColor="accent1" w:val="single"/>
          <w:left w:space="0" w:sz="0" w:val="nil"/>
          <w:bottom w:color="4f81bd" w:space="0" w:sz="8" w:themeColor="accent1"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left w:space="0" w:sz="0" w:val="nil"/>
          <w:right w:space="0" w:sz="0" w:val="nil"/>
          <w:insideH w:space="0" w:sz="0" w:val="nil"/>
          <w:insideV w:space="0" w:sz="0" w:val="nil"/>
        </w:tcBorders>
        <w:shd w:color="auto" w:fill="d3dfee" w:themeFill="accent1" w:themeFillTint="00003F" w:val="clear"/>
      </w:tcPr>
    </w:tblStylePr>
  </w:style>
  <w:style w:type="table" w:styleId="Sombreadoclaro-nfasis2">
    <w:name w:val="Light Shading Accent 2"/>
    <w:basedOn w:val="Tablanormal"/>
    <w:uiPriority w:val="60"/>
    <w:rsid w:val="00FC693F"/>
    <w:pPr>
      <w:spacing w:after="0" w:line="240" w:lineRule="auto"/>
    </w:pPr>
    <w:rPr>
      <w:color w:val="943634" w:themeColor="accent2" w:themeShade="0000BF"/>
    </w:rPr>
    <w:tblPr>
      <w:tblStyleRowBandSize w:val="1"/>
      <w:tblStyleColBandSize w:val="1"/>
      <w:tblBorders>
        <w:top w:color="c0504d" w:space="0" w:sz="8" w:themeColor="accent2" w:val="single"/>
        <w:bottom w:color="c0504d" w:space="0" w:sz="8" w:themeColor="accent2" w:val="single"/>
      </w:tblBorders>
    </w:tblPr>
    <w:tblStylePr w:type="fir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lastRow">
      <w:pPr>
        <w:spacing w:after="0" w:before="0" w:line="240" w:lineRule="auto"/>
      </w:pPr>
      <w:rPr>
        <w:b w:val="1"/>
        <w:bCs w:val="1"/>
      </w:rPr>
      <w:tblPr/>
      <w:tcPr>
        <w:tcBorders>
          <w:top w:color="c0504d" w:space="0" w:sz="8" w:themeColor="accent2" w:val="single"/>
          <w:left w:space="0" w:sz="0" w:val="nil"/>
          <w:bottom w:color="c0504d" w:space="0" w:sz="8" w:themeColor="accent2"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left w:space="0" w:sz="0" w:val="nil"/>
          <w:right w:space="0" w:sz="0" w:val="nil"/>
          <w:insideH w:space="0" w:sz="0" w:val="nil"/>
          <w:insideV w:space="0" w:sz="0" w:val="nil"/>
        </w:tcBorders>
        <w:shd w:color="auto" w:fill="efd3d2" w:themeFill="accent2" w:themeFillTint="00003F" w:val="clear"/>
      </w:tcPr>
    </w:tblStylePr>
  </w:style>
  <w:style w:type="table" w:styleId="Sombreadoclaro-nfasis3">
    <w:name w:val="Light Shading Accent 3"/>
    <w:basedOn w:val="Tablanormal"/>
    <w:uiPriority w:val="60"/>
    <w:rsid w:val="00FC693F"/>
    <w:pPr>
      <w:spacing w:after="0" w:line="240" w:lineRule="auto"/>
    </w:pPr>
    <w:rPr>
      <w:color w:val="76923c" w:themeColor="accent3" w:themeShade="0000BF"/>
    </w:rPr>
    <w:tblPr>
      <w:tblStyleRowBandSize w:val="1"/>
      <w:tblStyleColBandSize w:val="1"/>
      <w:tblBorders>
        <w:top w:color="9bbb59" w:space="0" w:sz="8" w:themeColor="accent3" w:val="single"/>
        <w:bottom w:color="9bbb59" w:space="0" w:sz="8" w:themeColor="accent3" w:val="single"/>
      </w:tblBorders>
    </w:tblPr>
    <w:tblStylePr w:type="fir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lastRow">
      <w:pPr>
        <w:spacing w:after="0" w:before="0" w:line="240" w:lineRule="auto"/>
      </w:pPr>
      <w:rPr>
        <w:b w:val="1"/>
        <w:bCs w:val="1"/>
      </w:rPr>
      <w:tblPr/>
      <w:tcPr>
        <w:tcBorders>
          <w:top w:color="9bbb59" w:space="0" w:sz="8" w:themeColor="accent3" w:val="single"/>
          <w:left w:space="0" w:sz="0" w:val="nil"/>
          <w:bottom w:color="9bbb59" w:space="0" w:sz="8" w:themeColor="accent3"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left w:space="0" w:sz="0" w:val="nil"/>
          <w:right w:space="0" w:sz="0" w:val="nil"/>
          <w:insideH w:space="0" w:sz="0" w:val="nil"/>
          <w:insideV w:space="0" w:sz="0" w:val="nil"/>
        </w:tcBorders>
        <w:shd w:color="auto" w:fill="e6eed5" w:themeFill="accent3" w:themeFillTint="00003F" w:val="clear"/>
      </w:tcPr>
    </w:tblStylePr>
  </w:style>
  <w:style w:type="table" w:styleId="Sombreadoclaro-nfasis4">
    <w:name w:val="Light Shading Accent 4"/>
    <w:basedOn w:val="Tablanormal"/>
    <w:uiPriority w:val="60"/>
    <w:rsid w:val="00FC693F"/>
    <w:pPr>
      <w:spacing w:after="0" w:line="240" w:lineRule="auto"/>
    </w:pPr>
    <w:rPr>
      <w:color w:val="5f497a" w:themeColor="accent4" w:themeShade="0000BF"/>
    </w:rPr>
    <w:tblPr>
      <w:tblStyleRowBandSize w:val="1"/>
      <w:tblStyleColBandSize w:val="1"/>
      <w:tblBorders>
        <w:top w:color="8064a2" w:space="0" w:sz="8" w:themeColor="accent4" w:val="single"/>
        <w:bottom w:color="8064a2" w:space="0" w:sz="8" w:themeColor="accent4" w:val="single"/>
      </w:tblBorders>
    </w:tblPr>
    <w:tblStylePr w:type="fir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lastRow">
      <w:pPr>
        <w:spacing w:after="0" w:before="0" w:line="240" w:lineRule="auto"/>
      </w:pPr>
      <w:rPr>
        <w:b w:val="1"/>
        <w:bCs w:val="1"/>
      </w:rPr>
      <w:tblPr/>
      <w:tcPr>
        <w:tcBorders>
          <w:top w:color="8064a2" w:space="0" w:sz="8" w:themeColor="accent4" w:val="single"/>
          <w:left w:space="0" w:sz="0" w:val="nil"/>
          <w:bottom w:color="8064a2" w:space="0" w:sz="8" w:themeColor="accent4"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left w:space="0" w:sz="0" w:val="nil"/>
          <w:right w:space="0" w:sz="0" w:val="nil"/>
          <w:insideH w:space="0" w:sz="0" w:val="nil"/>
          <w:insideV w:space="0" w:sz="0" w:val="nil"/>
        </w:tcBorders>
        <w:shd w:color="auto" w:fill="dfd8e8" w:themeFill="accent4" w:themeFillTint="00003F" w:val="clear"/>
      </w:tcPr>
    </w:tblStylePr>
  </w:style>
  <w:style w:type="table" w:styleId="Sombreadoclaro-nfasis5">
    <w:name w:val="Light Shading Accent 5"/>
    <w:basedOn w:val="Tablanormal"/>
    <w:uiPriority w:val="60"/>
    <w:rsid w:val="00FC693F"/>
    <w:pPr>
      <w:spacing w:after="0" w:line="240" w:lineRule="auto"/>
    </w:pPr>
    <w:rPr>
      <w:color w:val="31849b" w:themeColor="accent5" w:themeShade="0000BF"/>
    </w:rPr>
    <w:tblPr>
      <w:tblStyleRowBandSize w:val="1"/>
      <w:tblStyleColBandSize w:val="1"/>
      <w:tblBorders>
        <w:top w:color="4bacc6" w:space="0" w:sz="8" w:themeColor="accent5" w:val="single"/>
        <w:bottom w:color="4bacc6" w:space="0" w:sz="8" w:themeColor="accent5" w:val="single"/>
      </w:tblBorders>
    </w:tblPr>
    <w:tblStylePr w:type="fir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lastRow">
      <w:pPr>
        <w:spacing w:after="0" w:before="0" w:line="240" w:lineRule="auto"/>
      </w:pPr>
      <w:rPr>
        <w:b w:val="1"/>
        <w:bCs w:val="1"/>
      </w:rPr>
      <w:tblPr/>
      <w:tcPr>
        <w:tcBorders>
          <w:top w:color="4bacc6" w:space="0" w:sz="8" w:themeColor="accent5" w:val="single"/>
          <w:left w:space="0" w:sz="0" w:val="nil"/>
          <w:bottom w:color="4bacc6" w:space="0" w:sz="8" w:themeColor="accent5"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left w:space="0" w:sz="0" w:val="nil"/>
          <w:right w:space="0" w:sz="0" w:val="nil"/>
          <w:insideH w:space="0" w:sz="0" w:val="nil"/>
          <w:insideV w:space="0" w:sz="0" w:val="nil"/>
        </w:tcBorders>
        <w:shd w:color="auto" w:fill="d2eaf1" w:themeFill="accent5" w:themeFillTint="00003F" w:val="clear"/>
      </w:tcPr>
    </w:tblStylePr>
  </w:style>
  <w:style w:type="table" w:styleId="Sombreadoclaro-nfasis6">
    <w:name w:val="Light Shading Accent 6"/>
    <w:basedOn w:val="Tablanormal"/>
    <w:uiPriority w:val="60"/>
    <w:rsid w:val="00FC693F"/>
    <w:pPr>
      <w:spacing w:after="0" w:line="240" w:lineRule="auto"/>
    </w:pPr>
    <w:rPr>
      <w:color w:val="e36c0a" w:themeColor="accent6" w:themeShade="0000BF"/>
    </w:rPr>
    <w:tblPr>
      <w:tblStyleRowBandSize w:val="1"/>
      <w:tblStyleColBandSize w:val="1"/>
      <w:tblBorders>
        <w:top w:color="f79646" w:space="0" w:sz="8" w:themeColor="accent6" w:val="single"/>
        <w:bottom w:color="f79646" w:space="0" w:sz="8" w:themeColor="accent6" w:val="single"/>
      </w:tblBorders>
    </w:tblPr>
    <w:tblStylePr w:type="fir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lastRow">
      <w:pPr>
        <w:spacing w:after="0" w:before="0" w:line="240" w:lineRule="auto"/>
      </w:pPr>
      <w:rPr>
        <w:b w:val="1"/>
        <w:bCs w:val="1"/>
      </w:rPr>
      <w:tblPr/>
      <w:tcPr>
        <w:tcBorders>
          <w:top w:color="f79646" w:space="0" w:sz="8" w:themeColor="accent6" w:val="single"/>
          <w:left w:space="0" w:sz="0" w:val="nil"/>
          <w:bottom w:color="f79646" w:space="0" w:sz="8" w:themeColor="accent6" w:val="single"/>
          <w:right w:space="0" w:sz="0" w:val="nil"/>
          <w:insideH w:space="0" w:sz="0" w:val="nil"/>
          <w:insideV w:space="0" w:sz="0" w:val="nil"/>
        </w:tcBorders>
      </w:tcPr>
    </w:tblStylePr>
    <w:tblStylePr w:type="firstCol">
      <w:rPr>
        <w:b w:val="1"/>
        <w:bCs w:val="1"/>
      </w:rPr>
    </w:tblStylePr>
    <w:tblStylePr w:type="lastCol">
      <w:rPr>
        <w:b w:val="1"/>
        <w:bCs w:val="1"/>
      </w:r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left w:space="0" w:sz="0" w:val="nil"/>
          <w:right w:space="0" w:sz="0" w:val="nil"/>
          <w:insideH w:space="0" w:sz="0" w:val="nil"/>
          <w:insideV w:space="0" w:sz="0" w:val="nil"/>
        </w:tcBorders>
        <w:shd w:color="auto" w:fill="fde4d0" w:themeFill="accent6" w:themeFillTint="00003F" w:val="clear"/>
      </w:tcPr>
    </w:tblStylePr>
  </w:style>
  <w:style w:type="table" w:styleId="Listaclara">
    <w:name w:val="Light List"/>
    <w:basedOn w:val="Tablanormal"/>
    <w:uiPriority w:val="61"/>
    <w:rsid w:val="00FC693F"/>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pPr>
        <w:spacing w:after="0" w:before="0" w:line="240" w:lineRule="auto"/>
      </w:pPr>
      <w:rPr>
        <w:b w:val="1"/>
        <w:bCs w:val="1"/>
        <w:color w:val="ffffff" w:themeColor="background1"/>
      </w:rPr>
      <w:tblPr/>
      <w:tcPr>
        <w:shd w:color="auto" w:fill="000000" w:themeFill="text1" w:val="clear"/>
      </w:tcPr>
    </w:tblStylePr>
    <w:tblStylePr w:type="lastRow">
      <w:pPr>
        <w:spacing w:after="0" w:before="0" w:line="240" w:lineRule="auto"/>
      </w:pPr>
      <w:rPr>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val="1"/>
        <w:bCs w:val="1"/>
      </w:rPr>
    </w:tblStylePr>
    <w:tblStylePr w:type="lastCol">
      <w:rPr>
        <w:b w:val="1"/>
        <w:bCs w:val="1"/>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pPr>
        <w:spacing w:after="0" w:before="0" w:line="240" w:lineRule="auto"/>
      </w:pPr>
      <w:rPr>
        <w:b w:val="1"/>
        <w:bCs w:val="1"/>
        <w:color w:val="ffffff" w:themeColor="background1"/>
      </w:rPr>
      <w:tblPr/>
      <w:tcPr>
        <w:shd w:color="auto" w:fill="4f81bd" w:themeFill="accent1" w:val="clear"/>
      </w:tcPr>
    </w:tblStylePr>
    <w:tblStylePr w:type="lastRow">
      <w:pPr>
        <w:spacing w:after="0" w:before="0" w:line="240" w:lineRule="auto"/>
      </w:pPr>
      <w:rPr>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val="1"/>
        <w:bCs w:val="1"/>
      </w:rPr>
    </w:tblStylePr>
    <w:tblStylePr w:type="lastCol">
      <w:rPr>
        <w:b w:val="1"/>
        <w:bCs w:val="1"/>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pPr>
        <w:spacing w:after="0" w:before="0" w:line="240" w:lineRule="auto"/>
      </w:pPr>
      <w:rPr>
        <w:b w:val="1"/>
        <w:bCs w:val="1"/>
        <w:color w:val="ffffff" w:themeColor="background1"/>
      </w:rPr>
      <w:tblPr/>
      <w:tcPr>
        <w:shd w:color="auto" w:fill="c0504d" w:themeFill="accent2" w:val="clear"/>
      </w:tcPr>
    </w:tblStylePr>
    <w:tblStylePr w:type="lastRow">
      <w:pPr>
        <w:spacing w:after="0" w:before="0" w:line="240" w:lineRule="auto"/>
      </w:pPr>
      <w:rPr>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val="1"/>
        <w:bCs w:val="1"/>
      </w:rPr>
    </w:tblStylePr>
    <w:tblStylePr w:type="lastCol">
      <w:rPr>
        <w:b w:val="1"/>
        <w:bCs w:val="1"/>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pPr>
        <w:spacing w:after="0" w:before="0" w:line="240" w:lineRule="auto"/>
      </w:pPr>
      <w:rPr>
        <w:b w:val="1"/>
        <w:bCs w:val="1"/>
        <w:color w:val="ffffff" w:themeColor="background1"/>
      </w:rPr>
      <w:tblPr/>
      <w:tcPr>
        <w:shd w:color="auto" w:fill="9bbb59" w:themeFill="accent3" w:val="clear"/>
      </w:tcPr>
    </w:tblStylePr>
    <w:tblStylePr w:type="lastRow">
      <w:pPr>
        <w:spacing w:after="0" w:before="0" w:line="240" w:lineRule="auto"/>
      </w:pPr>
      <w:rPr>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val="1"/>
        <w:bCs w:val="1"/>
      </w:rPr>
    </w:tblStylePr>
    <w:tblStylePr w:type="lastCol">
      <w:rPr>
        <w:b w:val="1"/>
        <w:bCs w:val="1"/>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pPr>
        <w:spacing w:after="0" w:before="0" w:line="240" w:lineRule="auto"/>
      </w:pPr>
      <w:rPr>
        <w:b w:val="1"/>
        <w:bCs w:val="1"/>
        <w:color w:val="ffffff" w:themeColor="background1"/>
      </w:rPr>
      <w:tblPr/>
      <w:tcPr>
        <w:shd w:color="auto" w:fill="8064a2" w:themeFill="accent4" w:val="clear"/>
      </w:tcPr>
    </w:tblStylePr>
    <w:tblStylePr w:type="lastRow">
      <w:pPr>
        <w:spacing w:after="0" w:before="0" w:line="240" w:lineRule="auto"/>
      </w:pPr>
      <w:rPr>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val="1"/>
        <w:bCs w:val="1"/>
      </w:rPr>
    </w:tblStylePr>
    <w:tblStylePr w:type="lastCol">
      <w:rPr>
        <w:b w:val="1"/>
        <w:bCs w:val="1"/>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pPr>
        <w:spacing w:after="0" w:before="0" w:line="240" w:lineRule="auto"/>
      </w:pPr>
      <w:rPr>
        <w:b w:val="1"/>
        <w:bCs w:val="1"/>
        <w:color w:val="ffffff" w:themeColor="background1"/>
      </w:rPr>
      <w:tblPr/>
      <w:tcPr>
        <w:shd w:color="auto" w:fill="4bacc6" w:themeFill="accent5" w:val="clear"/>
      </w:tcPr>
    </w:tblStylePr>
    <w:tblStylePr w:type="lastRow">
      <w:pPr>
        <w:spacing w:after="0" w:before="0" w:line="240" w:lineRule="auto"/>
      </w:pPr>
      <w:rPr>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val="1"/>
        <w:bCs w:val="1"/>
      </w:rPr>
    </w:tblStylePr>
    <w:tblStylePr w:type="lastCol">
      <w:rPr>
        <w:b w:val="1"/>
        <w:bCs w:val="1"/>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pPr>
        <w:spacing w:after="0" w:before="0" w:line="240" w:lineRule="auto"/>
      </w:pPr>
      <w:rPr>
        <w:b w:val="1"/>
        <w:bCs w:val="1"/>
        <w:color w:val="ffffff" w:themeColor="background1"/>
      </w:rPr>
      <w:tblPr/>
      <w:tcPr>
        <w:shd w:color="auto" w:fill="f79646" w:themeFill="accent6" w:val="clear"/>
      </w:tcPr>
    </w:tblStylePr>
    <w:tblStylePr w:type="lastRow">
      <w:pPr>
        <w:spacing w:after="0" w:before="0" w:line="240" w:lineRule="auto"/>
      </w:pPr>
      <w:rPr>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val="1"/>
        <w:bCs w:val="1"/>
      </w:rPr>
    </w:tblStylePr>
    <w:tblStylePr w:type="lastCol">
      <w:rPr>
        <w:b w:val="1"/>
        <w:bCs w:val="1"/>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space="0" w:sz="0"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space="0" w:sz="0" w:val="nil"/>
          <w:insideV w:color="000000" w:space="0" w:sz="8" w:themeColor="tex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0000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0000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space="0" w:sz="0"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space="0" w:sz="0" w:val="nil"/>
          <w:insideV w:color="4f81bd" w:space="0" w:sz="8" w:themeColor="accent1"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0000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0000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blStylePr w:type="firstRow">
      <w:pPr>
        <w:spacing w:after="0" w:before="0" w:line="240" w:lineRule="auto"/>
      </w:pPr>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space="0" w:sz="0"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space="0" w:sz="0" w:val="nil"/>
          <w:insideV w:color="c0504d" w:space="0" w:sz="8" w:themeColor="accent2"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0000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0000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blStylePr w:type="firstRow">
      <w:pPr>
        <w:spacing w:after="0" w:before="0" w:line="240" w:lineRule="auto"/>
      </w:pPr>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space="0" w:sz="0"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space="0" w:sz="0" w:val="nil"/>
          <w:insideV w:color="9bbb59" w:space="0" w:sz="8" w:themeColor="accent3"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0000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0000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blStylePr w:type="firstRow">
      <w:pPr>
        <w:spacing w:after="0" w:before="0" w:line="240" w:lineRule="auto"/>
      </w:pPr>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space="0" w:sz="0"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space="0" w:sz="0" w:val="nil"/>
          <w:insideV w:color="8064a2" w:space="0" w:sz="8" w:themeColor="accent4"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0000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0000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blStylePr w:type="firstRow">
      <w:pPr>
        <w:spacing w:after="0" w:before="0" w:line="240" w:lineRule="auto"/>
      </w:pPr>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space="0" w:sz="0"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space="0" w:sz="0" w:val="nil"/>
          <w:insideV w:color="4bacc6" w:space="0" w:sz="8" w:themeColor="accent5"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0000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0000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blStylePr w:type="firstRow">
      <w:pPr>
        <w:spacing w:after="0" w:before="0" w:line="240" w:lineRule="auto"/>
      </w:pPr>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space="0" w:sz="0"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val="1"/>
        <w:bCs w:val="1"/>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space="0" w:sz="0" w:val="nil"/>
          <w:insideV w:color="f79646" w:space="0" w:sz="8" w:themeColor="accent6" w:val="single"/>
        </w:tcBorders>
      </w:tcPr>
    </w:tblStylePr>
    <w:tblStylePr w:type="firstCol">
      <w:rPr>
        <w:rFonts w:asciiTheme="majorHAnsi" w:cstheme="majorBidi" w:eastAsiaTheme="majorEastAsia" w:hAnsiTheme="majorHAnsi"/>
        <w:b w:val="1"/>
        <w:bCs w:val="1"/>
      </w:rPr>
    </w:tblStylePr>
    <w:tblStylePr w:type="lastCol">
      <w:rPr>
        <w:rFonts w:asciiTheme="majorHAnsi" w:cstheme="majorBidi" w:eastAsiaTheme="majorEastAsia" w:hAnsiTheme="majorHAnsi"/>
        <w:b w:val="1"/>
        <w:bCs w:val="1"/>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0000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0000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tblBorders>
    </w:tblPr>
    <w:tblStylePr w:type="firstRow">
      <w:pPr>
        <w:spacing w:after="0" w:before="0" w:line="240" w:lineRule="auto"/>
      </w:pPr>
      <w:rPr>
        <w:b w:val="1"/>
        <w:bCs w:val="1"/>
        <w:color w:val="ffffff" w:themeColor="background1"/>
      </w:rPr>
      <w:tblPr/>
      <w:tcPr>
        <w:tc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shd w:color="auto" w:fill="000000" w:themeFill="text1" w:val="clear"/>
      </w:tcPr>
    </w:tblStylePr>
    <w:tblStylePr w:type="lastRow">
      <w:pPr>
        <w:spacing w:after="0" w:before="0" w:line="240" w:lineRule="auto"/>
      </w:pPr>
      <w:rPr>
        <w:b w:val="1"/>
        <w:bCs w:val="1"/>
      </w:rPr>
      <w:tblPr/>
      <w:tcPr>
        <w:tcBorders>
          <w:top w:color="404040" w:space="0" w:sz="6" w:themeColor="text1" w:themeTint="0000BF" w:val="double"/>
          <w:left w:color="404040" w:space="0" w:sz="8" w:themeColor="text1" w:themeTint="0000BF" w:val="single"/>
          <w:bottom w:color="404040" w:space="0" w:sz="8" w:themeColor="text1" w:themeTint="0000BF" w:val="single"/>
          <w:right w:color="404040" w:space="0" w:sz="8" w:themeColor="tex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c0c0c0" w:themeFill="text1" w:themeFillTint="00003F" w:val="clear"/>
      </w:tcPr>
    </w:tblStylePr>
    <w:tblStylePr w:type="band1Horz">
      <w:tblPr/>
      <w:tcPr>
        <w:tcBorders>
          <w:insideH w:space="0" w:sz="0" w:val="nil"/>
          <w:insideV w:space="0" w:sz="0" w:val="nil"/>
        </w:tcBorders>
        <w:shd w:color="auto" w:fill="c0c0c0" w:themeFill="text1" w:themeFillTint="00003F" w:val="clear"/>
      </w:tcPr>
    </w:tblStylePr>
    <w:tblStylePr w:type="band2Horz">
      <w:tblPr/>
      <w:tcPr>
        <w:tcBorders>
          <w:insideH w:space="0" w:sz="0" w:val="nil"/>
          <w:insideV w:space="0" w:sz="0"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tblBorders>
    </w:tblPr>
    <w:tblStylePr w:type="firstRow">
      <w:pPr>
        <w:spacing w:after="0" w:before="0" w:line="240" w:lineRule="auto"/>
      </w:pPr>
      <w:rPr>
        <w:b w:val="1"/>
        <w:bCs w:val="1"/>
        <w:color w:val="ffffff" w:themeColor="background1"/>
      </w:rPr>
      <w:tblPr/>
      <w:tcPr>
        <w:tc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shd w:color="auto" w:fill="4f81bd" w:themeFill="accent1" w:val="clear"/>
      </w:tcPr>
    </w:tblStylePr>
    <w:tblStylePr w:type="lastRow">
      <w:pPr>
        <w:spacing w:after="0" w:before="0" w:line="240" w:lineRule="auto"/>
      </w:pPr>
      <w:rPr>
        <w:b w:val="1"/>
        <w:bCs w:val="1"/>
      </w:rPr>
      <w:tblPr/>
      <w:tcPr>
        <w:tcBorders>
          <w:top w:color="7ba0cd" w:space="0" w:sz="6" w:themeColor="accent1" w:themeTint="0000BF" w:val="double"/>
          <w:left w:color="7ba0cd" w:space="0" w:sz="8" w:themeColor="accent1" w:themeTint="0000BF" w:val="single"/>
          <w:bottom w:color="7ba0cd" w:space="0" w:sz="8" w:themeColor="accent1" w:themeTint="0000BF" w:val="single"/>
          <w:right w:color="7ba0cd" w:space="0" w:sz="8" w:themeColor="accent1"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3dfee" w:themeFill="accent1" w:themeFillTint="00003F" w:val="clear"/>
      </w:tcPr>
    </w:tblStylePr>
    <w:tblStylePr w:type="band1Horz">
      <w:tblPr/>
      <w:tcPr>
        <w:tcBorders>
          <w:insideH w:space="0" w:sz="0" w:val="nil"/>
          <w:insideV w:space="0" w:sz="0" w:val="nil"/>
        </w:tcBorders>
        <w:shd w:color="auto" w:fill="d3dfee" w:themeFill="accent1" w:themeFillTint="00003F" w:val="clear"/>
      </w:tcPr>
    </w:tblStylePr>
    <w:tblStylePr w:type="band2Horz">
      <w:tblPr/>
      <w:tcPr>
        <w:tcBorders>
          <w:insideH w:space="0" w:sz="0" w:val="nil"/>
          <w:insideV w:space="0" w:sz="0"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tblBorders>
    </w:tblPr>
    <w:tblStylePr w:type="firstRow">
      <w:pPr>
        <w:spacing w:after="0" w:before="0" w:line="240" w:lineRule="auto"/>
      </w:pPr>
      <w:rPr>
        <w:b w:val="1"/>
        <w:bCs w:val="1"/>
        <w:color w:val="ffffff" w:themeColor="background1"/>
      </w:rPr>
      <w:tblPr/>
      <w:tcPr>
        <w:tc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shd w:color="auto" w:fill="c0504d" w:themeFill="accent2" w:val="clear"/>
      </w:tcPr>
    </w:tblStylePr>
    <w:tblStylePr w:type="lastRow">
      <w:pPr>
        <w:spacing w:after="0" w:before="0" w:line="240" w:lineRule="auto"/>
      </w:pPr>
      <w:rPr>
        <w:b w:val="1"/>
        <w:bCs w:val="1"/>
      </w:rPr>
      <w:tblPr/>
      <w:tcPr>
        <w:tcBorders>
          <w:top w:color="cf7b79" w:space="0" w:sz="6" w:themeColor="accent2" w:themeTint="0000BF" w:val="double"/>
          <w:left w:color="cf7b79" w:space="0" w:sz="8" w:themeColor="accent2" w:themeTint="0000BF" w:val="single"/>
          <w:bottom w:color="cf7b79" w:space="0" w:sz="8" w:themeColor="accent2" w:themeTint="0000BF" w:val="single"/>
          <w:right w:color="cf7b79" w:space="0" w:sz="8" w:themeColor="accent2"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fd3d2" w:themeFill="accent2" w:themeFillTint="00003F" w:val="clear"/>
      </w:tcPr>
    </w:tblStylePr>
    <w:tblStylePr w:type="band1Horz">
      <w:tblPr/>
      <w:tcPr>
        <w:tcBorders>
          <w:insideH w:space="0" w:sz="0" w:val="nil"/>
          <w:insideV w:space="0" w:sz="0" w:val="nil"/>
        </w:tcBorders>
        <w:shd w:color="auto" w:fill="efd3d2" w:themeFill="accent2" w:themeFillTint="00003F" w:val="clear"/>
      </w:tcPr>
    </w:tblStylePr>
    <w:tblStylePr w:type="band2Horz">
      <w:tblPr/>
      <w:tcPr>
        <w:tcBorders>
          <w:insideH w:space="0" w:sz="0" w:val="nil"/>
          <w:insideV w:space="0" w:sz="0"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tblBorders>
    </w:tblPr>
    <w:tblStylePr w:type="firstRow">
      <w:pPr>
        <w:spacing w:after="0" w:before="0" w:line="240" w:lineRule="auto"/>
      </w:pPr>
      <w:rPr>
        <w:b w:val="1"/>
        <w:bCs w:val="1"/>
        <w:color w:val="ffffff" w:themeColor="background1"/>
      </w:rPr>
      <w:tblPr/>
      <w:tcPr>
        <w:tc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shd w:color="auto" w:fill="9bbb59" w:themeFill="accent3" w:val="clear"/>
      </w:tcPr>
    </w:tblStylePr>
    <w:tblStylePr w:type="lastRow">
      <w:pPr>
        <w:spacing w:after="0" w:before="0" w:line="240" w:lineRule="auto"/>
      </w:pPr>
      <w:rPr>
        <w:b w:val="1"/>
        <w:bCs w:val="1"/>
      </w:rPr>
      <w:tblPr/>
      <w:tcPr>
        <w:tcBorders>
          <w:top w:color="b3cc82" w:space="0" w:sz="6" w:themeColor="accent3" w:themeTint="0000BF" w:val="double"/>
          <w:left w:color="b3cc82" w:space="0" w:sz="8" w:themeColor="accent3" w:themeTint="0000BF" w:val="single"/>
          <w:bottom w:color="b3cc82" w:space="0" w:sz="8" w:themeColor="accent3" w:themeTint="0000BF" w:val="single"/>
          <w:right w:color="b3cc82" w:space="0" w:sz="8" w:themeColor="accent3"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e6eed5" w:themeFill="accent3" w:themeFillTint="00003F" w:val="clear"/>
      </w:tcPr>
    </w:tblStylePr>
    <w:tblStylePr w:type="band1Horz">
      <w:tblPr/>
      <w:tcPr>
        <w:tcBorders>
          <w:insideH w:space="0" w:sz="0" w:val="nil"/>
          <w:insideV w:space="0" w:sz="0" w:val="nil"/>
        </w:tcBorders>
        <w:shd w:color="auto" w:fill="e6eed5" w:themeFill="accent3" w:themeFillTint="00003F" w:val="clear"/>
      </w:tcPr>
    </w:tblStylePr>
    <w:tblStylePr w:type="band2Horz">
      <w:tblPr/>
      <w:tcPr>
        <w:tcBorders>
          <w:insideH w:space="0" w:sz="0" w:val="nil"/>
          <w:insideV w:space="0" w:sz="0"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tblBorders>
    </w:tblPr>
    <w:tblStylePr w:type="firstRow">
      <w:pPr>
        <w:spacing w:after="0" w:before="0" w:line="240" w:lineRule="auto"/>
      </w:pPr>
      <w:rPr>
        <w:b w:val="1"/>
        <w:bCs w:val="1"/>
        <w:color w:val="ffffff" w:themeColor="background1"/>
      </w:rPr>
      <w:tblPr/>
      <w:tcPr>
        <w:tc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shd w:color="auto" w:fill="8064a2" w:themeFill="accent4" w:val="clear"/>
      </w:tcPr>
    </w:tblStylePr>
    <w:tblStylePr w:type="lastRow">
      <w:pPr>
        <w:spacing w:after="0" w:before="0" w:line="240" w:lineRule="auto"/>
      </w:pPr>
      <w:rPr>
        <w:b w:val="1"/>
        <w:bCs w:val="1"/>
      </w:rPr>
      <w:tblPr/>
      <w:tcPr>
        <w:tcBorders>
          <w:top w:color="9f8ab9" w:space="0" w:sz="6" w:themeColor="accent4" w:themeTint="0000BF" w:val="double"/>
          <w:left w:color="9f8ab9" w:space="0" w:sz="8" w:themeColor="accent4" w:themeTint="0000BF" w:val="single"/>
          <w:bottom w:color="9f8ab9" w:space="0" w:sz="8" w:themeColor="accent4" w:themeTint="0000BF" w:val="single"/>
          <w:right w:color="9f8ab9" w:space="0" w:sz="8" w:themeColor="accent4"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fd8e8" w:themeFill="accent4" w:themeFillTint="00003F" w:val="clear"/>
      </w:tcPr>
    </w:tblStylePr>
    <w:tblStylePr w:type="band1Horz">
      <w:tblPr/>
      <w:tcPr>
        <w:tcBorders>
          <w:insideH w:space="0" w:sz="0" w:val="nil"/>
          <w:insideV w:space="0" w:sz="0" w:val="nil"/>
        </w:tcBorders>
        <w:shd w:color="auto" w:fill="dfd8e8" w:themeFill="accent4" w:themeFillTint="00003F" w:val="clear"/>
      </w:tcPr>
    </w:tblStylePr>
    <w:tblStylePr w:type="band2Horz">
      <w:tblPr/>
      <w:tcPr>
        <w:tcBorders>
          <w:insideH w:space="0" w:sz="0" w:val="nil"/>
          <w:insideV w:space="0" w:sz="0"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tblBorders>
    </w:tblPr>
    <w:tblStylePr w:type="firstRow">
      <w:pPr>
        <w:spacing w:after="0" w:before="0" w:line="240" w:lineRule="auto"/>
      </w:pPr>
      <w:rPr>
        <w:b w:val="1"/>
        <w:bCs w:val="1"/>
        <w:color w:val="ffffff" w:themeColor="background1"/>
      </w:rPr>
      <w:tblPr/>
      <w:tcPr>
        <w:tc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shd w:color="auto" w:fill="4bacc6" w:themeFill="accent5" w:val="clear"/>
      </w:tcPr>
    </w:tblStylePr>
    <w:tblStylePr w:type="lastRow">
      <w:pPr>
        <w:spacing w:after="0" w:before="0" w:line="240" w:lineRule="auto"/>
      </w:pPr>
      <w:rPr>
        <w:b w:val="1"/>
        <w:bCs w:val="1"/>
      </w:rPr>
      <w:tblPr/>
      <w:tcPr>
        <w:tcBorders>
          <w:top w:color="78c0d4" w:space="0" w:sz="6" w:themeColor="accent5" w:themeTint="0000BF" w:val="double"/>
          <w:left w:color="78c0d4" w:space="0" w:sz="8" w:themeColor="accent5" w:themeTint="0000BF" w:val="single"/>
          <w:bottom w:color="78c0d4" w:space="0" w:sz="8" w:themeColor="accent5" w:themeTint="0000BF" w:val="single"/>
          <w:right w:color="78c0d4" w:space="0" w:sz="8" w:themeColor="accent5"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d2eaf1" w:themeFill="accent5" w:themeFillTint="00003F" w:val="clear"/>
      </w:tcPr>
    </w:tblStylePr>
    <w:tblStylePr w:type="band1Horz">
      <w:tblPr/>
      <w:tcPr>
        <w:tcBorders>
          <w:insideH w:space="0" w:sz="0" w:val="nil"/>
          <w:insideV w:space="0" w:sz="0" w:val="nil"/>
        </w:tcBorders>
        <w:shd w:color="auto" w:fill="d2eaf1" w:themeFill="accent5" w:themeFillTint="00003F" w:val="clear"/>
      </w:tcPr>
    </w:tblStylePr>
    <w:tblStylePr w:type="band2Horz">
      <w:tblPr/>
      <w:tcPr>
        <w:tcBorders>
          <w:insideH w:space="0" w:sz="0" w:val="nil"/>
          <w:insideV w:space="0" w:sz="0"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tblBorders>
    </w:tblPr>
    <w:tblStylePr w:type="firstRow">
      <w:pPr>
        <w:spacing w:after="0" w:before="0" w:line="240" w:lineRule="auto"/>
      </w:pPr>
      <w:rPr>
        <w:b w:val="1"/>
        <w:bCs w:val="1"/>
        <w:color w:val="ffffff" w:themeColor="background1"/>
      </w:rPr>
      <w:tblPr/>
      <w:tcPr>
        <w:tc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shd w:color="auto" w:fill="f79646" w:themeFill="accent6" w:val="clear"/>
      </w:tcPr>
    </w:tblStylePr>
    <w:tblStylePr w:type="lastRow">
      <w:pPr>
        <w:spacing w:after="0" w:before="0" w:line="240" w:lineRule="auto"/>
      </w:pPr>
      <w:rPr>
        <w:b w:val="1"/>
        <w:bCs w:val="1"/>
      </w:rPr>
      <w:tblPr/>
      <w:tcPr>
        <w:tcBorders>
          <w:top w:color="f9b074" w:space="0" w:sz="6" w:themeColor="accent6" w:themeTint="0000BF" w:val="double"/>
          <w:left w:color="f9b074" w:space="0" w:sz="8" w:themeColor="accent6" w:themeTint="0000BF" w:val="single"/>
          <w:bottom w:color="f9b074" w:space="0" w:sz="8" w:themeColor="accent6" w:themeTint="0000BF" w:val="single"/>
          <w:right w:color="f9b074" w:space="0" w:sz="8" w:themeColor="accent6" w:themeTint="0000BF" w:val="single"/>
          <w:insideH w:space="0" w:sz="0" w:val="nil"/>
          <w:insideV w:space="0" w:sz="0" w:val="nil"/>
        </w:tcBorders>
      </w:tcPr>
    </w:tblStylePr>
    <w:tblStylePr w:type="firstCol">
      <w:rPr>
        <w:b w:val="1"/>
        <w:bCs w:val="1"/>
      </w:rPr>
    </w:tblStylePr>
    <w:tblStylePr w:type="lastCol">
      <w:rPr>
        <w:b w:val="1"/>
        <w:bCs w:val="1"/>
      </w:rPr>
    </w:tblStylePr>
    <w:tblStylePr w:type="band1Vert">
      <w:tblPr/>
      <w:tcPr>
        <w:shd w:color="auto" w:fill="fde4d0" w:themeFill="accent6" w:themeFillTint="00003F" w:val="clear"/>
      </w:tcPr>
    </w:tblStylePr>
    <w:tblStylePr w:type="band1Horz">
      <w:tblPr/>
      <w:tcPr>
        <w:tcBorders>
          <w:insideH w:space="0" w:sz="0" w:val="nil"/>
          <w:insideV w:space="0" w:sz="0" w:val="nil"/>
        </w:tcBorders>
        <w:shd w:color="auto" w:fill="fde4d0" w:themeFill="accent6" w:themeFillTint="00003F" w:val="clear"/>
      </w:tcPr>
    </w:tblStylePr>
    <w:tblStylePr w:type="band2Horz">
      <w:tblPr/>
      <w:tcPr>
        <w:tcBorders>
          <w:insideH w:space="0" w:sz="0" w:val="nil"/>
          <w:insideV w:space="0" w:sz="0"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000000" w:themeFill="tex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000000" w:themeFill="tex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000000" w:themeFill="tex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f81bd" w:themeFill="accent1"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f81bd" w:themeFill="accent1"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f81bd" w:themeFill="accent1"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c0504d" w:themeFill="accent2"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c0504d" w:themeFill="accent2"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c0504d" w:themeFill="accent2"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9bbb59" w:themeFill="accent3"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9bbb59" w:themeFill="accent3"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9bbb59" w:themeFill="accent3"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8064a2" w:themeFill="accent4"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8064a2" w:themeFill="accent4"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8064a2" w:themeFill="accent4"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4bacc6" w:themeFill="accent5"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4bacc6" w:themeFill="accent5"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4bacc6" w:themeFill="accent5"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color="auto" w:space="0" w:sz="18" w:val="single"/>
        <w:bottom w:color="auto" w:space="0" w:sz="18" w:val="single"/>
      </w:tblBorders>
    </w:tblPr>
    <w:tblStylePr w:type="firstRow">
      <w:pPr>
        <w:spacing w:after="0" w:before="0" w:line="240" w:lineRule="auto"/>
      </w:pPr>
      <w:rPr>
        <w:b w:val="1"/>
        <w:bCs w:val="1"/>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shd w:color="auto" w:fill="f79646" w:themeFill="accent6" w:val="clear"/>
      </w:tcPr>
    </w:tblStylePr>
    <w:tblStylePr w:type="lastRow">
      <w:pPr>
        <w:spacing w:after="0" w:before="0" w:line="240" w:lineRule="auto"/>
      </w:pPr>
      <w:rPr>
        <w:color w:val="auto"/>
      </w:rPr>
      <w:tblPr/>
      <w:tcPr>
        <w:tcBorders>
          <w:top w:color="auto" w:space="0" w:sz="6" w:val="double"/>
          <w:left w:space="0" w:sz="0" w:val="nil"/>
          <w:bottom w:color="auto" w:space="0" w:sz="18" w:val="single"/>
          <w:right w:space="0" w:sz="0" w:val="nil"/>
          <w:insideH w:space="0" w:sz="0" w:val="nil"/>
          <w:insideV w:space="0" w:sz="0" w:val="nil"/>
        </w:tcBorders>
        <w:shd w:color="auto" w:fill="ffffff" w:themeFill="background1" w:val="clear"/>
      </w:tcPr>
    </w:tblStylePr>
    <w:tblStylePr w:type="firstCol">
      <w:rPr>
        <w:b w:val="1"/>
        <w:bCs w:val="1"/>
        <w:color w:val="ffffff" w:themeColor="background1"/>
      </w:rPr>
      <w:tblPr/>
      <w:tcPr>
        <w:tcBorders>
          <w:top w:space="0" w:sz="0" w:val="nil"/>
          <w:left w:space="0" w:sz="0" w:val="nil"/>
          <w:bottom w:color="auto" w:space="0" w:sz="18" w:val="single"/>
          <w:right w:space="0" w:sz="0" w:val="nil"/>
          <w:insideH w:space="0" w:sz="0" w:val="nil"/>
          <w:insideV w:space="0" w:sz="0" w:val="nil"/>
        </w:tcBorders>
        <w:shd w:color="auto" w:fill="f79646" w:themeFill="accent6" w:val="clear"/>
      </w:tcPr>
    </w:tblStylePr>
    <w:tblStylePr w:type="lastCol">
      <w:rPr>
        <w:b w:val="1"/>
        <w:bCs w:val="1"/>
        <w:color w:val="ffffff" w:themeColor="background1"/>
      </w:rPr>
      <w:tblPr/>
      <w:tcPr>
        <w:tcBorders>
          <w:left w:space="0" w:sz="0" w:val="nil"/>
          <w:right w:space="0" w:sz="0" w:val="nil"/>
          <w:insideH w:space="0" w:sz="0" w:val="nil"/>
          <w:insideV w:space="0" w:sz="0" w:val="nil"/>
        </w:tcBorders>
        <w:shd w:color="auto" w:fill="f79646" w:themeFill="accent6" w:val="clear"/>
      </w:tcPr>
    </w:tblStylePr>
    <w:tblStylePr w:type="band1Vert">
      <w:tblPr/>
      <w:tcPr>
        <w:tcBorders>
          <w:left w:space="0" w:sz="0" w:val="nil"/>
          <w:right w:space="0" w:sz="0" w:val="nil"/>
          <w:insideH w:space="0" w:sz="0" w:val="nil"/>
          <w:insideV w:space="0" w:sz="0" w:val="nil"/>
        </w:tcBorders>
        <w:shd w:color="auto" w:fill="d8d8d8" w:themeFill="background1" w:themeFillShade="0000D8" w:val="clear"/>
      </w:tcPr>
    </w:tblStylePr>
    <w:tblStylePr w:type="band1Horz">
      <w:tblPr/>
      <w:tcPr>
        <w:shd w:color="auto" w:fill="d8d8d8" w:themeFill="background1" w:themeFillShade="0000D8" w:val="clear"/>
      </w:tcPr>
    </w:tblStylePr>
    <w:tblStylePr w:type="neCell">
      <w:tblPr/>
      <w:tcPr>
        <w:tcBorders>
          <w:top w:color="auto" w:space="0" w:sz="18" w:val="single"/>
          <w:left w:space="0" w:sz="0" w:val="nil"/>
          <w:bottom w:color="auto" w:space="0" w:sz="18" w:val="single"/>
          <w:right w:space="0" w:sz="0" w:val="nil"/>
          <w:insideH w:space="0" w:sz="0" w:val="nil"/>
          <w:insideV w:space="0" w:sz="0" w:val="nil"/>
        </w:tcBorders>
      </w:tcPr>
    </w:tblStylePr>
    <w:tblStylePr w:type="nwCell">
      <w:rPr>
        <w:color w:val="ffffff" w:themeColor="background1"/>
      </w:rPr>
      <w:tblPr/>
      <w:tcPr>
        <w:tcBorders>
          <w:top w:color="auto" w:space="0" w:sz="18" w:val="single"/>
          <w:left w:space="0" w:sz="0" w:val="nil"/>
          <w:bottom w:color="auto" w:space="0" w:sz="18" w:val="single"/>
          <w:right w:space="0" w:sz="0" w:val="nil"/>
          <w:insideH w:space="0" w:sz="0" w:val="nil"/>
          <w:insideV w:space="0" w:sz="0"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color="000000" w:space="0" w:sz="8" w:themeColor="text1" w:val="single"/>
        <w:bottom w:color="000000" w:space="0" w:sz="8" w:themeColor="text1" w:val="single"/>
      </w:tblBorders>
    </w:tblPr>
    <w:tblStylePr w:type="firstRow">
      <w:rPr>
        <w:rFonts w:asciiTheme="majorHAnsi" w:cstheme="majorBidi" w:eastAsiaTheme="majorEastAsia" w:hAnsiTheme="majorHAnsi"/>
      </w:rPr>
      <w:tblPr/>
      <w:tcPr>
        <w:tcBorders>
          <w:top w:space="0" w:sz="0" w:val="nil"/>
          <w:bottom w:color="000000" w:space="0" w:sz="8" w:themeColor="text1" w:val="single"/>
        </w:tcBorders>
      </w:tcPr>
    </w:tblStylePr>
    <w:tblStylePr w:type="lastRow">
      <w:rPr>
        <w:b w:val="1"/>
        <w:bCs w:val="1"/>
        <w:color w:val="1f497d" w:themeColor="text2"/>
      </w:rPr>
      <w:tblPr/>
      <w:tcPr>
        <w:tcBorders>
          <w:top w:color="000000" w:space="0" w:sz="8" w:themeColor="text1" w:val="single"/>
          <w:bottom w:color="000000" w:space="0" w:sz="8" w:themeColor="text1" w:val="single"/>
        </w:tcBorders>
      </w:tcPr>
    </w:tblStylePr>
    <w:tblStylePr w:type="firstCol">
      <w:rPr>
        <w:b w:val="1"/>
        <w:bCs w:val="1"/>
      </w:rPr>
    </w:tblStylePr>
    <w:tblStylePr w:type="lastCol">
      <w:rPr>
        <w:b w:val="1"/>
        <w:bCs w:val="1"/>
      </w:rPr>
      <w:tblPr/>
      <w:tcPr>
        <w:tcBorders>
          <w:top w:color="000000" w:space="0" w:sz="8" w:themeColor="text1" w:val="single"/>
          <w:bottom w:color="000000" w:space="0" w:sz="8" w:themeColor="text1" w:val="single"/>
        </w:tcBorders>
      </w:tcPr>
    </w:tblStylePr>
    <w:tblStylePr w:type="band1Vert">
      <w:tblPr/>
      <w:tcPr>
        <w:shd w:color="auto" w:fill="c0c0c0" w:themeFill="text1" w:themeFillTint="00003F" w:val="clear"/>
      </w:tcPr>
    </w:tblStylePr>
    <w:tblStylePr w:type="band1Horz">
      <w:tblPr/>
      <w:tcPr>
        <w:shd w:color="auto" w:fill="c0c0c0" w:themeFill="text1" w:themeFillTint="00003F" w:val="clear"/>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color="4f81bd" w:space="0" w:sz="8" w:themeColor="accent1" w:val="single"/>
        <w:bottom w:color="4f81bd" w:space="0" w:sz="8" w:themeColor="accent1" w:val="single"/>
      </w:tblBorders>
    </w:tblPr>
    <w:tblStylePr w:type="firstRow">
      <w:rPr>
        <w:rFonts w:asciiTheme="majorHAnsi" w:cstheme="majorBidi" w:eastAsiaTheme="majorEastAsia" w:hAnsiTheme="majorHAnsi"/>
      </w:rPr>
      <w:tblPr/>
      <w:tcPr>
        <w:tcBorders>
          <w:top w:space="0" w:sz="0" w:val="nil"/>
          <w:bottom w:color="4f81bd" w:space="0" w:sz="8" w:themeColor="accent1" w:val="single"/>
        </w:tcBorders>
      </w:tcPr>
    </w:tblStylePr>
    <w:tblStylePr w:type="lastRow">
      <w:rPr>
        <w:b w:val="1"/>
        <w:bCs w:val="1"/>
        <w:color w:val="1f497d" w:themeColor="text2"/>
      </w:rPr>
      <w:tblPr/>
      <w:tcPr>
        <w:tcBorders>
          <w:top w:color="4f81bd" w:space="0" w:sz="8" w:themeColor="accent1" w:val="single"/>
          <w:bottom w:color="4f81bd" w:space="0" w:sz="8" w:themeColor="accent1" w:val="single"/>
        </w:tcBorders>
      </w:tcPr>
    </w:tblStylePr>
    <w:tblStylePr w:type="firstCol">
      <w:rPr>
        <w:b w:val="1"/>
        <w:bCs w:val="1"/>
      </w:rPr>
    </w:tblStylePr>
    <w:tblStylePr w:type="lastCol">
      <w:rPr>
        <w:b w:val="1"/>
        <w:bCs w:val="1"/>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00003F" w:val="clear"/>
      </w:tcPr>
    </w:tblStylePr>
    <w:tblStylePr w:type="band1Horz">
      <w:tblPr/>
      <w:tcPr>
        <w:shd w:color="auto" w:fill="d3dfee" w:themeFill="accent1" w:themeFillTint="00003F" w:val="clear"/>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color="c0504d" w:space="0" w:sz="8" w:themeColor="accent2" w:val="single"/>
        <w:bottom w:color="c0504d" w:space="0" w:sz="8" w:themeColor="accent2" w:val="single"/>
      </w:tblBorders>
    </w:tblPr>
    <w:tblStylePr w:type="firstRow">
      <w:rPr>
        <w:rFonts w:asciiTheme="majorHAnsi" w:cstheme="majorBidi" w:eastAsiaTheme="majorEastAsia" w:hAnsiTheme="majorHAnsi"/>
      </w:rPr>
      <w:tblPr/>
      <w:tcPr>
        <w:tcBorders>
          <w:top w:space="0" w:sz="0" w:val="nil"/>
          <w:bottom w:color="c0504d" w:space="0" w:sz="8" w:themeColor="accent2" w:val="single"/>
        </w:tcBorders>
      </w:tcPr>
    </w:tblStylePr>
    <w:tblStylePr w:type="lastRow">
      <w:rPr>
        <w:b w:val="1"/>
        <w:bCs w:val="1"/>
        <w:color w:val="1f497d" w:themeColor="text2"/>
      </w:rPr>
      <w:tblPr/>
      <w:tcPr>
        <w:tcBorders>
          <w:top w:color="c0504d" w:space="0" w:sz="8" w:themeColor="accent2" w:val="single"/>
          <w:bottom w:color="c0504d" w:space="0" w:sz="8" w:themeColor="accent2" w:val="single"/>
        </w:tcBorders>
      </w:tcPr>
    </w:tblStylePr>
    <w:tblStylePr w:type="firstCol">
      <w:rPr>
        <w:b w:val="1"/>
        <w:bCs w:val="1"/>
      </w:rPr>
    </w:tblStylePr>
    <w:tblStylePr w:type="lastCol">
      <w:rPr>
        <w:b w:val="1"/>
        <w:bCs w:val="1"/>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00003F" w:val="clear"/>
      </w:tcPr>
    </w:tblStylePr>
    <w:tblStylePr w:type="band1Horz">
      <w:tblPr/>
      <w:tcPr>
        <w:shd w:color="auto" w:fill="efd3d2" w:themeFill="accent2" w:themeFillTint="00003F" w:val="clear"/>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color="9bbb59" w:space="0" w:sz="8" w:themeColor="accent3" w:val="single"/>
        <w:bottom w:color="9bbb59" w:space="0" w:sz="8" w:themeColor="accent3" w:val="single"/>
      </w:tblBorders>
    </w:tblPr>
    <w:tblStylePr w:type="firstRow">
      <w:rPr>
        <w:rFonts w:asciiTheme="majorHAnsi" w:cstheme="majorBidi" w:eastAsiaTheme="majorEastAsia" w:hAnsiTheme="majorHAnsi"/>
      </w:rPr>
      <w:tblPr/>
      <w:tcPr>
        <w:tcBorders>
          <w:top w:space="0" w:sz="0" w:val="nil"/>
          <w:bottom w:color="9bbb59" w:space="0" w:sz="8" w:themeColor="accent3" w:val="single"/>
        </w:tcBorders>
      </w:tcPr>
    </w:tblStylePr>
    <w:tblStylePr w:type="lastRow">
      <w:rPr>
        <w:b w:val="1"/>
        <w:bCs w:val="1"/>
        <w:color w:val="1f497d" w:themeColor="text2"/>
      </w:rPr>
      <w:tblPr/>
      <w:tcPr>
        <w:tcBorders>
          <w:top w:color="9bbb59" w:space="0" w:sz="8" w:themeColor="accent3" w:val="single"/>
          <w:bottom w:color="9bbb59" w:space="0" w:sz="8" w:themeColor="accent3" w:val="single"/>
        </w:tcBorders>
      </w:tcPr>
    </w:tblStylePr>
    <w:tblStylePr w:type="firstCol">
      <w:rPr>
        <w:b w:val="1"/>
        <w:bCs w:val="1"/>
      </w:rPr>
    </w:tblStylePr>
    <w:tblStylePr w:type="lastCol">
      <w:rPr>
        <w:b w:val="1"/>
        <w:bCs w:val="1"/>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00003F" w:val="clear"/>
      </w:tcPr>
    </w:tblStylePr>
    <w:tblStylePr w:type="band1Horz">
      <w:tblPr/>
      <w:tcPr>
        <w:shd w:color="auto" w:fill="e6eed5" w:themeFill="accent3" w:themeFillTint="00003F" w:val="clear"/>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color="8064a2" w:space="0" w:sz="8" w:themeColor="accent4" w:val="single"/>
        <w:bottom w:color="8064a2" w:space="0" w:sz="8" w:themeColor="accent4" w:val="single"/>
      </w:tblBorders>
    </w:tblPr>
    <w:tblStylePr w:type="firstRow">
      <w:rPr>
        <w:rFonts w:asciiTheme="majorHAnsi" w:cstheme="majorBidi" w:eastAsiaTheme="majorEastAsia" w:hAnsiTheme="majorHAnsi"/>
      </w:rPr>
      <w:tblPr/>
      <w:tcPr>
        <w:tcBorders>
          <w:top w:space="0" w:sz="0" w:val="nil"/>
          <w:bottom w:color="8064a2" w:space="0" w:sz="8" w:themeColor="accent4" w:val="single"/>
        </w:tcBorders>
      </w:tcPr>
    </w:tblStylePr>
    <w:tblStylePr w:type="lastRow">
      <w:rPr>
        <w:b w:val="1"/>
        <w:bCs w:val="1"/>
        <w:color w:val="1f497d" w:themeColor="text2"/>
      </w:rPr>
      <w:tblPr/>
      <w:tcPr>
        <w:tcBorders>
          <w:top w:color="8064a2" w:space="0" w:sz="8" w:themeColor="accent4" w:val="single"/>
          <w:bottom w:color="8064a2" w:space="0" w:sz="8" w:themeColor="accent4" w:val="single"/>
        </w:tcBorders>
      </w:tcPr>
    </w:tblStylePr>
    <w:tblStylePr w:type="firstCol">
      <w:rPr>
        <w:b w:val="1"/>
        <w:bCs w:val="1"/>
      </w:rPr>
    </w:tblStylePr>
    <w:tblStylePr w:type="lastCol">
      <w:rPr>
        <w:b w:val="1"/>
        <w:bCs w:val="1"/>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00003F" w:val="clear"/>
      </w:tcPr>
    </w:tblStylePr>
    <w:tblStylePr w:type="band1Horz">
      <w:tblPr/>
      <w:tcPr>
        <w:shd w:color="auto" w:fill="dfd8e8" w:themeFill="accent4" w:themeFillTint="00003F" w:val="clear"/>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color="4bacc6" w:space="0" w:sz="8" w:themeColor="accent5" w:val="single"/>
        <w:bottom w:color="4bacc6" w:space="0" w:sz="8" w:themeColor="accent5" w:val="single"/>
      </w:tblBorders>
    </w:tblPr>
    <w:tblStylePr w:type="firstRow">
      <w:rPr>
        <w:rFonts w:asciiTheme="majorHAnsi" w:cstheme="majorBidi" w:eastAsiaTheme="majorEastAsia" w:hAnsiTheme="majorHAnsi"/>
      </w:rPr>
      <w:tblPr/>
      <w:tcPr>
        <w:tcBorders>
          <w:top w:space="0" w:sz="0" w:val="nil"/>
          <w:bottom w:color="4bacc6" w:space="0" w:sz="8" w:themeColor="accent5" w:val="single"/>
        </w:tcBorders>
      </w:tcPr>
    </w:tblStylePr>
    <w:tblStylePr w:type="lastRow">
      <w:rPr>
        <w:b w:val="1"/>
        <w:bCs w:val="1"/>
        <w:color w:val="1f497d" w:themeColor="text2"/>
      </w:rPr>
      <w:tblPr/>
      <w:tcPr>
        <w:tcBorders>
          <w:top w:color="4bacc6" w:space="0" w:sz="8" w:themeColor="accent5" w:val="single"/>
          <w:bottom w:color="4bacc6" w:space="0" w:sz="8" w:themeColor="accent5" w:val="single"/>
        </w:tcBorders>
      </w:tcPr>
    </w:tblStylePr>
    <w:tblStylePr w:type="firstCol">
      <w:rPr>
        <w:b w:val="1"/>
        <w:bCs w:val="1"/>
      </w:rPr>
    </w:tblStylePr>
    <w:tblStylePr w:type="lastCol">
      <w:rPr>
        <w:b w:val="1"/>
        <w:bCs w:val="1"/>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00003F" w:val="clear"/>
      </w:tcPr>
    </w:tblStylePr>
    <w:tblStylePr w:type="band1Horz">
      <w:tblPr/>
      <w:tcPr>
        <w:shd w:color="auto" w:fill="d2eaf1" w:themeFill="accent5" w:themeFillTint="00003F" w:val="clear"/>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color="f79646" w:space="0" w:sz="8" w:themeColor="accent6" w:val="single"/>
        <w:bottom w:color="f79646" w:space="0" w:sz="8" w:themeColor="accent6" w:val="single"/>
      </w:tblBorders>
    </w:tblPr>
    <w:tblStylePr w:type="firstRow">
      <w:rPr>
        <w:rFonts w:asciiTheme="majorHAnsi" w:cstheme="majorBidi" w:eastAsiaTheme="majorEastAsia" w:hAnsiTheme="majorHAnsi"/>
      </w:rPr>
      <w:tblPr/>
      <w:tcPr>
        <w:tcBorders>
          <w:top w:space="0" w:sz="0" w:val="nil"/>
          <w:bottom w:color="f79646" w:space="0" w:sz="8" w:themeColor="accent6" w:val="single"/>
        </w:tcBorders>
      </w:tcPr>
    </w:tblStylePr>
    <w:tblStylePr w:type="lastRow">
      <w:rPr>
        <w:b w:val="1"/>
        <w:bCs w:val="1"/>
        <w:color w:val="1f497d" w:themeColor="text2"/>
      </w:rPr>
      <w:tblPr/>
      <w:tcPr>
        <w:tcBorders>
          <w:top w:color="f79646" w:space="0" w:sz="8" w:themeColor="accent6" w:val="single"/>
          <w:bottom w:color="f79646" w:space="0" w:sz="8" w:themeColor="accent6" w:val="single"/>
        </w:tcBorders>
      </w:tcPr>
    </w:tblStylePr>
    <w:tblStylePr w:type="firstCol">
      <w:rPr>
        <w:b w:val="1"/>
        <w:bCs w:val="1"/>
      </w:rPr>
    </w:tblStylePr>
    <w:tblStylePr w:type="lastCol">
      <w:rPr>
        <w:b w:val="1"/>
        <w:bCs w:val="1"/>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00003F" w:val="clear"/>
      </w:tcPr>
    </w:tblStylePr>
    <w:tblStylePr w:type="band1Horz">
      <w:tblPr/>
      <w:tcPr>
        <w:shd w:color="auto" w:fill="fde4d0" w:themeFill="accent6" w:themeFillTint="00003F" w:val="clear"/>
      </w:tcPr>
    </w:tblStylePr>
  </w:style>
  <w:style w:type="table" w:styleId="Listamedia2">
    <w:name w:val="Medium Lis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tblBorders>
    </w:tblPr>
    <w:tblStylePr w:type="firstRow">
      <w:rPr>
        <w:sz w:val="24"/>
        <w:szCs w:val="24"/>
      </w:rPr>
      <w:tblPr/>
      <w:tcPr>
        <w:tcBorders>
          <w:top w:space="0" w:sz="0" w:val="nil"/>
          <w:left w:space="0" w:sz="0" w:val="nil"/>
          <w:bottom w:color="000000" w:space="0" w:sz="24" w:themeColor="text1" w:val="single"/>
          <w:right w:space="0" w:sz="0" w:val="nil"/>
          <w:insideH w:space="0" w:sz="0" w:val="nil"/>
          <w:insideV w:space="0" w:sz="0" w:val="nil"/>
        </w:tcBorders>
        <w:shd w:color="auto" w:fill="ffffff" w:themeFill="background1" w:val="clear"/>
      </w:tcPr>
    </w:tblStylePr>
    <w:tblStylePr w:type="lastRow">
      <w:tblPr/>
      <w:tcPr>
        <w:tcBorders>
          <w:top w:color="000000" w:space="0" w:sz="8"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000000" w:space="0" w:sz="8" w:themeColor="text1" w:val="single"/>
          <w:insideH w:space="0" w:sz="0" w:val="nil"/>
          <w:insideV w:space="0" w:sz="0" w:val="nil"/>
        </w:tcBorders>
        <w:shd w:color="auto" w:fill="ffffff" w:themeFill="background1" w:val="clear"/>
      </w:tcPr>
    </w:tblStylePr>
    <w:tblStylePr w:type="lastCol">
      <w:tblPr/>
      <w:tcPr>
        <w:tcBorders>
          <w:top w:space="0" w:sz="0" w:val="nil"/>
          <w:left w:color="000000" w:space="0" w:sz="8" w:themeColor="tex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c0c0c0" w:themeFill="text1" w:themeFillTint="00003F" w:val="clear"/>
      </w:tcPr>
    </w:tblStylePr>
    <w:tblStylePr w:type="band1Horz">
      <w:tblPr/>
      <w:tcPr>
        <w:tcBorders>
          <w:top w:space="0" w:sz="0" w:val="nil"/>
          <w:bottom w:space="0" w:sz="0" w:val="nil"/>
          <w:insideH w:space="0" w:sz="0" w:val="nil"/>
          <w:insideV w:space="0" w:sz="0" w:val="nil"/>
        </w:tcBorders>
        <w:shd w:color="auto" w:fill="c0c0c0" w:themeFill="tex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1">
    <w:name w:val="Medium List 2 Accent 1"/>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tblBorders>
    </w:tblPr>
    <w:tblStylePr w:type="firstRow">
      <w:rPr>
        <w:sz w:val="24"/>
        <w:szCs w:val="24"/>
      </w:rPr>
      <w:tblPr/>
      <w:tcPr>
        <w:tcBorders>
          <w:top w:space="0" w:sz="0" w:val="nil"/>
          <w:left w:space="0" w:sz="0" w:val="nil"/>
          <w:bottom w:color="4f81bd" w:space="0" w:sz="24" w:themeColor="accent1" w:val="single"/>
          <w:right w:space="0" w:sz="0" w:val="nil"/>
          <w:insideH w:space="0" w:sz="0" w:val="nil"/>
          <w:insideV w:space="0" w:sz="0" w:val="nil"/>
        </w:tcBorders>
        <w:shd w:color="auto" w:fill="ffffff" w:themeFill="background1" w:val="clear"/>
      </w:tcPr>
    </w:tblStylePr>
    <w:tblStylePr w:type="lastRow">
      <w:tblPr/>
      <w:tcPr>
        <w:tcBorders>
          <w:top w:color="4f81bd" w:space="0" w:sz="8" w:themeColor="accent1"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f81bd" w:space="0" w:sz="8" w:themeColor="accent1" w:val="single"/>
          <w:insideH w:space="0" w:sz="0" w:val="nil"/>
          <w:insideV w:space="0" w:sz="0" w:val="nil"/>
        </w:tcBorders>
        <w:shd w:color="auto" w:fill="ffffff" w:themeFill="background1" w:val="clear"/>
      </w:tcPr>
    </w:tblStylePr>
    <w:tblStylePr w:type="lastCol">
      <w:tblPr/>
      <w:tcPr>
        <w:tcBorders>
          <w:top w:space="0" w:sz="0" w:val="nil"/>
          <w:left w:color="4f81bd" w:space="0" w:sz="8" w:themeColor="accent1"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3dfee" w:themeFill="accent1" w:themeFillTint="00003F" w:val="clear"/>
      </w:tcPr>
    </w:tblStylePr>
    <w:tblStylePr w:type="band1Horz">
      <w:tblPr/>
      <w:tcPr>
        <w:tcBorders>
          <w:top w:space="0" w:sz="0" w:val="nil"/>
          <w:bottom w:space="0" w:sz="0" w:val="nil"/>
          <w:insideH w:space="0" w:sz="0" w:val="nil"/>
          <w:insideV w:space="0" w:sz="0" w:val="nil"/>
        </w:tcBorders>
        <w:shd w:color="auto" w:fill="d3dfee" w:themeFill="accent1"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2">
    <w:name w:val="Medium List 2 Accent 2"/>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tblBorders>
    </w:tblPr>
    <w:tblStylePr w:type="firstRow">
      <w:rPr>
        <w:sz w:val="24"/>
        <w:szCs w:val="24"/>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tblPr/>
      <w:tcPr>
        <w:tcBorders>
          <w:top w:color="c0504d" w:space="0" w:sz="8" w:themeColor="accent2"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c0504d" w:space="0" w:sz="8" w:themeColor="accent2" w:val="single"/>
          <w:insideH w:space="0" w:sz="0" w:val="nil"/>
          <w:insideV w:space="0" w:sz="0" w:val="nil"/>
        </w:tcBorders>
        <w:shd w:color="auto" w:fill="ffffff" w:themeFill="background1" w:val="clear"/>
      </w:tcPr>
    </w:tblStylePr>
    <w:tblStylePr w:type="lastCol">
      <w:tblPr/>
      <w:tcPr>
        <w:tcBorders>
          <w:top w:space="0" w:sz="0" w:val="nil"/>
          <w:left w:color="c0504d" w:space="0" w:sz="8" w:themeColor="accent2"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fd3d2" w:themeFill="accent2" w:themeFillTint="00003F" w:val="clear"/>
      </w:tcPr>
    </w:tblStylePr>
    <w:tblStylePr w:type="band1Horz">
      <w:tblPr/>
      <w:tcPr>
        <w:tcBorders>
          <w:top w:space="0" w:sz="0" w:val="nil"/>
          <w:bottom w:space="0" w:sz="0" w:val="nil"/>
          <w:insideH w:space="0" w:sz="0" w:val="nil"/>
          <w:insideV w:space="0" w:sz="0" w:val="nil"/>
        </w:tcBorders>
        <w:shd w:color="auto" w:fill="efd3d2" w:themeFill="accent2"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3">
    <w:name w:val="Medium List 2 Accent 3"/>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tblBorders>
    </w:tblPr>
    <w:tblStylePr w:type="firstRow">
      <w:rPr>
        <w:sz w:val="24"/>
        <w:szCs w:val="24"/>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tblPr/>
      <w:tcPr>
        <w:tcBorders>
          <w:top w:color="9bbb59" w:space="0" w:sz="8" w:themeColor="accent3"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9bbb59" w:space="0" w:sz="8" w:themeColor="accent3" w:val="single"/>
          <w:insideH w:space="0" w:sz="0" w:val="nil"/>
          <w:insideV w:space="0" w:sz="0" w:val="nil"/>
        </w:tcBorders>
        <w:shd w:color="auto" w:fill="ffffff" w:themeFill="background1" w:val="clear"/>
      </w:tcPr>
    </w:tblStylePr>
    <w:tblStylePr w:type="lastCol">
      <w:tblPr/>
      <w:tcPr>
        <w:tcBorders>
          <w:top w:space="0" w:sz="0" w:val="nil"/>
          <w:left w:color="9bbb59" w:space="0" w:sz="8" w:themeColor="accent3"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e6eed5" w:themeFill="accent3" w:themeFillTint="00003F" w:val="clear"/>
      </w:tcPr>
    </w:tblStylePr>
    <w:tblStylePr w:type="band1Horz">
      <w:tblPr/>
      <w:tcPr>
        <w:tcBorders>
          <w:top w:space="0" w:sz="0" w:val="nil"/>
          <w:bottom w:space="0" w:sz="0" w:val="nil"/>
          <w:insideH w:space="0" w:sz="0" w:val="nil"/>
          <w:insideV w:space="0" w:sz="0" w:val="nil"/>
        </w:tcBorders>
        <w:shd w:color="auto" w:fill="e6eed5" w:themeFill="accent3"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4">
    <w:name w:val="Medium List 2 Accent 4"/>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tblBorders>
    </w:tblPr>
    <w:tblStylePr w:type="firstRow">
      <w:rPr>
        <w:sz w:val="24"/>
        <w:szCs w:val="24"/>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tblPr/>
      <w:tcPr>
        <w:tcBorders>
          <w:top w:color="8064a2" w:space="0" w:sz="8" w:themeColor="accent4"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8064a2" w:space="0" w:sz="8" w:themeColor="accent4" w:val="single"/>
          <w:insideH w:space="0" w:sz="0" w:val="nil"/>
          <w:insideV w:space="0" w:sz="0" w:val="nil"/>
        </w:tcBorders>
        <w:shd w:color="auto" w:fill="ffffff" w:themeFill="background1" w:val="clear"/>
      </w:tcPr>
    </w:tblStylePr>
    <w:tblStylePr w:type="lastCol">
      <w:tblPr/>
      <w:tcPr>
        <w:tcBorders>
          <w:top w:space="0" w:sz="0" w:val="nil"/>
          <w:left w:color="8064a2" w:space="0" w:sz="8" w:themeColor="accent4"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fd8e8" w:themeFill="accent4" w:themeFillTint="00003F" w:val="clear"/>
      </w:tcPr>
    </w:tblStylePr>
    <w:tblStylePr w:type="band1Horz">
      <w:tblPr/>
      <w:tcPr>
        <w:tcBorders>
          <w:top w:space="0" w:sz="0" w:val="nil"/>
          <w:bottom w:space="0" w:sz="0" w:val="nil"/>
          <w:insideH w:space="0" w:sz="0" w:val="nil"/>
          <w:insideV w:space="0" w:sz="0" w:val="nil"/>
        </w:tcBorders>
        <w:shd w:color="auto" w:fill="dfd8e8" w:themeFill="accent4"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5">
    <w:name w:val="Medium List 2 Accent 5"/>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tblBorders>
    </w:tblPr>
    <w:tblStylePr w:type="firstRow">
      <w:rPr>
        <w:sz w:val="24"/>
        <w:szCs w:val="24"/>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tblPr/>
      <w:tcPr>
        <w:tcBorders>
          <w:top w:color="4bacc6" w:space="0" w:sz="8" w:themeColor="accent5"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4bacc6" w:space="0" w:sz="8" w:themeColor="accent5" w:val="single"/>
          <w:insideH w:space="0" w:sz="0" w:val="nil"/>
          <w:insideV w:space="0" w:sz="0" w:val="nil"/>
        </w:tcBorders>
        <w:shd w:color="auto" w:fill="ffffff" w:themeFill="background1" w:val="clear"/>
      </w:tcPr>
    </w:tblStylePr>
    <w:tblStylePr w:type="lastCol">
      <w:tblPr/>
      <w:tcPr>
        <w:tcBorders>
          <w:top w:space="0" w:sz="0" w:val="nil"/>
          <w:left w:color="4bacc6" w:space="0" w:sz="8" w:themeColor="accent5"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d2eaf1" w:themeFill="accent5" w:themeFillTint="00003F" w:val="clear"/>
      </w:tcPr>
    </w:tblStylePr>
    <w:tblStylePr w:type="band1Horz">
      <w:tblPr/>
      <w:tcPr>
        <w:tcBorders>
          <w:top w:space="0" w:sz="0" w:val="nil"/>
          <w:bottom w:space="0" w:sz="0" w:val="nil"/>
          <w:insideH w:space="0" w:sz="0" w:val="nil"/>
          <w:insideV w:space="0" w:sz="0" w:val="nil"/>
        </w:tcBorders>
        <w:shd w:color="auto" w:fill="d2eaf1" w:themeFill="accent5"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Listamedia2-nfasis6">
    <w:name w:val="Medium List 2 Accent 6"/>
    <w:basedOn w:val="Tablanormal"/>
    <w:uiPriority w:val="66"/>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tblBorders>
    </w:tblPr>
    <w:tblStylePr w:type="firstRow">
      <w:rPr>
        <w:sz w:val="24"/>
        <w:szCs w:val="24"/>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tblPr/>
      <w:tcPr>
        <w:tcBorders>
          <w:top w:color="f79646" w:space="0" w:sz="8" w:themeColor="accent6" w:val="single"/>
          <w:left w:space="0" w:sz="0" w:val="nil"/>
          <w:bottom w:space="0" w:sz="0" w:val="nil"/>
          <w:right w:space="0" w:sz="0" w:val="nil"/>
          <w:insideH w:space="0" w:sz="0" w:val="nil"/>
          <w:insideV w:space="0" w:sz="0" w:val="nil"/>
        </w:tcBorders>
        <w:shd w:color="auto" w:fill="ffffff" w:themeFill="background1" w:val="clear"/>
      </w:tcPr>
    </w:tblStylePr>
    <w:tblStylePr w:type="firstCol">
      <w:tblPr/>
      <w:tcPr>
        <w:tcBorders>
          <w:top w:space="0" w:sz="0" w:val="nil"/>
          <w:left w:space="0" w:sz="0" w:val="nil"/>
          <w:bottom w:space="0" w:sz="0" w:val="nil"/>
          <w:right w:color="f79646" w:space="0" w:sz="8" w:themeColor="accent6" w:val="single"/>
          <w:insideH w:space="0" w:sz="0" w:val="nil"/>
          <w:insideV w:space="0" w:sz="0" w:val="nil"/>
        </w:tcBorders>
        <w:shd w:color="auto" w:fill="ffffff" w:themeFill="background1" w:val="clear"/>
      </w:tcPr>
    </w:tblStylePr>
    <w:tblStylePr w:type="lastCol">
      <w:tblPr/>
      <w:tcPr>
        <w:tcBorders>
          <w:top w:space="0" w:sz="0" w:val="nil"/>
          <w:left w:color="f79646" w:space="0" w:sz="8" w:themeColor="accent6" w:val="single"/>
          <w:bottom w:space="0" w:sz="0" w:val="nil"/>
          <w:right w:space="0" w:sz="0" w:val="nil"/>
          <w:insideH w:space="0" w:sz="0" w:val="nil"/>
          <w:insideV w:space="0" w:sz="0" w:val="nil"/>
        </w:tcBorders>
        <w:shd w:color="auto" w:fill="ffffff" w:themeFill="background1" w:val="clear"/>
      </w:tcPr>
    </w:tblStylePr>
    <w:tblStylePr w:type="band1Vert">
      <w:tblPr/>
      <w:tcPr>
        <w:tcBorders>
          <w:left w:space="0" w:sz="0" w:val="nil"/>
          <w:right w:space="0" w:sz="0" w:val="nil"/>
          <w:insideH w:space="0" w:sz="0" w:val="nil"/>
          <w:insideV w:space="0" w:sz="0" w:val="nil"/>
        </w:tcBorders>
        <w:shd w:color="auto" w:fill="fde4d0" w:themeFill="accent6" w:themeFillTint="00003F" w:val="clear"/>
      </w:tcPr>
    </w:tblStylePr>
    <w:tblStylePr w:type="band1Horz">
      <w:tblPr/>
      <w:tcPr>
        <w:tcBorders>
          <w:top w:space="0" w:sz="0" w:val="nil"/>
          <w:bottom w:space="0" w:sz="0" w:val="nil"/>
          <w:insideH w:space="0" w:sz="0" w:val="nil"/>
          <w:insideV w:space="0" w:sz="0" w:val="nil"/>
        </w:tcBorders>
        <w:shd w:color="auto" w:fill="fde4d0" w:themeFill="accent6" w:themeFillTint="00003F" w:val="clear"/>
      </w:tcPr>
    </w:tblStylePr>
    <w:tblStylePr w:type="nwCell">
      <w:tblPr/>
      <w:tcPr>
        <w:shd w:color="auto" w:fill="ffffff" w:themeFill="background1" w:val="clear"/>
      </w:tcPr>
    </w:tblStylePr>
    <w:tblStylePr w:type="swCell">
      <w:tblPr/>
      <w:tcPr>
        <w:tcBorders>
          <w:top w:space="0" w:sz="0"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color="404040" w:space="0" w:sz="8" w:themeColor="text1" w:themeTint="0000BF" w:val="single"/>
        <w:left w:color="404040" w:space="0" w:sz="8" w:themeColor="text1" w:themeTint="0000BF" w:val="single"/>
        <w:bottom w:color="404040" w:space="0" w:sz="8" w:themeColor="text1" w:themeTint="0000BF" w:val="single"/>
        <w:right w:color="404040" w:space="0" w:sz="8" w:themeColor="text1" w:themeTint="0000BF" w:val="single"/>
        <w:insideH w:color="404040" w:space="0" w:sz="8" w:themeColor="text1" w:themeTint="0000BF" w:val="single"/>
        <w:insideV w:color="404040" w:space="0" w:sz="8" w:themeColor="text1" w:themeTint="0000BF" w:val="single"/>
      </w:tblBorders>
    </w:tblPr>
    <w:tcPr>
      <w:shd w:color="auto" w:fill="c0c0c0" w:themeFill="text1" w:themeFillTint="00003F" w:val="clear"/>
    </w:tcPr>
    <w:tblStylePr w:type="firstRow">
      <w:rPr>
        <w:b w:val="1"/>
        <w:bCs w:val="1"/>
      </w:rPr>
    </w:tblStylePr>
    <w:tblStylePr w:type="lastRow">
      <w:rPr>
        <w:b w:val="1"/>
        <w:bCs w:val="1"/>
      </w:rPr>
      <w:tblPr/>
      <w:tcPr>
        <w:tcBorders>
          <w:top w:color="404040" w:space="0" w:sz="18" w:themeColor="text1" w:themeTint="0000BF" w:val="single"/>
        </w:tcBorders>
      </w:tcPr>
    </w:tblStylePr>
    <w:tblStylePr w:type="firstCol">
      <w:rPr>
        <w:b w:val="1"/>
        <w:bCs w:val="1"/>
      </w:rPr>
    </w:tblStylePr>
    <w:tblStylePr w:type="lastCol">
      <w:rPr>
        <w:b w:val="1"/>
        <w:bCs w:val="1"/>
      </w:r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color="7ba0cd" w:space="0" w:sz="8" w:themeColor="accent1" w:themeTint="0000BF" w:val="single"/>
        <w:left w:color="7ba0cd" w:space="0" w:sz="8" w:themeColor="accent1" w:themeTint="0000BF" w:val="single"/>
        <w:bottom w:color="7ba0cd" w:space="0" w:sz="8" w:themeColor="accent1" w:themeTint="0000BF" w:val="single"/>
        <w:right w:color="7ba0cd" w:space="0" w:sz="8" w:themeColor="accent1" w:themeTint="0000BF" w:val="single"/>
        <w:insideH w:color="7ba0cd" w:space="0" w:sz="8" w:themeColor="accent1" w:themeTint="0000BF" w:val="single"/>
        <w:insideV w:color="7ba0cd" w:space="0" w:sz="8" w:themeColor="accent1" w:themeTint="0000BF" w:val="single"/>
      </w:tblBorders>
    </w:tblPr>
    <w:tcPr>
      <w:shd w:color="auto" w:fill="d3dfee" w:themeFill="accent1" w:themeFillTint="00003F" w:val="clear"/>
    </w:tcPr>
    <w:tblStylePr w:type="firstRow">
      <w:rPr>
        <w:b w:val="1"/>
        <w:bCs w:val="1"/>
      </w:rPr>
    </w:tblStylePr>
    <w:tblStylePr w:type="lastRow">
      <w:rPr>
        <w:b w:val="1"/>
        <w:bCs w:val="1"/>
      </w:rPr>
      <w:tblPr/>
      <w:tcPr>
        <w:tcBorders>
          <w:top w:color="7ba0cd" w:space="0" w:sz="18" w:themeColor="accent1" w:themeTint="0000BF" w:val="single"/>
        </w:tcBorders>
      </w:tcPr>
    </w:tblStylePr>
    <w:tblStylePr w:type="firstCol">
      <w:rPr>
        <w:b w:val="1"/>
        <w:bCs w:val="1"/>
      </w:rPr>
    </w:tblStylePr>
    <w:tblStylePr w:type="lastCol">
      <w:rPr>
        <w:b w:val="1"/>
        <w:bCs w:val="1"/>
      </w:r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color="cf7b79" w:space="0" w:sz="8" w:themeColor="accent2" w:themeTint="0000BF" w:val="single"/>
        <w:left w:color="cf7b79" w:space="0" w:sz="8" w:themeColor="accent2" w:themeTint="0000BF" w:val="single"/>
        <w:bottom w:color="cf7b79" w:space="0" w:sz="8" w:themeColor="accent2" w:themeTint="0000BF" w:val="single"/>
        <w:right w:color="cf7b79" w:space="0" w:sz="8" w:themeColor="accent2" w:themeTint="0000BF" w:val="single"/>
        <w:insideH w:color="cf7b79" w:space="0" w:sz="8" w:themeColor="accent2" w:themeTint="0000BF" w:val="single"/>
        <w:insideV w:color="cf7b79" w:space="0" w:sz="8" w:themeColor="accent2" w:themeTint="0000BF" w:val="single"/>
      </w:tblBorders>
    </w:tblPr>
    <w:tcPr>
      <w:shd w:color="auto" w:fill="efd3d2" w:themeFill="accent2" w:themeFillTint="00003F" w:val="clear"/>
    </w:tcPr>
    <w:tblStylePr w:type="firstRow">
      <w:rPr>
        <w:b w:val="1"/>
        <w:bCs w:val="1"/>
      </w:rPr>
    </w:tblStylePr>
    <w:tblStylePr w:type="lastRow">
      <w:rPr>
        <w:b w:val="1"/>
        <w:bCs w:val="1"/>
      </w:rPr>
      <w:tblPr/>
      <w:tcPr>
        <w:tcBorders>
          <w:top w:color="cf7b79" w:space="0" w:sz="18" w:themeColor="accent2" w:themeTint="0000BF" w:val="single"/>
        </w:tcBorders>
      </w:tcPr>
    </w:tblStylePr>
    <w:tblStylePr w:type="firstCol">
      <w:rPr>
        <w:b w:val="1"/>
        <w:bCs w:val="1"/>
      </w:rPr>
    </w:tblStylePr>
    <w:tblStylePr w:type="lastCol">
      <w:rPr>
        <w:b w:val="1"/>
        <w:bCs w:val="1"/>
      </w:r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color="b3cc82" w:space="0" w:sz="8" w:themeColor="accent3" w:themeTint="0000BF" w:val="single"/>
        <w:left w:color="b3cc82" w:space="0" w:sz="8" w:themeColor="accent3" w:themeTint="0000BF" w:val="single"/>
        <w:bottom w:color="b3cc82" w:space="0" w:sz="8" w:themeColor="accent3" w:themeTint="0000BF" w:val="single"/>
        <w:right w:color="b3cc82" w:space="0" w:sz="8" w:themeColor="accent3" w:themeTint="0000BF" w:val="single"/>
        <w:insideH w:color="b3cc82" w:space="0" w:sz="8" w:themeColor="accent3" w:themeTint="0000BF" w:val="single"/>
        <w:insideV w:color="b3cc82" w:space="0" w:sz="8" w:themeColor="accent3" w:themeTint="0000BF" w:val="single"/>
      </w:tblBorders>
    </w:tblPr>
    <w:tcPr>
      <w:shd w:color="auto" w:fill="e6eed5" w:themeFill="accent3" w:themeFillTint="00003F" w:val="clear"/>
    </w:tcPr>
    <w:tblStylePr w:type="firstRow">
      <w:rPr>
        <w:b w:val="1"/>
        <w:bCs w:val="1"/>
      </w:rPr>
    </w:tblStylePr>
    <w:tblStylePr w:type="lastRow">
      <w:rPr>
        <w:b w:val="1"/>
        <w:bCs w:val="1"/>
      </w:rPr>
      <w:tblPr/>
      <w:tcPr>
        <w:tcBorders>
          <w:top w:color="b3cc82" w:space="0" w:sz="18" w:themeColor="accent3" w:themeTint="0000BF" w:val="single"/>
        </w:tcBorders>
      </w:tcPr>
    </w:tblStylePr>
    <w:tblStylePr w:type="firstCol">
      <w:rPr>
        <w:b w:val="1"/>
        <w:bCs w:val="1"/>
      </w:rPr>
    </w:tblStylePr>
    <w:tblStylePr w:type="lastCol">
      <w:rPr>
        <w:b w:val="1"/>
        <w:bCs w:val="1"/>
      </w:r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color="9f8ab9" w:space="0" w:sz="8" w:themeColor="accent4" w:themeTint="0000BF" w:val="single"/>
        <w:left w:color="9f8ab9" w:space="0" w:sz="8" w:themeColor="accent4" w:themeTint="0000BF" w:val="single"/>
        <w:bottom w:color="9f8ab9" w:space="0" w:sz="8" w:themeColor="accent4" w:themeTint="0000BF" w:val="single"/>
        <w:right w:color="9f8ab9" w:space="0" w:sz="8" w:themeColor="accent4" w:themeTint="0000BF" w:val="single"/>
        <w:insideH w:color="9f8ab9" w:space="0" w:sz="8" w:themeColor="accent4" w:themeTint="0000BF" w:val="single"/>
        <w:insideV w:color="9f8ab9" w:space="0" w:sz="8" w:themeColor="accent4" w:themeTint="0000BF" w:val="single"/>
      </w:tblBorders>
    </w:tblPr>
    <w:tcPr>
      <w:shd w:color="auto" w:fill="dfd8e8" w:themeFill="accent4" w:themeFillTint="00003F" w:val="clear"/>
    </w:tcPr>
    <w:tblStylePr w:type="firstRow">
      <w:rPr>
        <w:b w:val="1"/>
        <w:bCs w:val="1"/>
      </w:rPr>
    </w:tblStylePr>
    <w:tblStylePr w:type="lastRow">
      <w:rPr>
        <w:b w:val="1"/>
        <w:bCs w:val="1"/>
      </w:rPr>
      <w:tblPr/>
      <w:tcPr>
        <w:tcBorders>
          <w:top w:color="9f8ab9" w:space="0" w:sz="18" w:themeColor="accent4" w:themeTint="0000BF" w:val="single"/>
        </w:tcBorders>
      </w:tcPr>
    </w:tblStylePr>
    <w:tblStylePr w:type="firstCol">
      <w:rPr>
        <w:b w:val="1"/>
        <w:bCs w:val="1"/>
      </w:rPr>
    </w:tblStylePr>
    <w:tblStylePr w:type="lastCol">
      <w:rPr>
        <w:b w:val="1"/>
        <w:bCs w:val="1"/>
      </w:r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color="78c0d4" w:space="0" w:sz="8" w:themeColor="accent5" w:themeTint="0000BF" w:val="single"/>
        <w:left w:color="78c0d4" w:space="0" w:sz="8" w:themeColor="accent5" w:themeTint="0000BF" w:val="single"/>
        <w:bottom w:color="78c0d4" w:space="0" w:sz="8" w:themeColor="accent5" w:themeTint="0000BF" w:val="single"/>
        <w:right w:color="78c0d4" w:space="0" w:sz="8" w:themeColor="accent5" w:themeTint="0000BF" w:val="single"/>
        <w:insideH w:color="78c0d4" w:space="0" w:sz="8" w:themeColor="accent5" w:themeTint="0000BF" w:val="single"/>
        <w:insideV w:color="78c0d4" w:space="0" w:sz="8" w:themeColor="accent5" w:themeTint="0000BF" w:val="single"/>
      </w:tblBorders>
    </w:tblPr>
    <w:tcPr>
      <w:shd w:color="auto" w:fill="d2eaf1" w:themeFill="accent5" w:themeFillTint="00003F" w:val="clear"/>
    </w:tcPr>
    <w:tblStylePr w:type="firstRow">
      <w:rPr>
        <w:b w:val="1"/>
        <w:bCs w:val="1"/>
      </w:rPr>
    </w:tblStylePr>
    <w:tblStylePr w:type="lastRow">
      <w:rPr>
        <w:b w:val="1"/>
        <w:bCs w:val="1"/>
      </w:rPr>
      <w:tblPr/>
      <w:tcPr>
        <w:tcBorders>
          <w:top w:color="78c0d4" w:space="0" w:sz="18" w:themeColor="accent5" w:themeTint="0000BF" w:val="single"/>
        </w:tcBorders>
      </w:tcPr>
    </w:tblStylePr>
    <w:tblStylePr w:type="firstCol">
      <w:rPr>
        <w:b w:val="1"/>
        <w:bCs w:val="1"/>
      </w:rPr>
    </w:tblStylePr>
    <w:tblStylePr w:type="lastCol">
      <w:rPr>
        <w:b w:val="1"/>
        <w:bCs w:val="1"/>
      </w:r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color="f9b074" w:space="0" w:sz="8" w:themeColor="accent6" w:themeTint="0000BF" w:val="single"/>
        <w:left w:color="f9b074" w:space="0" w:sz="8" w:themeColor="accent6" w:themeTint="0000BF" w:val="single"/>
        <w:bottom w:color="f9b074" w:space="0" w:sz="8" w:themeColor="accent6" w:themeTint="0000BF" w:val="single"/>
        <w:right w:color="f9b074" w:space="0" w:sz="8" w:themeColor="accent6" w:themeTint="0000BF" w:val="single"/>
        <w:insideH w:color="f9b074" w:space="0" w:sz="8" w:themeColor="accent6" w:themeTint="0000BF" w:val="single"/>
        <w:insideV w:color="f9b074" w:space="0" w:sz="8" w:themeColor="accent6" w:themeTint="0000BF" w:val="single"/>
      </w:tblBorders>
    </w:tblPr>
    <w:tcPr>
      <w:shd w:color="auto" w:fill="fde4d0" w:themeFill="accent6" w:themeFillTint="00003F" w:val="clear"/>
    </w:tcPr>
    <w:tblStylePr w:type="firstRow">
      <w:rPr>
        <w:b w:val="1"/>
        <w:bCs w:val="1"/>
      </w:rPr>
    </w:tblStylePr>
    <w:tblStylePr w:type="lastRow">
      <w:rPr>
        <w:b w:val="1"/>
        <w:bCs w:val="1"/>
      </w:rPr>
      <w:tblPr/>
      <w:tcPr>
        <w:tcBorders>
          <w:top w:color="f9b074" w:space="0" w:sz="18" w:themeColor="accent6" w:themeTint="0000BF" w:val="single"/>
        </w:tcBorders>
      </w:tcPr>
    </w:tblStylePr>
    <w:tblStylePr w:type="firstCol">
      <w:rPr>
        <w:b w:val="1"/>
        <w:bCs w:val="1"/>
      </w:rPr>
    </w:tblStylePr>
    <w:tblStylePr w:type="lastCol">
      <w:rPr>
        <w:b w:val="1"/>
        <w:bCs w:val="1"/>
      </w:r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table" w:styleId="Cuadrculamedia2">
    <w:name w:val="Medium Grid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Pr>
    <w:tcPr>
      <w:shd w:color="auto" w:fill="c0c0c0" w:themeFill="text1" w:themeFillTint="00003F" w:val="clear"/>
    </w:tcPr>
    <w:tblStylePr w:type="firstRow">
      <w:rPr>
        <w:b w:val="1"/>
        <w:bCs w:val="1"/>
        <w:color w:val="000000" w:themeColor="text1"/>
      </w:rPr>
      <w:tblPr/>
      <w:tcPr>
        <w:shd w:color="auto" w:fill="e6e6e6" w:themeFill="tex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cccccc" w:themeFill="text1" w:themeFillTint="000033" w:val="clear"/>
      </w:tcPr>
    </w:tblStylePr>
    <w:tblStylePr w:type="band1Vert">
      <w:tblPr/>
      <w:tcPr>
        <w:shd w:color="auto" w:fill="808080" w:themeFill="text1" w:themeFillTint="00007F" w:val="clear"/>
      </w:tcPr>
    </w:tblStylePr>
    <w:tblStylePr w:type="band1Horz">
      <w:tblPr/>
      <w:tcPr>
        <w:tcBorders>
          <w:insideH w:color="000000" w:space="0" w:sz="6" w:themeColor="text1" w:val="single"/>
          <w:insideV w:color="000000" w:space="0" w:sz="6" w:themeColor="text1" w:val="single"/>
        </w:tcBorders>
        <w:shd w:color="auto" w:fill="808080" w:themeFill="text1" w:themeFillTint="00007F" w:val="clear"/>
      </w:tcPr>
    </w:tblStylePr>
    <w:tblStylePr w:type="nwCell">
      <w:tblPr/>
      <w:tcPr>
        <w:shd w:color="auto" w:fill="ffffff" w:themeFill="background1" w:val="clear"/>
      </w:tcPr>
    </w:tblStylePr>
  </w:style>
  <w:style w:type="table" w:styleId="Cuadrculamedia2-nfasis1">
    <w:name w:val="Medium Grid 2 Accent 1"/>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Pr>
    <w:tcPr>
      <w:shd w:color="auto" w:fill="d3dfee" w:themeFill="accent1" w:themeFillTint="00003F" w:val="clear"/>
    </w:tcPr>
    <w:tblStylePr w:type="firstRow">
      <w:rPr>
        <w:b w:val="1"/>
        <w:bCs w:val="1"/>
        <w:color w:val="000000" w:themeColor="text1"/>
      </w:rPr>
      <w:tblPr/>
      <w:tcPr>
        <w:shd w:color="auto" w:fill="edf2f8" w:themeFill="accent1"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be5f1" w:themeFill="accent1" w:themeFillTint="000033" w:val="clear"/>
      </w:tcPr>
    </w:tblStylePr>
    <w:tblStylePr w:type="band1Vert">
      <w:tblPr/>
      <w:tcPr>
        <w:shd w:color="auto" w:fill="a7bfde" w:themeFill="accent1" w:themeFillTint="0000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00007F" w:val="clear"/>
      </w:tcPr>
    </w:tblStylePr>
    <w:tblStylePr w:type="nwCell">
      <w:tblPr/>
      <w:tcPr>
        <w:shd w:color="auto" w:fill="ffffff" w:themeFill="background1" w:val="clear"/>
      </w:tcPr>
    </w:tblStylePr>
  </w:style>
  <w:style w:type="table" w:styleId="Cuadrculamedia2-nfasis2">
    <w:name w:val="Medium Grid 2 Accent 2"/>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Pr>
    <w:tcPr>
      <w:shd w:color="auto" w:fill="efd3d2" w:themeFill="accent2" w:themeFillTint="00003F" w:val="clear"/>
    </w:tcPr>
    <w:tblStylePr w:type="firstRow">
      <w:rPr>
        <w:b w:val="1"/>
        <w:bCs w:val="1"/>
        <w:color w:val="000000" w:themeColor="text1"/>
      </w:rPr>
      <w:tblPr/>
      <w:tcPr>
        <w:shd w:color="auto" w:fill="f8eded" w:themeFill="accent2"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2dbdb" w:themeFill="accent2" w:themeFillTint="000033" w:val="clear"/>
      </w:tcPr>
    </w:tblStylePr>
    <w:tblStylePr w:type="band1Vert">
      <w:tblPr/>
      <w:tcPr>
        <w:shd w:color="auto" w:fill="dfa7a6" w:themeFill="accent2" w:themeFillTint="0000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00007F" w:val="clear"/>
      </w:tcPr>
    </w:tblStylePr>
    <w:tblStylePr w:type="nwCell">
      <w:tblPr/>
      <w:tcPr>
        <w:shd w:color="auto" w:fill="ffffff" w:themeFill="background1" w:val="clear"/>
      </w:tcPr>
    </w:tblStylePr>
  </w:style>
  <w:style w:type="table" w:styleId="Cuadrculamedia2-nfasis3">
    <w:name w:val="Medium Grid 2 Accent 3"/>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Pr>
    <w:tcPr>
      <w:shd w:color="auto" w:fill="e6eed5" w:themeFill="accent3" w:themeFillTint="00003F" w:val="clear"/>
    </w:tcPr>
    <w:tblStylePr w:type="firstRow">
      <w:rPr>
        <w:b w:val="1"/>
        <w:bCs w:val="1"/>
        <w:color w:val="000000" w:themeColor="text1"/>
      </w:rPr>
      <w:tblPr/>
      <w:tcPr>
        <w:shd w:color="auto" w:fill="f5f8ee" w:themeFill="accent3"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af1dd" w:themeFill="accent3" w:themeFillTint="000033" w:val="clear"/>
      </w:tcPr>
    </w:tblStylePr>
    <w:tblStylePr w:type="band1Vert">
      <w:tblPr/>
      <w:tcPr>
        <w:shd w:color="auto" w:fill="cdddac" w:themeFill="accent3" w:themeFillTint="0000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00007F" w:val="clear"/>
      </w:tcPr>
    </w:tblStylePr>
    <w:tblStylePr w:type="nwCell">
      <w:tblPr/>
      <w:tcPr>
        <w:shd w:color="auto" w:fill="ffffff" w:themeFill="background1" w:val="clear"/>
      </w:tcPr>
    </w:tblStylePr>
  </w:style>
  <w:style w:type="table" w:styleId="Cuadrculamedia2-nfasis4">
    <w:name w:val="Medium Grid 2 Accent 4"/>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Pr>
    <w:tcPr>
      <w:shd w:color="auto" w:fill="dfd8e8" w:themeFill="accent4" w:themeFillTint="00003F" w:val="clear"/>
    </w:tcPr>
    <w:tblStylePr w:type="firstRow">
      <w:rPr>
        <w:b w:val="1"/>
        <w:bCs w:val="1"/>
        <w:color w:val="000000" w:themeColor="text1"/>
      </w:rPr>
      <w:tblPr/>
      <w:tcPr>
        <w:shd w:color="auto" w:fill="f2eff6" w:themeFill="accent4"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e5dfec" w:themeFill="accent4" w:themeFillTint="000033" w:val="clear"/>
      </w:tcPr>
    </w:tblStylePr>
    <w:tblStylePr w:type="band1Vert">
      <w:tblPr/>
      <w:tcPr>
        <w:shd w:color="auto" w:fill="bfb1d0" w:themeFill="accent4" w:themeFillTint="0000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00007F" w:val="clear"/>
      </w:tcPr>
    </w:tblStylePr>
    <w:tblStylePr w:type="nwCell">
      <w:tblPr/>
      <w:tcPr>
        <w:shd w:color="auto" w:fill="ffffff" w:themeFill="background1" w:val="clear"/>
      </w:tcPr>
    </w:tblStylePr>
  </w:style>
  <w:style w:type="table" w:styleId="Cuadrculamedia2-nfasis5">
    <w:name w:val="Medium Grid 2 Accent 5"/>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Pr>
    <w:tcPr>
      <w:shd w:color="auto" w:fill="d2eaf1" w:themeFill="accent5" w:themeFillTint="00003F" w:val="clear"/>
    </w:tcPr>
    <w:tblStylePr w:type="firstRow">
      <w:rPr>
        <w:b w:val="1"/>
        <w:bCs w:val="1"/>
        <w:color w:val="000000" w:themeColor="text1"/>
      </w:rPr>
      <w:tblPr/>
      <w:tcPr>
        <w:shd w:color="auto" w:fill="edf6f9" w:themeFill="accent5"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daeef3" w:themeFill="accent5" w:themeFillTint="000033" w:val="clear"/>
      </w:tcPr>
    </w:tblStylePr>
    <w:tblStylePr w:type="band1Vert">
      <w:tblPr/>
      <w:tcPr>
        <w:shd w:color="auto" w:fill="a5d5e2" w:themeFill="accent5" w:themeFillTint="0000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00007F" w:val="clear"/>
      </w:tcPr>
    </w:tblStylePr>
    <w:tblStylePr w:type="nwCell">
      <w:tblPr/>
      <w:tcPr>
        <w:shd w:color="auto" w:fill="ffffff" w:themeFill="background1" w:val="clear"/>
      </w:tcPr>
    </w:tblStylePr>
  </w:style>
  <w:style w:type="table" w:styleId="Cuadrculamedia2-nfasis6">
    <w:name w:val="Medium Grid 2 Accent 6"/>
    <w:basedOn w:val="Tablanormal"/>
    <w:uiPriority w:val="68"/>
    <w:rsid w:val="00CB0664"/>
    <w:pPr>
      <w:spacing w:after="0" w:line="240" w:lineRule="auto"/>
    </w:pPr>
    <w:rPr>
      <w:rFonts w:asciiTheme="majorHAnsi" w:cstheme="majorBidi" w:eastAsiaTheme="majorEastAsia" w:hAnsiTheme="majorHAnsi"/>
      <w:color w:val="000000" w:themeColor="text1"/>
    </w:rPr>
    <w:tblPr>
      <w:tblStyleRowBandSize w:val="1"/>
      <w:tblStyleColBandSize w:val="1"/>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Pr>
    <w:tcPr>
      <w:shd w:color="auto" w:fill="fde4d0" w:themeFill="accent6" w:themeFillTint="00003F" w:val="clear"/>
    </w:tcPr>
    <w:tblStylePr w:type="firstRow">
      <w:rPr>
        <w:b w:val="1"/>
        <w:bCs w:val="1"/>
        <w:color w:val="000000" w:themeColor="text1"/>
      </w:rPr>
      <w:tblPr/>
      <w:tcPr>
        <w:shd w:color="auto" w:fill="fef4ec" w:themeFill="accent6" w:themeFillTint="000019" w:val="clear"/>
      </w:tcPr>
    </w:tblStylePr>
    <w:tblStylePr w:type="lastRow">
      <w:rPr>
        <w:b w:val="1"/>
        <w:bCs w:val="1"/>
        <w:color w:val="000000" w:themeColor="text1"/>
      </w:rPr>
      <w:tblPr/>
      <w:tcPr>
        <w:tcBorders>
          <w:top w:color="000000" w:space="0" w:sz="12" w:themeColor="text1" w:val="single"/>
          <w:left w:space="0" w:sz="0" w:val="nil"/>
          <w:bottom w:space="0" w:sz="0" w:val="nil"/>
          <w:right w:space="0" w:sz="0" w:val="nil"/>
          <w:insideH w:space="0" w:sz="0" w:val="nil"/>
          <w:insideV w:space="0" w:sz="0" w:val="nil"/>
        </w:tcBorders>
        <w:shd w:color="auto" w:fill="ffffff" w:themeFill="background1" w:val="clear"/>
      </w:tcPr>
    </w:tblStylePr>
    <w:tblStylePr w:type="firstCol">
      <w:rPr>
        <w:b w:val="1"/>
        <w:bCs w:val="1"/>
        <w:color w:val="000000" w:themeColor="text1"/>
      </w:rPr>
      <w:tblPr/>
      <w:tcPr>
        <w:tcBorders>
          <w:top w:space="0" w:sz="0" w:val="nil"/>
          <w:left w:space="0" w:sz="0" w:val="nil"/>
          <w:bottom w:space="0" w:sz="0" w:val="nil"/>
          <w:right w:space="0" w:sz="0" w:val="nil"/>
          <w:insideH w:space="0" w:sz="0" w:val="nil"/>
          <w:insideV w:space="0" w:sz="0" w:val="nil"/>
        </w:tcBorders>
        <w:shd w:color="auto" w:fill="ffffff" w:themeFill="background1" w:val="clear"/>
      </w:tcPr>
    </w:tblStylePr>
    <w:tblStylePr w:type="lastCol">
      <w:rPr>
        <w:b w:val="0"/>
        <w:bCs w:val="0"/>
        <w:color w:val="000000" w:themeColor="text1"/>
      </w:rPr>
      <w:tblPr/>
      <w:tcPr>
        <w:tcBorders>
          <w:top w:space="0" w:sz="0" w:val="nil"/>
          <w:left w:space="0" w:sz="0" w:val="nil"/>
          <w:bottom w:space="0" w:sz="0" w:val="nil"/>
          <w:right w:space="0" w:sz="0" w:val="nil"/>
          <w:insideH w:space="0" w:sz="0" w:val="nil"/>
          <w:insideV w:space="0" w:sz="0" w:val="nil"/>
        </w:tcBorders>
        <w:shd w:color="auto" w:fill="fde9d9" w:themeFill="accent6" w:themeFillTint="000033" w:val="clear"/>
      </w:tcPr>
    </w:tblStylePr>
    <w:tblStylePr w:type="band1Vert">
      <w:tblPr/>
      <w:tcPr>
        <w:shd w:color="auto" w:fill="fbcaa2" w:themeFill="accent6" w:themeFillTint="0000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00007F" w:val="clear"/>
      </w:tcPr>
    </w:tblStylePr>
    <w:tblStylePr w:type="nwCell">
      <w:tblPr/>
      <w:tcPr>
        <w:shd w:color="auto" w:fill="ffffff" w:themeFill="background1" w:val="clear"/>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c0c0c0" w:themeFill="tex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000000" w:themeFill="tex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000000" w:themeFill="tex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808080" w:themeFill="tex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00007F" w:val="clear"/>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3dfee" w:themeFill="accent1"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f81bd" w:themeFill="accent1"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f81bd" w:themeFill="accent1"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7bfde" w:themeFill="accent1"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00007F" w:val="clear"/>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fd3d2" w:themeFill="accent2"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c0504d" w:themeFill="accent2"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c0504d" w:themeFill="accent2"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dfa7a6" w:themeFill="accent2"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00007F" w:val="clear"/>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e6eed5" w:themeFill="accent3"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9bbb59" w:themeFill="accent3"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9bbb59" w:themeFill="accent3"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cdddac" w:themeFill="accent3"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00007F" w:val="clear"/>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fd8e8" w:themeFill="accent4"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8064a2" w:themeFill="accent4"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8064a2" w:themeFill="accent4"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bfb1d0" w:themeFill="accent4"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00007F" w:val="clear"/>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d2eaf1" w:themeFill="accent5"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4bacc6" w:themeFill="accent5"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4bacc6" w:themeFill="accent5"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a5d5e2" w:themeFill="accent5"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00007F" w:val="clear"/>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Pr>
    <w:tcPr>
      <w:shd w:color="auto" w:fill="fde4d0" w:themeFill="accent6" w:themeFillTint="00003F" w:val="clear"/>
    </w:tcPr>
    <w:tblStylePr w:type="firstRow">
      <w:rPr>
        <w:b w:val="1"/>
        <w:bCs w:val="1"/>
        <w:i w:val="0"/>
        <w:iCs w:val="0"/>
        <w:color w:val="ffffff" w:themeColor="background1"/>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lastRow">
      <w:rPr>
        <w:b w:val="1"/>
        <w:bCs w:val="1"/>
        <w:i w:val="0"/>
        <w:iCs w:val="0"/>
        <w:color w:val="ffffff" w:themeColor="background1"/>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space="0" w:sz="0" w:val="nil"/>
          <w:insideV w:color="ffffff" w:space="0" w:sz="8" w:themeColor="background1" w:val="single"/>
        </w:tcBorders>
        <w:shd w:color="auto" w:fill="f79646" w:themeFill="accent6" w:val="clear"/>
      </w:tcPr>
    </w:tblStylePr>
    <w:tblStylePr w:type="firstCol">
      <w:rPr>
        <w:b w:val="1"/>
        <w:bCs w:val="1"/>
        <w:i w:val="0"/>
        <w:iCs w:val="0"/>
        <w:color w:val="ffffff" w:themeColor="background1"/>
      </w:rPr>
      <w:tblPr/>
      <w:tcPr>
        <w:tcBorders>
          <w:left w:color="ffffff" w:space="0" w:sz="8" w:themeColor="background1" w:val="single"/>
          <w:right w:color="ffffff" w:space="0" w:sz="24" w:themeColor="background1" w:val="single"/>
          <w:insideH w:space="0" w:sz="0" w:val="nil"/>
          <w:insideV w:space="0" w:sz="0" w:val="nil"/>
        </w:tcBorders>
        <w:shd w:color="auto" w:fill="f79646" w:themeFill="accent6" w:val="clear"/>
      </w:tcPr>
    </w:tblStylePr>
    <w:tblStylePr w:type="lastCol">
      <w:rPr>
        <w:b w:val="1"/>
        <w:bCs w:val="1"/>
        <w:i w:val="0"/>
        <w:iCs w:val="0"/>
        <w:color w:val="ffffff" w:themeColor="background1"/>
      </w:rPr>
      <w:tblPr/>
      <w:tcPr>
        <w:tcBorders>
          <w:top w:space="0" w:sz="0" w:val="nil"/>
          <w:left w:color="ffffff" w:space="0" w:sz="24" w:themeColor="background1" w:val="single"/>
          <w:bottom w:space="0" w:sz="0" w:val="nil"/>
          <w:right w:space="0" w:sz="0" w:val="nil"/>
          <w:insideH w:space="0" w:sz="0" w:val="nil"/>
          <w:insideV w:space="0" w:sz="0"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space="0" w:sz="0" w:val="nil"/>
          <w:insideV w:space="0" w:sz="0" w:val="nil"/>
        </w:tcBorders>
        <w:shd w:color="auto" w:fill="fbcaa2" w:themeFill="accent6" w:themeFillTint="0000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00007F" w:val="clear"/>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color="auto" w:fill="000000" w:themeFill="tex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000000" w:themeFill="tex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000000" w:themeFill="tex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000000" w:themeFill="tex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color="auto" w:fill="4f81bd" w:themeFill="accent1"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43f60" w:themeFill="accent1"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65f91" w:themeFill="accent1"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65f91" w:themeFill="accent1"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65f91" w:themeFill="accent1" w:themeFillShade="0000BF" w:val="clear"/>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color="auto" w:fill="c0504d" w:themeFill="accent2"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622423" w:themeFill="accent2"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943634" w:themeFill="accent2"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943634" w:themeFill="accent2"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943634" w:themeFill="accent2" w:themeFillShade="0000BF" w:val="clear"/>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color="auto" w:fill="9bbb59" w:themeFill="accent3"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4e6128" w:themeFill="accent3"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76923c" w:themeFill="accent3"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76923c" w:themeFill="accent3"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76923c" w:themeFill="accent3" w:themeFillShade="0000BF" w:val="clear"/>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color="auto" w:fill="8064a2" w:themeFill="accent4"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3f3151" w:themeFill="accent4"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5f497a" w:themeFill="accent4"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5f497a" w:themeFill="accent4"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5f497a" w:themeFill="accent4" w:themeFillShade="0000BF" w:val="clear"/>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color="auto" w:fill="4bacc6" w:themeFill="accent5"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205867" w:themeFill="accent5"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31849b" w:themeFill="accent5"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31849b" w:themeFill="accent5"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31849b" w:themeFill="accent5" w:themeFillShade="0000BF" w:val="clear"/>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color="auto" w:fill="f79646" w:themeFill="accent6" w:val="clear"/>
    </w:tcPr>
    <w:tblStylePr w:type="firstRow">
      <w:rPr>
        <w:b w:val="1"/>
        <w:bCs w:val="1"/>
      </w:rPr>
      <w:tblPr/>
      <w:tcPr>
        <w:tcBorders>
          <w:top w:space="0" w:sz="0" w:val="nil"/>
          <w:left w:space="0" w:sz="0" w:val="nil"/>
          <w:bottom w:color="ffffff" w:space="0" w:sz="18" w:themeColor="background1" w:val="single"/>
          <w:right w:space="0" w:sz="0" w:val="nil"/>
          <w:insideH w:space="0" w:sz="0" w:val="nil"/>
          <w:insideV w:space="0" w:sz="0" w:val="nil"/>
        </w:tcBorders>
        <w:shd w:color="auto" w:fill="000000" w:themeFill="text1" w:val="clear"/>
      </w:tcPr>
    </w:tblStylePr>
    <w:tblStylePr w:type="lastRow">
      <w:tblPr/>
      <w:tcPr>
        <w:tcBorders>
          <w:top w:color="ffffff" w:space="0" w:sz="18" w:themeColor="background1" w:val="single"/>
          <w:left w:space="0" w:sz="0" w:val="nil"/>
          <w:bottom w:space="0" w:sz="0" w:val="nil"/>
          <w:right w:space="0" w:sz="0" w:val="nil"/>
          <w:insideH w:space="0" w:sz="0" w:val="nil"/>
          <w:insideV w:space="0" w:sz="0" w:val="nil"/>
        </w:tcBorders>
        <w:shd w:color="auto" w:fill="974706" w:themeFill="accent6" w:themeFillShade="00007F" w:val="clear"/>
      </w:tcPr>
    </w:tblStylePr>
    <w:tblStylePr w:type="firstCol">
      <w:tblPr/>
      <w:tcPr>
        <w:tcBorders>
          <w:top w:space="0" w:sz="0" w:val="nil"/>
          <w:left w:space="0" w:sz="0" w:val="nil"/>
          <w:bottom w:space="0" w:sz="0" w:val="nil"/>
          <w:right w:color="ffffff" w:space="0" w:sz="18" w:themeColor="background1" w:val="single"/>
          <w:insideH w:space="0" w:sz="0" w:val="nil"/>
          <w:insideV w:space="0" w:sz="0" w:val="nil"/>
        </w:tcBorders>
        <w:shd w:color="auto" w:fill="e36c0a" w:themeFill="accent6" w:themeFillShade="0000BF" w:val="clear"/>
      </w:tcPr>
    </w:tblStylePr>
    <w:tblStylePr w:type="lastCol">
      <w:tblPr/>
      <w:tcPr>
        <w:tcBorders>
          <w:top w:space="0" w:sz="0" w:val="nil"/>
          <w:left w:color="ffffff" w:space="0" w:sz="18" w:themeColor="background1" w:val="single"/>
          <w:bottom w:space="0" w:sz="0" w:val="nil"/>
          <w:right w:space="0" w:sz="0" w:val="nil"/>
          <w:insideH w:space="0" w:sz="0" w:val="nil"/>
          <w:insideV w:space="0" w:sz="0" w:val="nil"/>
        </w:tcBorders>
        <w:shd w:color="auto" w:fill="e36c0a" w:themeFill="accent6" w:themeFillShade="0000BF" w:val="clear"/>
      </w:tcPr>
    </w:tblStylePr>
    <w:tblStylePr w:type="band1Vert">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tblStylePr w:type="band1Horz">
      <w:tblPr/>
      <w:tcPr>
        <w:tcBorders>
          <w:top w:space="0" w:sz="0" w:val="nil"/>
          <w:left w:space="0" w:sz="0" w:val="nil"/>
          <w:bottom w:space="0" w:sz="0" w:val="nil"/>
          <w:right w:space="0" w:sz="0" w:val="nil"/>
          <w:insideH w:space="0" w:sz="0" w:val="nil"/>
          <w:insideV w:space="0" w:sz="0" w:val="nil"/>
        </w:tcBorders>
        <w:shd w:color="auto" w:fill="e36c0a" w:themeFill="accent6" w:themeFillShade="0000BF" w:val="clear"/>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Pr>
    <w:tcPr>
      <w:shd w:color="auto" w:fill="e6e6e6" w:themeFill="tex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000000" w:themeFill="text1" w:themeFillShade="000099" w:val="clear"/>
      </w:tcPr>
    </w:tblStylePr>
    <w:tblStylePr w:type="firstCol">
      <w:rPr>
        <w:color w:val="ffffff" w:themeColor="background1"/>
      </w:rPr>
      <w:tblPr/>
      <w:tcPr>
        <w:tcBorders>
          <w:top w:space="0" w:sz="0" w:val="nil"/>
          <w:left w:space="0" w:sz="0" w:val="nil"/>
          <w:bottom w:space="0" w:sz="0" w:val="nil"/>
          <w:right w:space="0" w:sz="0" w:val="nil"/>
          <w:insideH w:color="000000" w:space="0" w:sz="4" w:themeColor="text1" w:themeShade="000099" w:val="single"/>
          <w:insideV w:space="0" w:sz="0" w:val="nil"/>
        </w:tcBorders>
        <w:shd w:color="auto" w:fill="000000" w:themeFill="tex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000000" w:themeFill="text1" w:themeFillShade="0000BF" w:val="clear"/>
      </w:tcPr>
    </w:tblStylePr>
    <w:tblStylePr w:type="band1Vert">
      <w:tblPr/>
      <w:tcPr>
        <w:shd w:color="auto" w:fill="999999" w:themeFill="text1" w:themeFillTint="000066" w:val="clear"/>
      </w:tcPr>
    </w:tblStylePr>
    <w:tblStylePr w:type="band1Horz">
      <w:tblPr/>
      <w:tcPr>
        <w:shd w:color="auto" w:fill="808080" w:themeFill="text1" w:themeFillTint="00007F" w:val="clear"/>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Pr>
    <w:tcPr>
      <w:shd w:color="auto" w:fill="edf2f8" w:themeFill="accent1"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c4c74" w:themeFill="accent1" w:themeFillShade="000099" w:val="clear"/>
      </w:tcPr>
    </w:tblStylePr>
    <w:tblStylePr w:type="firstCol">
      <w:rPr>
        <w:color w:val="ffffff" w:themeColor="background1"/>
      </w:rPr>
      <w:tblPr/>
      <w:tcPr>
        <w:tcBorders>
          <w:top w:space="0" w:sz="0" w:val="nil"/>
          <w:left w:space="0" w:sz="0" w:val="nil"/>
          <w:bottom w:space="0" w:sz="0" w:val="nil"/>
          <w:right w:space="0" w:sz="0" w:val="nil"/>
          <w:insideH w:color="2c4c74" w:space="0" w:sz="4" w:themeColor="accent1" w:themeShade="000099" w:val="single"/>
          <w:insideV w:space="0" w:sz="0" w:val="nil"/>
        </w:tcBorders>
        <w:shd w:color="auto" w:fill="2c4c74" w:themeFill="accent1"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c4c74" w:themeFill="accent1" w:themeFillShade="000099" w:val="clear"/>
      </w:tcPr>
    </w:tblStylePr>
    <w:tblStylePr w:type="band1Vert">
      <w:tblPr/>
      <w:tcPr>
        <w:shd w:color="auto" w:fill="b8cce4" w:themeFill="accent1" w:themeFillTint="000066" w:val="clear"/>
      </w:tcPr>
    </w:tblStylePr>
    <w:tblStylePr w:type="band1Horz">
      <w:tblPr/>
      <w:tcPr>
        <w:shd w:color="auto" w:fill="a7bfde" w:themeFill="accent1" w:themeFillTint="00007F" w:val="clear"/>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Pr>
    <w:tcPr>
      <w:shd w:color="auto" w:fill="f8eded" w:themeFill="accent2" w:themeFillTint="000019" w:val="clear"/>
    </w:tcPr>
    <w:tblStylePr w:type="firstRow">
      <w:rPr>
        <w:b w:val="1"/>
        <w:bCs w:val="1"/>
      </w:rPr>
      <w:tblPr/>
      <w:tcPr>
        <w:tcBorders>
          <w:top w:space="0" w:sz="0" w:val="nil"/>
          <w:left w:space="0" w:sz="0" w:val="nil"/>
          <w:bottom w:color="c0504d" w:space="0" w:sz="24" w:themeColor="accent2"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772c2a" w:themeFill="accent2" w:themeFillShade="000099" w:val="clear"/>
      </w:tcPr>
    </w:tblStylePr>
    <w:tblStylePr w:type="firstCol">
      <w:rPr>
        <w:color w:val="ffffff" w:themeColor="background1"/>
      </w:rPr>
      <w:tblPr/>
      <w:tcPr>
        <w:tcBorders>
          <w:top w:space="0" w:sz="0" w:val="nil"/>
          <w:left w:space="0" w:sz="0" w:val="nil"/>
          <w:bottom w:space="0" w:sz="0" w:val="nil"/>
          <w:right w:space="0" w:sz="0" w:val="nil"/>
          <w:insideH w:color="772c2a" w:space="0" w:sz="4" w:themeColor="accent2" w:themeShade="000099" w:val="single"/>
          <w:insideV w:space="0" w:sz="0" w:val="nil"/>
        </w:tcBorders>
        <w:shd w:color="auto" w:fill="772c2a" w:themeFill="accent2"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772c2a" w:themeFill="accent2" w:themeFillShade="000099" w:val="clear"/>
      </w:tcPr>
    </w:tblStylePr>
    <w:tblStylePr w:type="band1Vert">
      <w:tblPr/>
      <w:tcPr>
        <w:shd w:color="auto" w:fill="e5b8b7" w:themeFill="accent2" w:themeFillTint="000066" w:val="clear"/>
      </w:tcPr>
    </w:tblStylePr>
    <w:tblStylePr w:type="band1Horz">
      <w:tblPr/>
      <w:tcPr>
        <w:shd w:color="auto" w:fill="dfa7a6" w:themeFill="accent2" w:themeFillTint="00007F" w:val="clear"/>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Pr>
    <w:tcPr>
      <w:shd w:color="auto" w:fill="f5f8ee" w:themeFill="accent3" w:themeFillTint="000019" w:val="clear"/>
    </w:tcPr>
    <w:tblStylePr w:type="firstRow">
      <w:rPr>
        <w:b w:val="1"/>
        <w:bCs w:val="1"/>
      </w:rPr>
      <w:tblPr/>
      <w:tcPr>
        <w:tcBorders>
          <w:top w:space="0" w:sz="0" w:val="nil"/>
          <w:left w:space="0" w:sz="0" w:val="nil"/>
          <w:bottom w:color="8064a2" w:space="0" w:sz="24" w:themeColor="accent4"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5e7530" w:themeFill="accent3" w:themeFillShade="000099" w:val="clear"/>
      </w:tcPr>
    </w:tblStylePr>
    <w:tblStylePr w:type="firstCol">
      <w:rPr>
        <w:color w:val="ffffff" w:themeColor="background1"/>
      </w:rPr>
      <w:tblPr/>
      <w:tcPr>
        <w:tcBorders>
          <w:top w:space="0" w:sz="0" w:val="nil"/>
          <w:left w:space="0" w:sz="0" w:val="nil"/>
          <w:bottom w:space="0" w:sz="0" w:val="nil"/>
          <w:right w:space="0" w:sz="0" w:val="nil"/>
          <w:insideH w:color="5e7530" w:space="0" w:sz="4" w:themeColor="accent3" w:themeShade="000099" w:val="single"/>
          <w:insideV w:space="0" w:sz="0" w:val="nil"/>
        </w:tcBorders>
        <w:shd w:color="auto" w:fill="5e7530" w:themeFill="accent3"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5e7530" w:themeFill="accent3" w:themeFillShade="000099" w:val="clear"/>
      </w:tcPr>
    </w:tblStylePr>
    <w:tblStylePr w:type="band1Vert">
      <w:tblPr/>
      <w:tcPr>
        <w:shd w:color="auto" w:fill="d6e3bc" w:themeFill="accent3" w:themeFillTint="000066" w:val="clear"/>
      </w:tcPr>
    </w:tblStylePr>
    <w:tblStylePr w:type="band1Horz">
      <w:tblPr/>
      <w:tcPr>
        <w:shd w:color="auto" w:fill="cdddac" w:themeFill="accent3" w:themeFillTint="00007F" w:val="clear"/>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Pr>
    <w:tcPr>
      <w:shd w:color="auto" w:fill="f2eff6" w:themeFill="accent4" w:themeFillTint="000019" w:val="clear"/>
    </w:tcPr>
    <w:tblStylePr w:type="firstRow">
      <w:rPr>
        <w:b w:val="1"/>
        <w:bCs w:val="1"/>
      </w:rPr>
      <w:tblPr/>
      <w:tcPr>
        <w:tcBorders>
          <w:top w:space="0" w:sz="0" w:val="nil"/>
          <w:left w:space="0" w:sz="0" w:val="nil"/>
          <w:bottom w:color="9bbb59" w:space="0" w:sz="24" w:themeColor="accent3"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4c3b62" w:themeFill="accent4" w:themeFillShade="000099" w:val="clear"/>
      </w:tcPr>
    </w:tblStylePr>
    <w:tblStylePr w:type="firstCol">
      <w:rPr>
        <w:color w:val="ffffff" w:themeColor="background1"/>
      </w:rPr>
      <w:tblPr/>
      <w:tcPr>
        <w:tcBorders>
          <w:top w:space="0" w:sz="0" w:val="nil"/>
          <w:left w:space="0" w:sz="0" w:val="nil"/>
          <w:bottom w:space="0" w:sz="0" w:val="nil"/>
          <w:right w:space="0" w:sz="0" w:val="nil"/>
          <w:insideH w:color="4c3b62" w:space="0" w:sz="4" w:themeColor="accent4" w:themeShade="000099" w:val="single"/>
          <w:insideV w:space="0" w:sz="0" w:val="nil"/>
        </w:tcBorders>
        <w:shd w:color="auto" w:fill="4c3b62" w:themeFill="accent4"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4c3b62" w:themeFill="accent4" w:themeFillShade="000099" w:val="clear"/>
      </w:tcPr>
    </w:tblStylePr>
    <w:tblStylePr w:type="band1Vert">
      <w:tblPr/>
      <w:tcPr>
        <w:shd w:color="auto" w:fill="ccc0d9" w:themeFill="accent4" w:themeFillTint="000066" w:val="clear"/>
      </w:tcPr>
    </w:tblStylePr>
    <w:tblStylePr w:type="band1Horz">
      <w:tblPr/>
      <w:tcPr>
        <w:shd w:color="auto" w:fill="bfb1d0" w:themeFill="accent4" w:themeFillTint="00007F" w:val="clear"/>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Pr>
    <w:tcPr>
      <w:shd w:color="auto" w:fill="edf6f9" w:themeFill="accent5" w:themeFillTint="000019" w:val="clear"/>
    </w:tcPr>
    <w:tblStylePr w:type="firstRow">
      <w:rPr>
        <w:b w:val="1"/>
        <w:bCs w:val="1"/>
      </w:rPr>
      <w:tblPr/>
      <w:tcPr>
        <w:tcBorders>
          <w:top w:space="0" w:sz="0" w:val="nil"/>
          <w:left w:space="0" w:sz="0" w:val="nil"/>
          <w:bottom w:color="f79646" w:space="0" w:sz="24" w:themeColor="accent6"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276a7c" w:themeFill="accent5" w:themeFillShade="000099" w:val="clear"/>
      </w:tcPr>
    </w:tblStylePr>
    <w:tblStylePr w:type="firstCol">
      <w:rPr>
        <w:color w:val="ffffff" w:themeColor="background1"/>
      </w:rPr>
      <w:tblPr/>
      <w:tcPr>
        <w:tcBorders>
          <w:top w:space="0" w:sz="0" w:val="nil"/>
          <w:left w:space="0" w:sz="0" w:val="nil"/>
          <w:bottom w:space="0" w:sz="0" w:val="nil"/>
          <w:right w:space="0" w:sz="0" w:val="nil"/>
          <w:insideH w:color="276a7c" w:space="0" w:sz="4" w:themeColor="accent5" w:themeShade="000099" w:val="single"/>
          <w:insideV w:space="0" w:sz="0" w:val="nil"/>
        </w:tcBorders>
        <w:shd w:color="auto" w:fill="276a7c" w:themeFill="accent5"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276a7c" w:themeFill="accent5" w:themeFillShade="000099" w:val="clear"/>
      </w:tcPr>
    </w:tblStylePr>
    <w:tblStylePr w:type="band1Vert">
      <w:tblPr/>
      <w:tcPr>
        <w:shd w:color="auto" w:fill="b6dde8" w:themeFill="accent5" w:themeFillTint="000066" w:val="clear"/>
      </w:tcPr>
    </w:tblStylePr>
    <w:tblStylePr w:type="band1Horz">
      <w:tblPr/>
      <w:tcPr>
        <w:shd w:color="auto" w:fill="a5d5e2" w:themeFill="accent5" w:themeFillTint="00007F" w:val="clear"/>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Pr>
    <w:tcPr>
      <w:shd w:color="auto" w:fill="fef4ec" w:themeFill="accent6" w:themeFillTint="000019" w:val="clear"/>
    </w:tcPr>
    <w:tblStylePr w:type="firstRow">
      <w:rPr>
        <w:b w:val="1"/>
        <w:bCs w:val="1"/>
      </w:rPr>
      <w:tblPr/>
      <w:tcPr>
        <w:tcBorders>
          <w:top w:space="0" w:sz="0" w:val="nil"/>
          <w:left w:space="0" w:sz="0" w:val="nil"/>
          <w:bottom w:color="4bacc6" w:space="0" w:sz="24" w:themeColor="accent5" w:val="single"/>
          <w:right w:space="0" w:sz="0" w:val="nil"/>
          <w:insideH w:space="0" w:sz="0" w:val="nil"/>
          <w:insideV w:space="0" w:sz="0" w:val="nil"/>
        </w:tcBorders>
        <w:shd w:color="auto" w:fill="ffffff" w:themeFill="background1" w:val="clear"/>
      </w:tcPr>
    </w:tblStylePr>
    <w:tblStylePr w:type="lastRow">
      <w:rPr>
        <w:b w:val="1"/>
        <w:bCs w:val="1"/>
        <w:color w:val="ffffff" w:themeColor="background1"/>
      </w:rPr>
      <w:tblPr/>
      <w:tcPr>
        <w:tcBorders>
          <w:top w:color="ffffff" w:space="0" w:sz="6" w:themeColor="background1" w:val="single"/>
        </w:tcBorders>
        <w:shd w:color="auto" w:fill="b65608" w:themeFill="accent6" w:themeFillShade="000099" w:val="clear"/>
      </w:tcPr>
    </w:tblStylePr>
    <w:tblStylePr w:type="firstCol">
      <w:rPr>
        <w:color w:val="ffffff" w:themeColor="background1"/>
      </w:rPr>
      <w:tblPr/>
      <w:tcPr>
        <w:tcBorders>
          <w:top w:space="0" w:sz="0" w:val="nil"/>
          <w:left w:space="0" w:sz="0" w:val="nil"/>
          <w:bottom w:space="0" w:sz="0" w:val="nil"/>
          <w:right w:space="0" w:sz="0" w:val="nil"/>
          <w:insideH w:color="b65608" w:space="0" w:sz="4" w:themeColor="accent6" w:themeShade="000099" w:val="single"/>
          <w:insideV w:space="0" w:sz="0" w:val="nil"/>
        </w:tcBorders>
        <w:shd w:color="auto" w:fill="b65608" w:themeFill="accent6" w:themeFillShade="000099" w:val="clear"/>
      </w:tcPr>
    </w:tblStylePr>
    <w:tblStylePr w:type="lastCol">
      <w:rPr>
        <w:color w:val="ffffff" w:themeColor="background1"/>
      </w:rPr>
      <w:tblPr/>
      <w:tcPr>
        <w:tcBorders>
          <w:top w:space="0" w:sz="0" w:val="nil"/>
          <w:left w:space="0" w:sz="0" w:val="nil"/>
          <w:bottom w:space="0" w:sz="0" w:val="nil"/>
          <w:right w:space="0" w:sz="0" w:val="nil"/>
          <w:insideH w:space="0" w:sz="0" w:val="nil"/>
          <w:insideV w:space="0" w:sz="0" w:val="nil"/>
        </w:tcBorders>
        <w:shd w:color="auto" w:fill="b65608" w:themeFill="accent6" w:themeFillShade="000099" w:val="clear"/>
      </w:tcPr>
    </w:tblStylePr>
    <w:tblStylePr w:type="band1Vert">
      <w:tblPr/>
      <w:tcPr>
        <w:shd w:color="auto" w:fill="fbd4b4" w:themeFill="accent6" w:themeFillTint="000066" w:val="clear"/>
      </w:tcPr>
    </w:tblStylePr>
    <w:tblStylePr w:type="band1Horz">
      <w:tblPr/>
      <w:tcPr>
        <w:shd w:color="auto" w:fill="fbcaa2" w:themeFill="accent6" w:themeFillTint="00007F" w:val="clear"/>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color="auto" w:fill="e6e6e6" w:themeFill="tex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c0c0c0" w:themeFill="text1" w:themeFillTint="00003F" w:val="clear"/>
      </w:tcPr>
    </w:tblStylePr>
    <w:tblStylePr w:type="band1Horz">
      <w:tblPr/>
      <w:tcPr>
        <w:shd w:color="auto" w:fill="cccccc" w:themeFill="text1" w:themeFillTint="000033" w:val="clear"/>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color="auto" w:fill="edf2f8" w:themeFill="accent1"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3dfee" w:themeFill="accent1" w:themeFillTint="00003F" w:val="clear"/>
      </w:tcPr>
    </w:tblStylePr>
    <w:tblStylePr w:type="band1Horz">
      <w:tblPr/>
      <w:tcPr>
        <w:shd w:color="auto" w:fill="dbe5f1" w:themeFill="accent1" w:themeFillTint="000033" w:val="clear"/>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color="auto" w:fill="f8eded" w:themeFill="accent2" w:themeFillTint="000019" w:val="clear"/>
    </w:tcPr>
    <w:tblStylePr w:type="firstRow">
      <w:rPr>
        <w:b w:val="1"/>
        <w:bCs w:val="1"/>
        <w:color w:val="ffffff" w:themeColor="background1"/>
      </w:rPr>
      <w:tblPr/>
      <w:tcPr>
        <w:tcBorders>
          <w:bottom w:color="ffffff" w:space="0" w:sz="12" w:themeColor="background1" w:val="single"/>
        </w:tcBorders>
        <w:shd w:color="auto" w:fill="9e3a38" w:themeFill="accent2" w:themeFillShade="0000CC" w:val="clear"/>
      </w:tcPr>
    </w:tblStylePr>
    <w:tblStylePr w:type="lastRow">
      <w:rPr>
        <w:b w:val="1"/>
        <w:bCs w:val="1"/>
        <w:color w:val="9e3a38" w:themeColor="accent2"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fd3d2" w:themeFill="accent2" w:themeFillTint="00003F" w:val="clear"/>
      </w:tcPr>
    </w:tblStylePr>
    <w:tblStylePr w:type="band1Horz">
      <w:tblPr/>
      <w:tcPr>
        <w:shd w:color="auto" w:fill="f2dbdb" w:themeFill="accent2" w:themeFillTint="000033" w:val="clear"/>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color="auto" w:fill="f5f8ee" w:themeFill="accent3" w:themeFillTint="000019" w:val="clear"/>
    </w:tcPr>
    <w:tblStylePr w:type="firstRow">
      <w:rPr>
        <w:b w:val="1"/>
        <w:bCs w:val="1"/>
        <w:color w:val="ffffff" w:themeColor="background1"/>
      </w:rPr>
      <w:tblPr/>
      <w:tcPr>
        <w:tcBorders>
          <w:bottom w:color="ffffff" w:space="0" w:sz="12" w:themeColor="background1" w:val="single"/>
        </w:tcBorders>
        <w:shd w:color="auto" w:fill="664e82" w:themeFill="accent4" w:themeFillShade="0000CC" w:val="clear"/>
      </w:tcPr>
    </w:tblStylePr>
    <w:tblStylePr w:type="lastRow">
      <w:rPr>
        <w:b w:val="1"/>
        <w:bCs w:val="1"/>
        <w:color w:val="664e82" w:themeColor="accent4"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e6eed5" w:themeFill="accent3" w:themeFillTint="00003F" w:val="clear"/>
      </w:tcPr>
    </w:tblStylePr>
    <w:tblStylePr w:type="band1Horz">
      <w:tblPr/>
      <w:tcPr>
        <w:shd w:color="auto" w:fill="eaf1dd" w:themeFill="accent3" w:themeFillTint="000033" w:val="clear"/>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color="auto" w:fill="f2eff6" w:themeFill="accent4" w:themeFillTint="000019" w:val="clear"/>
    </w:tcPr>
    <w:tblStylePr w:type="firstRow">
      <w:rPr>
        <w:b w:val="1"/>
        <w:bCs w:val="1"/>
        <w:color w:val="ffffff" w:themeColor="background1"/>
      </w:rPr>
      <w:tblPr/>
      <w:tcPr>
        <w:tcBorders>
          <w:bottom w:color="ffffff" w:space="0" w:sz="12" w:themeColor="background1" w:val="single"/>
        </w:tcBorders>
        <w:shd w:color="auto" w:fill="7e9c40" w:themeFill="accent3" w:themeFillShade="0000CC" w:val="clear"/>
      </w:tcPr>
    </w:tblStylePr>
    <w:tblStylePr w:type="lastRow">
      <w:rPr>
        <w:b w:val="1"/>
        <w:bCs w:val="1"/>
        <w:color w:val="7e9c40" w:themeColor="accent3"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fd8e8" w:themeFill="accent4" w:themeFillTint="00003F" w:val="clear"/>
      </w:tcPr>
    </w:tblStylePr>
    <w:tblStylePr w:type="band1Horz">
      <w:tblPr/>
      <w:tcPr>
        <w:shd w:color="auto" w:fill="e5dfec" w:themeFill="accent4" w:themeFillTint="000033" w:val="clear"/>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color="auto" w:fill="edf6f9" w:themeFill="accent5" w:themeFillTint="000019" w:val="clear"/>
    </w:tcPr>
    <w:tblStylePr w:type="firstRow">
      <w:rPr>
        <w:b w:val="1"/>
        <w:bCs w:val="1"/>
        <w:color w:val="ffffff" w:themeColor="background1"/>
      </w:rPr>
      <w:tblPr/>
      <w:tcPr>
        <w:tcBorders>
          <w:bottom w:color="ffffff" w:space="0" w:sz="12" w:themeColor="background1" w:val="single"/>
        </w:tcBorders>
        <w:shd w:color="auto" w:fill="f2730a" w:themeFill="accent6" w:themeFillShade="0000CC" w:val="clear"/>
      </w:tcPr>
    </w:tblStylePr>
    <w:tblStylePr w:type="lastRow">
      <w:rPr>
        <w:b w:val="1"/>
        <w:bCs w:val="1"/>
        <w:color w:val="f2730a" w:themeColor="accent6"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d2eaf1" w:themeFill="accent5" w:themeFillTint="00003F" w:val="clear"/>
      </w:tcPr>
    </w:tblStylePr>
    <w:tblStylePr w:type="band1Horz">
      <w:tblPr/>
      <w:tcPr>
        <w:shd w:color="auto" w:fill="daeef3" w:themeFill="accent5" w:themeFillTint="000033" w:val="clear"/>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color="auto" w:fill="fef4ec" w:themeFill="accent6" w:themeFillTint="000019" w:val="clear"/>
    </w:tcPr>
    <w:tblStylePr w:type="firstRow">
      <w:rPr>
        <w:b w:val="1"/>
        <w:bCs w:val="1"/>
        <w:color w:val="ffffff" w:themeColor="background1"/>
      </w:rPr>
      <w:tblPr/>
      <w:tcPr>
        <w:tcBorders>
          <w:bottom w:color="ffffff" w:space="0" w:sz="12" w:themeColor="background1" w:val="single"/>
        </w:tcBorders>
        <w:shd w:color="auto" w:fill="348da5" w:themeFill="accent5" w:themeFillShade="0000CC" w:val="clear"/>
      </w:tcPr>
    </w:tblStylePr>
    <w:tblStylePr w:type="lastRow">
      <w:rPr>
        <w:b w:val="1"/>
        <w:bCs w:val="1"/>
        <w:color w:val="348da5" w:themeColor="accent5" w:themeShade="0000CC"/>
      </w:rPr>
      <w:tblPr/>
      <w:tcPr>
        <w:tcBorders>
          <w:top w:color="000000" w:space="0" w:sz="12" w:themeColor="text1" w:val="single"/>
        </w:tcBorders>
        <w:shd w:color="auto" w:fill="ffffff" w:themeFill="background1" w:val="clear"/>
      </w:tcPr>
    </w:tblStylePr>
    <w:tblStylePr w:type="firstCol">
      <w:rPr>
        <w:b w:val="1"/>
        <w:bCs w:val="1"/>
      </w:rPr>
    </w:tblStylePr>
    <w:tblStylePr w:type="lastCol">
      <w:rPr>
        <w:b w:val="1"/>
        <w:bCs w:val="1"/>
      </w:rPr>
    </w:tblStylePr>
    <w:tblStylePr w:type="band1Vert">
      <w:tblPr/>
      <w:tcPr>
        <w:tcBorders>
          <w:top w:space="0" w:sz="0" w:val="nil"/>
          <w:left w:space="0" w:sz="0" w:val="nil"/>
          <w:bottom w:space="0" w:sz="0" w:val="nil"/>
          <w:right w:space="0" w:sz="0" w:val="nil"/>
          <w:insideH w:space="0" w:sz="0" w:val="nil"/>
          <w:insideV w:space="0" w:sz="0" w:val="nil"/>
        </w:tcBorders>
        <w:shd w:color="auto" w:fill="fde4d0" w:themeFill="accent6" w:themeFillTint="00003F" w:val="clear"/>
      </w:tcPr>
    </w:tblStylePr>
    <w:tblStylePr w:type="band1Horz">
      <w:tblPr/>
      <w:tcPr>
        <w:shd w:color="auto" w:fill="fde9d9" w:themeFill="accent6" w:themeFillTint="000033" w:val="clear"/>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cccccc" w:themeFill="text1" w:themeFillTint="000033" w:val="clear"/>
    </w:tcPr>
    <w:tblStylePr w:type="firstRow">
      <w:rPr>
        <w:b w:val="1"/>
        <w:bCs w:val="1"/>
      </w:rPr>
      <w:tblPr/>
      <w:tcPr>
        <w:shd w:color="auto" w:fill="999999" w:themeFill="text1" w:themeFillTint="000066" w:val="clear"/>
      </w:tcPr>
    </w:tblStylePr>
    <w:tblStylePr w:type="lastRow">
      <w:rPr>
        <w:b w:val="1"/>
        <w:bCs w:val="1"/>
        <w:color w:val="000000" w:themeColor="text1"/>
      </w:rPr>
      <w:tblPr/>
      <w:tcPr>
        <w:shd w:color="auto" w:fill="999999" w:themeFill="text1" w:themeFillTint="000066" w:val="clear"/>
      </w:tcPr>
    </w:tblStylePr>
    <w:tblStylePr w:type="firstCol">
      <w:rPr>
        <w:color w:val="ffffff" w:themeColor="background1"/>
      </w:rPr>
      <w:tblPr/>
      <w:tcPr>
        <w:shd w:color="auto" w:fill="000000" w:themeFill="text1" w:themeFillShade="0000BF" w:val="clear"/>
      </w:tcPr>
    </w:tblStylePr>
    <w:tblStylePr w:type="lastCol">
      <w:rPr>
        <w:color w:val="ffffff" w:themeColor="background1"/>
      </w:rPr>
      <w:tblPr/>
      <w:tcPr>
        <w:shd w:color="auto" w:fill="000000" w:themeFill="text1" w:themeFillShade="0000BF" w:val="clear"/>
      </w:tcPr>
    </w:tblStylePr>
    <w:tblStylePr w:type="band1Vert">
      <w:tblPr/>
      <w:tcPr>
        <w:shd w:color="auto" w:fill="808080" w:themeFill="text1" w:themeFillTint="00007F" w:val="clear"/>
      </w:tcPr>
    </w:tblStylePr>
    <w:tblStylePr w:type="band1Horz">
      <w:tblPr/>
      <w:tcPr>
        <w:shd w:color="auto" w:fill="808080" w:themeFill="text1" w:themeFillTint="00007F" w:val="clear"/>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be5f1" w:themeFill="accent1" w:themeFillTint="000033" w:val="clear"/>
    </w:tcPr>
    <w:tblStylePr w:type="firstRow">
      <w:rPr>
        <w:b w:val="1"/>
        <w:bCs w:val="1"/>
      </w:rPr>
      <w:tblPr/>
      <w:tcPr>
        <w:shd w:color="auto" w:fill="b8cce4" w:themeFill="accent1" w:themeFillTint="000066" w:val="clear"/>
      </w:tcPr>
    </w:tblStylePr>
    <w:tblStylePr w:type="lastRow">
      <w:rPr>
        <w:b w:val="1"/>
        <w:bCs w:val="1"/>
        <w:color w:val="000000" w:themeColor="text1"/>
      </w:rPr>
      <w:tblPr/>
      <w:tcPr>
        <w:shd w:color="auto" w:fill="b8cce4" w:themeFill="accent1" w:themeFillTint="000066" w:val="clear"/>
      </w:tcPr>
    </w:tblStylePr>
    <w:tblStylePr w:type="firstCol">
      <w:rPr>
        <w:color w:val="ffffff" w:themeColor="background1"/>
      </w:rPr>
      <w:tblPr/>
      <w:tcPr>
        <w:shd w:color="auto" w:fill="365f91" w:themeFill="accent1" w:themeFillShade="0000BF" w:val="clear"/>
      </w:tcPr>
    </w:tblStylePr>
    <w:tblStylePr w:type="lastCol">
      <w:rPr>
        <w:color w:val="ffffff" w:themeColor="background1"/>
      </w:rPr>
      <w:tblPr/>
      <w:tcPr>
        <w:shd w:color="auto" w:fill="365f91" w:themeFill="accent1" w:themeFillShade="0000BF" w:val="clear"/>
      </w:tcPr>
    </w:tblStylePr>
    <w:tblStylePr w:type="band1Vert">
      <w:tblPr/>
      <w:tcPr>
        <w:shd w:color="auto" w:fill="a7bfde" w:themeFill="accent1" w:themeFillTint="00007F" w:val="clear"/>
      </w:tcPr>
    </w:tblStylePr>
    <w:tblStylePr w:type="band1Horz">
      <w:tblPr/>
      <w:tcPr>
        <w:shd w:color="auto" w:fill="a7bfde" w:themeFill="accent1" w:themeFillTint="00007F" w:val="clear"/>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2dbdb" w:themeFill="accent2" w:themeFillTint="000033" w:val="clear"/>
    </w:tcPr>
    <w:tblStylePr w:type="firstRow">
      <w:rPr>
        <w:b w:val="1"/>
        <w:bCs w:val="1"/>
      </w:rPr>
      <w:tblPr/>
      <w:tcPr>
        <w:shd w:color="auto" w:fill="e5b8b7" w:themeFill="accent2" w:themeFillTint="000066" w:val="clear"/>
      </w:tcPr>
    </w:tblStylePr>
    <w:tblStylePr w:type="lastRow">
      <w:rPr>
        <w:b w:val="1"/>
        <w:bCs w:val="1"/>
        <w:color w:val="000000" w:themeColor="text1"/>
      </w:rPr>
      <w:tblPr/>
      <w:tcPr>
        <w:shd w:color="auto" w:fill="e5b8b7" w:themeFill="accent2" w:themeFillTint="000066" w:val="clear"/>
      </w:tcPr>
    </w:tblStylePr>
    <w:tblStylePr w:type="firstCol">
      <w:rPr>
        <w:color w:val="ffffff" w:themeColor="background1"/>
      </w:rPr>
      <w:tblPr/>
      <w:tcPr>
        <w:shd w:color="auto" w:fill="943634" w:themeFill="accent2" w:themeFillShade="0000BF" w:val="clear"/>
      </w:tcPr>
    </w:tblStylePr>
    <w:tblStylePr w:type="lastCol">
      <w:rPr>
        <w:color w:val="ffffff" w:themeColor="background1"/>
      </w:rPr>
      <w:tblPr/>
      <w:tcPr>
        <w:shd w:color="auto" w:fill="943634" w:themeFill="accent2" w:themeFillShade="0000BF" w:val="clear"/>
      </w:tcPr>
    </w:tblStylePr>
    <w:tblStylePr w:type="band1Vert">
      <w:tblPr/>
      <w:tcPr>
        <w:shd w:color="auto" w:fill="dfa7a6" w:themeFill="accent2" w:themeFillTint="00007F" w:val="clear"/>
      </w:tcPr>
    </w:tblStylePr>
    <w:tblStylePr w:type="band1Horz">
      <w:tblPr/>
      <w:tcPr>
        <w:shd w:color="auto" w:fill="dfa7a6" w:themeFill="accent2" w:themeFillTint="00007F" w:val="clear"/>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af1dd" w:themeFill="accent3" w:themeFillTint="000033" w:val="clear"/>
    </w:tcPr>
    <w:tblStylePr w:type="firstRow">
      <w:rPr>
        <w:b w:val="1"/>
        <w:bCs w:val="1"/>
      </w:rPr>
      <w:tblPr/>
      <w:tcPr>
        <w:shd w:color="auto" w:fill="d6e3bc" w:themeFill="accent3" w:themeFillTint="000066" w:val="clear"/>
      </w:tcPr>
    </w:tblStylePr>
    <w:tblStylePr w:type="lastRow">
      <w:rPr>
        <w:b w:val="1"/>
        <w:bCs w:val="1"/>
        <w:color w:val="000000" w:themeColor="text1"/>
      </w:rPr>
      <w:tblPr/>
      <w:tcPr>
        <w:shd w:color="auto" w:fill="d6e3bc" w:themeFill="accent3" w:themeFillTint="000066" w:val="clear"/>
      </w:tcPr>
    </w:tblStylePr>
    <w:tblStylePr w:type="firstCol">
      <w:rPr>
        <w:color w:val="ffffff" w:themeColor="background1"/>
      </w:rPr>
      <w:tblPr/>
      <w:tcPr>
        <w:shd w:color="auto" w:fill="76923c" w:themeFill="accent3" w:themeFillShade="0000BF" w:val="clear"/>
      </w:tcPr>
    </w:tblStylePr>
    <w:tblStylePr w:type="lastCol">
      <w:rPr>
        <w:color w:val="ffffff" w:themeColor="background1"/>
      </w:rPr>
      <w:tblPr/>
      <w:tcPr>
        <w:shd w:color="auto" w:fill="76923c" w:themeFill="accent3" w:themeFillShade="0000BF" w:val="clear"/>
      </w:tcPr>
    </w:tblStylePr>
    <w:tblStylePr w:type="band1Vert">
      <w:tblPr/>
      <w:tcPr>
        <w:shd w:color="auto" w:fill="cdddac" w:themeFill="accent3" w:themeFillTint="00007F" w:val="clear"/>
      </w:tcPr>
    </w:tblStylePr>
    <w:tblStylePr w:type="band1Horz">
      <w:tblPr/>
      <w:tcPr>
        <w:shd w:color="auto" w:fill="cdddac" w:themeFill="accent3" w:themeFillTint="00007F" w:val="clear"/>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e5dfec" w:themeFill="accent4" w:themeFillTint="000033" w:val="clear"/>
    </w:tcPr>
    <w:tblStylePr w:type="firstRow">
      <w:rPr>
        <w:b w:val="1"/>
        <w:bCs w:val="1"/>
      </w:rPr>
      <w:tblPr/>
      <w:tcPr>
        <w:shd w:color="auto" w:fill="ccc0d9" w:themeFill="accent4" w:themeFillTint="000066" w:val="clear"/>
      </w:tcPr>
    </w:tblStylePr>
    <w:tblStylePr w:type="lastRow">
      <w:rPr>
        <w:b w:val="1"/>
        <w:bCs w:val="1"/>
        <w:color w:val="000000" w:themeColor="text1"/>
      </w:rPr>
      <w:tblPr/>
      <w:tcPr>
        <w:shd w:color="auto" w:fill="ccc0d9" w:themeFill="accent4" w:themeFillTint="000066" w:val="clear"/>
      </w:tcPr>
    </w:tblStylePr>
    <w:tblStylePr w:type="firstCol">
      <w:rPr>
        <w:color w:val="ffffff" w:themeColor="background1"/>
      </w:rPr>
      <w:tblPr/>
      <w:tcPr>
        <w:shd w:color="auto" w:fill="5f497a" w:themeFill="accent4" w:themeFillShade="0000BF" w:val="clear"/>
      </w:tcPr>
    </w:tblStylePr>
    <w:tblStylePr w:type="lastCol">
      <w:rPr>
        <w:color w:val="ffffff" w:themeColor="background1"/>
      </w:rPr>
      <w:tblPr/>
      <w:tcPr>
        <w:shd w:color="auto" w:fill="5f497a" w:themeFill="accent4" w:themeFillShade="0000BF" w:val="clear"/>
      </w:tcPr>
    </w:tblStylePr>
    <w:tblStylePr w:type="band1Vert">
      <w:tblPr/>
      <w:tcPr>
        <w:shd w:color="auto" w:fill="bfb1d0" w:themeFill="accent4" w:themeFillTint="00007F" w:val="clear"/>
      </w:tcPr>
    </w:tblStylePr>
    <w:tblStylePr w:type="band1Horz">
      <w:tblPr/>
      <w:tcPr>
        <w:shd w:color="auto" w:fill="bfb1d0" w:themeFill="accent4" w:themeFillTint="00007F" w:val="clear"/>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daeef3" w:themeFill="accent5" w:themeFillTint="000033" w:val="clear"/>
    </w:tcPr>
    <w:tblStylePr w:type="firstRow">
      <w:rPr>
        <w:b w:val="1"/>
        <w:bCs w:val="1"/>
      </w:rPr>
      <w:tblPr/>
      <w:tcPr>
        <w:shd w:color="auto" w:fill="b6dde8" w:themeFill="accent5" w:themeFillTint="000066" w:val="clear"/>
      </w:tcPr>
    </w:tblStylePr>
    <w:tblStylePr w:type="lastRow">
      <w:rPr>
        <w:b w:val="1"/>
        <w:bCs w:val="1"/>
        <w:color w:val="000000" w:themeColor="text1"/>
      </w:rPr>
      <w:tblPr/>
      <w:tcPr>
        <w:shd w:color="auto" w:fill="b6dde8" w:themeFill="accent5" w:themeFillTint="000066" w:val="clear"/>
      </w:tcPr>
    </w:tblStylePr>
    <w:tblStylePr w:type="firstCol">
      <w:rPr>
        <w:color w:val="ffffff" w:themeColor="background1"/>
      </w:rPr>
      <w:tblPr/>
      <w:tcPr>
        <w:shd w:color="auto" w:fill="31849b" w:themeFill="accent5" w:themeFillShade="0000BF" w:val="clear"/>
      </w:tcPr>
    </w:tblStylePr>
    <w:tblStylePr w:type="lastCol">
      <w:rPr>
        <w:color w:val="ffffff" w:themeColor="background1"/>
      </w:rPr>
      <w:tblPr/>
      <w:tcPr>
        <w:shd w:color="auto" w:fill="31849b" w:themeFill="accent5" w:themeFillShade="0000BF" w:val="clear"/>
      </w:tcPr>
    </w:tblStylePr>
    <w:tblStylePr w:type="band1Vert">
      <w:tblPr/>
      <w:tcPr>
        <w:shd w:color="auto" w:fill="a5d5e2" w:themeFill="accent5" w:themeFillTint="00007F" w:val="clear"/>
      </w:tcPr>
    </w:tblStylePr>
    <w:tblStylePr w:type="band1Horz">
      <w:tblPr/>
      <w:tcPr>
        <w:shd w:color="auto" w:fill="a5d5e2" w:themeFill="accent5" w:themeFillTint="00007F" w:val="clear"/>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color="ffffff" w:space="0" w:sz="4" w:themeColor="background1" w:val="single"/>
      </w:tblBorders>
    </w:tblPr>
    <w:tcPr>
      <w:shd w:color="auto" w:fill="fde9d9" w:themeFill="accent6" w:themeFillTint="000033" w:val="clear"/>
    </w:tcPr>
    <w:tblStylePr w:type="firstRow">
      <w:rPr>
        <w:b w:val="1"/>
        <w:bCs w:val="1"/>
      </w:rPr>
      <w:tblPr/>
      <w:tcPr>
        <w:shd w:color="auto" w:fill="fbd4b4" w:themeFill="accent6" w:themeFillTint="000066" w:val="clear"/>
      </w:tcPr>
    </w:tblStylePr>
    <w:tblStylePr w:type="lastRow">
      <w:rPr>
        <w:b w:val="1"/>
        <w:bCs w:val="1"/>
        <w:color w:val="000000" w:themeColor="text1"/>
      </w:rPr>
      <w:tblPr/>
      <w:tcPr>
        <w:shd w:color="auto" w:fill="fbd4b4" w:themeFill="accent6" w:themeFillTint="000066" w:val="clear"/>
      </w:tcPr>
    </w:tblStylePr>
    <w:tblStylePr w:type="firstCol">
      <w:rPr>
        <w:color w:val="ffffff" w:themeColor="background1"/>
      </w:rPr>
      <w:tblPr/>
      <w:tcPr>
        <w:shd w:color="auto" w:fill="e36c0a" w:themeFill="accent6" w:themeFillShade="0000BF" w:val="clear"/>
      </w:tcPr>
    </w:tblStylePr>
    <w:tblStylePr w:type="lastCol">
      <w:rPr>
        <w:color w:val="ffffff" w:themeColor="background1"/>
      </w:rPr>
      <w:tblPr/>
      <w:tcPr>
        <w:shd w:color="auto" w:fill="e36c0a" w:themeFill="accent6" w:themeFillShade="0000BF" w:val="clear"/>
      </w:tcPr>
    </w:tblStylePr>
    <w:tblStylePr w:type="band1Vert">
      <w:tblPr/>
      <w:tcPr>
        <w:shd w:color="auto" w:fill="fbcaa2" w:themeFill="accent6" w:themeFillTint="00007F" w:val="clear"/>
      </w:tcPr>
    </w:tblStylePr>
    <w:tblStylePr w:type="band1Horz">
      <w:tblPr/>
      <w:tcPr>
        <w:shd w:color="auto" w:fill="fbcaa2" w:themeFill="accent6" w:themeFillTint="00007F" w:val="clear"/>
      </w:tcPr>
    </w:tblStyle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hyperlink" Target="https://drive.google.com/file/d/1Gg8Mh0XSXC8hxMejRIIxVjSvhX4rkfk6/view?usp=drive_link" TargetMode="External"/><Relationship Id="rId10" Type="http://schemas.openxmlformats.org/officeDocument/2006/relationships/hyperlink" Target="https://docs.google.com/spreadsheets/d/1Htwa68IsoolMyuEQY9wbDUJM3G11NFZb/edit?usp=drive_link&amp;ouid=116469036843450098105&amp;rtpof=true&amp;sd=true" TargetMode="External"/><Relationship Id="rId13" Type="http://schemas.openxmlformats.org/officeDocument/2006/relationships/footer" Target="footer1.xml"/><Relationship Id="rId12"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google.com/spreadsheets/d/1li-_nFGSRzErKuJF4r9w_CTx314qW0DD/edit?usp=drive_link&amp;ouid=116469036843450098105&amp;rtpof=true&amp;sd=true" TargetMode="External"/><Relationship Id="rId14" Type="http://schemas.openxmlformats.org/officeDocument/2006/relationships/footer" Target="foot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J1OpPKrMPk8zEuL0TrWgx+BvNA==">CgMxLjA4AHIhMWRNYUd2eTdNOWZYcHNaRmJZZEFIUVZwckRkR2N4S3Iy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Código Creativo: Bryan Chávez, Emilio Fuentes y Catalina Pescio</dc:creator>
</cp:coreProperties>
</file>