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4038437">
      <w:pPr>
        <w:pBdr/>
        <w:spacing/>
        <w:ind/>
        <w:jc w:val="center"/>
        <w:rPr>
          <w:highlight w:val="none"/>
          <w:u w:val="single"/>
        </w:rPr>
      </w:pPr>
      <w:r>
        <w:rPr>
          <w:highlight w:val="none"/>
          <w:u w:val="single"/>
        </w:rPr>
        <w:t xml:space="preserve">Niccolo von Bueren Take Home Assessment</w:t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52A9B183">
      <w:pPr>
        <w:pBdr/>
        <w:spacing/>
        <w:ind/>
        <w:jc w:val="center"/>
        <w:rPr>
          <w:highlight w:val="none"/>
          <w:u w:val="none"/>
        </w:rPr>
      </w:pPr>
      <w:r>
        <w:rPr>
          <w:highlight w:val="none"/>
          <w:u w:val="none"/>
        </w:rPr>
        <w:t xml:space="preserve">(This document is written by myself, Niccolo.)</w:t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62EF422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Brief (1 page) Approach Documentation: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712245A">
      <w:pPr>
        <w:pBdr/>
        <w:spacing/>
        <w:ind/>
        <w:rPr>
          <w:b w:val="0"/>
          <w:bCs w:val="0"/>
          <w:highlight w:val="none"/>
        </w:rPr>
      </w:pPr>
      <w:r>
        <w:rPr>
          <w:highlight w:val="none"/>
        </w:rPr>
        <w:tab/>
        <w:t xml:space="preserve">My approach focused on a label reader that can deal with wildly different types of labels. As such, I </w:t>
      </w:r>
      <w:r>
        <w:rPr>
          <w:b/>
          <w:bCs/>
          <w:highlight w:val="none"/>
        </w:rPr>
        <w:t xml:space="preserve">moved away from traditional OCR </w:t>
      </w:r>
      <w:r>
        <w:rPr>
          <w:highlight w:val="none"/>
        </w:rPr>
        <w:t xml:space="preserve">methods which can be confused or cannot read artistic labels. For that reason I </w:t>
      </w:r>
      <w:r>
        <w:rPr>
          <w:b/>
          <w:bCs/>
          <w:highlight w:val="none"/>
        </w:rPr>
        <w:t xml:space="preserve">chose a VLM</w:t>
      </w:r>
      <w:r>
        <w:rPr>
          <w:highlight w:val="none"/>
        </w:rPr>
        <w:t xml:space="preserve">, I started with llava-phi3, but quickly ran into </w:t>
      </w:r>
      <w:r>
        <w:rPr>
          <w:highlight w:val="none"/>
        </w:rPr>
        <w:t xml:space="preserve">interpretation </w:t>
      </w:r>
      <w:r>
        <w:rPr>
          <w:highlight w:val="none"/>
        </w:rPr>
        <w:t xml:space="preserve">issues</w:t>
      </w:r>
      <w:r>
        <w:rPr>
          <w:highlight w:val="none"/>
        </w:rPr>
        <w:t xml:space="preserve"> due to the small model size. I then switched to </w:t>
      </w:r>
      <w:r>
        <w:rPr>
          <w:b/>
          <w:bCs/>
          <w:highlight w:val="none"/>
        </w:rPr>
        <w:t xml:space="preserve">Qwen2.5vl:7b, which performed strongly and ran quickly </w:t>
      </w:r>
      <w:r>
        <w:rPr>
          <w:highlight w:val="none"/>
        </w:rPr>
        <w:t xml:space="preserve">as compared to Qwen3vl:8b, llama (both incredibly slow), and </w:t>
      </w:r>
      <w:r>
        <w:rPr>
          <w:highlight w:val="none"/>
        </w:rPr>
        <w:t xml:space="preserve">llava-phi3</w:t>
      </w:r>
      <w:r>
        <w:rPr>
          <w:b w:val="0"/>
          <w:bCs w:val="0"/>
          <w:highlight w:val="none"/>
        </w:rPr>
        <w:t xml:space="preserve"> </w:t>
      </w:r>
      <w:r>
        <w:rPr>
          <w:highlight w:val="none"/>
        </w:rPr>
        <w:t xml:space="preserve">(quality issues).</w:t>
        <w:br/>
        <w:br/>
        <w:tab/>
      </w:r>
      <w:r>
        <w:rPr>
          <w:highlight w:val="none"/>
        </w:rPr>
        <w:t xml:space="preserve">Instead of using fabricated or artificially created labels</w:t>
      </w:r>
      <w:r>
        <w:rPr>
          <w:highlight w:val="none"/>
        </w:rPr>
        <w:t xml:space="preserve">, I decided to </w:t>
      </w:r>
      <w:r>
        <w:rPr>
          <w:b/>
          <w:bCs/>
          <w:highlight w:val="none"/>
        </w:rPr>
        <w:t xml:space="preserve">directly use the COLA Public Database and pulled 64 labels</w:t>
      </w:r>
      <w:r>
        <w:rPr>
          <w:highlight w:val="none"/>
        </w:rPr>
        <w:t xml:space="preserve">. I believe using real world data leads to better gauges of performance as compared to fabricating labels. </w:t>
      </w:r>
      <w:r>
        <w:rPr>
          <w:b/>
          <w:bCs/>
          <w:highlight w:val="none"/>
        </w:rPr>
        <w:t xml:space="preserve">I modified a few labels to have incorrect labeling </w:t>
      </w:r>
      <w:r>
        <w:rPr>
          <w:highlight w:val="none"/>
        </w:rPr>
        <w:t xml:space="preserve">(improper government warning, no ABV, etc.) </w:t>
      </w:r>
      <w:r>
        <w:rPr>
          <w:b/>
          <w:bCs/>
          <w:highlight w:val="none"/>
        </w:rPr>
        <w:t xml:space="preserve">to ensure the model does not fabricate information </w:t>
      </w:r>
      <w:r>
        <w:rPr>
          <w:highlight w:val="none"/>
        </w:rPr>
        <w:t xml:space="preserve">(a problem I faced for the first two days of this project).</w:t>
        <w:br/>
        <w:br/>
        <w:tab/>
      </w:r>
      <w:r>
        <w:rPr>
          <w:highlight w:val="none"/>
        </w:rPr>
        <w:t xml:space="preserve">While </w:t>
      </w:r>
      <w:r>
        <w:rPr>
          <w:b/>
          <w:bCs/>
          <w:highlight w:val="none"/>
        </w:rPr>
        <w:t xml:space="preserve">Qwen2.5 performs very well</w:t>
      </w:r>
      <w:r>
        <w:t xml:space="preserve">, there are </w:t>
      </w:r>
      <w:r>
        <w:rPr>
          <w:b/>
          <w:bCs/>
        </w:rPr>
        <w:t xml:space="preserve">limitations</w:t>
      </w:r>
      <w:r>
        <w:rPr>
          <w:b w:val="0"/>
          <w:bCs w:val="0"/>
        </w:rPr>
        <w:t xml:space="preserve">. Specifically: </w:t>
      </w:r>
      <w:r>
        <w:rPr>
          <w:b/>
          <w:bCs/>
        </w:rPr>
        <w:t xml:space="preserve">brand name vs. fanciful name </w:t>
      </w:r>
      <w:r>
        <w:rPr>
          <w:b w:val="0"/>
          <w:bCs w:val="0"/>
        </w:rPr>
        <w:t xml:space="preserve">are hard to differentiate (even for myself personally), </w:t>
      </w:r>
      <w:r>
        <w:rPr>
          <w:b/>
          <w:bCs/>
        </w:rPr>
        <w:t xml:space="preserve">importer sometimes is not found </w:t>
      </w:r>
      <w:r>
        <w:rPr>
          <w:b w:val="0"/>
          <w:bCs w:val="0"/>
        </w:rPr>
        <w:t xml:space="preserve">and </w:t>
      </w:r>
      <w:r>
        <w:rPr>
          <w:b/>
          <w:bCs/>
        </w:rPr>
        <w:t xml:space="preserve">foreign producer listed instead</w:t>
      </w:r>
      <w:r>
        <w:rPr>
          <w:b w:val="0"/>
          <w:bCs w:val="0"/>
        </w:rPr>
        <w:t xml:space="preserve">, </w:t>
      </w:r>
      <w:r>
        <w:rPr>
          <w:b w:val="0"/>
          <w:bCs w:val="0"/>
        </w:rPr>
        <w:t xml:space="preserve">and </w:t>
      </w:r>
      <w:r>
        <w:rPr>
          <w:b/>
          <w:bCs/>
        </w:rPr>
        <w:t xml:space="preserve">government warning sometimes not found or incorrectly </w:t>
      </w:r>
      <w:r>
        <w:rPr>
          <w:b/>
          <w:bCs/>
        </w:rPr>
        <w:t xml:space="preserve">categorized as proper</w:t>
      </w:r>
      <w:r>
        <w:rPr>
          <w:b w:val="0"/>
          <w:bCs w:val="0"/>
        </w:rPr>
        <w:t xml:space="preserve">. This is especially true for images with weird design choices, bad image quality</w:t>
      </w:r>
      <w:r>
        <w:rPr>
          <w:b w:val="0"/>
          <w:bCs w:val="0"/>
        </w:rPr>
        <w:t xml:space="preserve">, or unique labels. (Examples: </w:t>
      </w:r>
      <w:r>
        <w:rPr>
          <w:b w:val="0"/>
          <w:bCs w:val="0"/>
        </w:rPr>
        <w:t xml:space="preserve">testLabels/COLA22’s weird import logo/text fusion, </w:t>
      </w:r>
      <w:r>
        <w:rPr>
          <w:b w:val="0"/>
          <w:bCs w:val="0"/>
        </w:rPr>
        <w:t xml:space="preserve">testLabels/</w:t>
      </w:r>
      <w:r>
        <w:rPr>
          <w:b w:val="0"/>
          <w:bCs w:val="0"/>
        </w:rPr>
        <w:t xml:space="preserve">COLA21</w:t>
      </w:r>
      <w:r>
        <w:rPr>
          <w:b w:val="0"/>
          <w:bCs w:val="0"/>
        </w:rPr>
        <w:t xml:space="preserve"> terrible scan, and all KIRKLAND logos)</w:t>
      </w:r>
      <w:r>
        <w:rPr>
          <w:b w:val="0"/>
          <w:bCs w:val="0"/>
          <w:highlight w:val="none"/>
        </w:rPr>
        <w:br/>
        <w:br/>
        <w:tab/>
        <w:t xml:space="preserve">To help combat some of these issues: I decided on </w:t>
      </w:r>
      <w:r>
        <w:rPr>
          <w:b/>
          <w:bCs/>
          <w:highlight w:val="none"/>
        </w:rPr>
        <w:t xml:space="preserve">a tiered-OCR approach</w:t>
      </w:r>
      <w:r>
        <w:rPr>
          <w:b w:val="0"/>
          <w:bCs w:val="0"/>
          <w:highlight w:val="none"/>
        </w:rPr>
        <w:t xml:space="preserve">, if the </w:t>
      </w:r>
      <w:r>
        <w:rPr>
          <w:b/>
          <w:bCs/>
          <w:highlight w:val="none"/>
        </w:rPr>
        <w:t xml:space="preserve">vlm and simple OCR methods quickly find the information desired, the more complicated OCR task is killed quickly </w:t>
      </w:r>
      <w:r>
        <w:rPr>
          <w:b w:val="0"/>
          <w:bCs w:val="0"/>
          <w:highlight w:val="none"/>
        </w:rPr>
        <w:t xml:space="preserve">(image rotation, increased PSM, higher resolution). </w:t>
      </w:r>
      <w:r>
        <w:rPr>
          <w:b/>
          <w:bCs/>
          <w:highlight w:val="none"/>
        </w:rPr>
        <w:t xml:space="preserve">If the simple OCR and vlm fail, the complex OCR may find it.</w:t>
      </w:r>
      <w:r>
        <w:rPr>
          <w:b w:val="0"/>
          <w:bCs w:val="0"/>
          <w:highlight w:val="none"/>
        </w:rPr>
        <w:t xml:space="preserve"> This </w:t>
      </w:r>
      <w:r>
        <w:rPr>
          <w:b/>
          <w:bCs/>
          <w:highlight w:val="none"/>
        </w:rPr>
        <w:t xml:space="preserve">increased time</w:t>
      </w:r>
      <w:r>
        <w:rPr>
          <w:b w:val="0"/>
          <w:bCs w:val="0"/>
          <w:highlight w:val="none"/>
        </w:rPr>
        <w:t xml:space="preserve"> spent </w:t>
      </w:r>
      <w:r>
        <w:rPr>
          <w:b/>
          <w:bCs/>
          <w:highlight w:val="none"/>
        </w:rPr>
        <w:t xml:space="preserve">on some labels </w:t>
      </w:r>
      <w:r>
        <w:rPr>
          <w:b w:val="0"/>
          <w:bCs w:val="0"/>
          <w:highlight w:val="none"/>
        </w:rPr>
        <w:t xml:space="preserve">(up to 8 seconds), but </w:t>
      </w:r>
      <w:r>
        <w:rPr>
          <w:b/>
          <w:bCs/>
          <w:highlight w:val="none"/>
        </w:rPr>
        <w:t xml:space="preserve">ensured most features were read</w:t>
      </w:r>
      <w:r>
        <w:rPr>
          <w:b w:val="0"/>
          <w:bCs w:val="0"/>
          <w:highlight w:val="none"/>
        </w:rPr>
        <w:t xml:space="preserve">.</w:t>
        <w:br/>
        <w:br/>
        <w:tab/>
      </w:r>
      <w:r>
        <w:rPr>
          <w:b w:val="0"/>
          <w:bCs w:val="0"/>
          <w:highlight w:val="none"/>
        </w:rPr>
        <w:t xml:space="preserve">I decided to </w:t>
      </w:r>
      <w:r>
        <w:rPr>
          <w:b/>
          <w:bCs/>
          <w:highlight w:val="none"/>
        </w:rPr>
        <w:t xml:space="preserve">add two OCR focuses </w:t>
      </w:r>
      <w:r>
        <w:rPr>
          <w:b w:val="0"/>
          <w:bCs w:val="0"/>
          <w:highlight w:val="none"/>
        </w:rPr>
        <w:t xml:space="preserve">specifically looking for </w:t>
      </w:r>
      <w:r>
        <w:rPr>
          <w:b/>
          <w:bCs/>
          <w:highlight w:val="none"/>
        </w:rPr>
        <w:t xml:space="preserve">exact wording “GOVERNMENT WARNING” and (if I have time) “IMPORT”</w:t>
      </w:r>
      <w:r>
        <w:rPr>
          <w:b w:val="0"/>
          <w:bCs w:val="0"/>
          <w:highlight w:val="none"/>
        </w:rPr>
        <w:t xml:space="preserve">. This helped combat the government warning issue, and I hope it will help combat the importer issue.</w:t>
      </w:r>
      <w:r>
        <w:rPr>
          <w:b w:val="0"/>
          <w:bCs w:val="0"/>
          <w:highlight w:val="none"/>
        </w:rPr>
        <w:br/>
        <w:br/>
        <w:tab/>
      </w:r>
      <w:r>
        <w:rPr>
          <w:b w:val="0"/>
          <w:bCs w:val="0"/>
          <w:highlight w:val="none"/>
        </w:rPr>
        <w:t xml:space="preserve">For </w:t>
      </w:r>
      <w:r>
        <w:rPr>
          <w:b/>
          <w:bCs/>
          <w:highlight w:val="none"/>
        </w:rPr>
        <w:t xml:space="preserve">the frontend</w:t>
      </w:r>
      <w:r>
        <w:rPr>
          <w:b w:val="0"/>
          <w:bCs w:val="0"/>
          <w:highlight w:val="none"/>
        </w:rPr>
        <w:t xml:space="preserve">, I focused on a </w:t>
      </w:r>
      <w:r>
        <w:rPr>
          <w:b/>
          <w:bCs/>
          <w:highlight w:val="none"/>
        </w:rPr>
        <w:t xml:space="preserve">simple HTML/JS based web page </w:t>
      </w:r>
      <w:r>
        <w:rPr>
          <w:b w:val="0"/>
          <w:bCs w:val="0"/>
          <w:highlight w:val="none"/>
        </w:rPr>
        <w:t xml:space="preserve">with </w:t>
      </w:r>
      <w:r>
        <w:rPr>
          <w:b/>
          <w:bCs/>
          <w:highlight w:val="none"/>
        </w:rPr>
        <w:t xml:space="preserve">single label </w:t>
      </w:r>
      <w:r>
        <w:rPr>
          <w:b w:val="0"/>
          <w:bCs w:val="0"/>
          <w:highlight w:val="none"/>
        </w:rPr>
        <w:t xml:space="preserve">reading, verifying, and submitting; </w:t>
      </w:r>
      <w:r>
        <w:rPr>
          <w:b/>
          <w:bCs/>
          <w:highlight w:val="none"/>
        </w:rPr>
        <w:t xml:space="preserve">batch </w:t>
      </w:r>
      <w:r>
        <w:rPr>
          <w:b w:val="0"/>
          <w:bCs w:val="0"/>
          <w:highlight w:val="none"/>
        </w:rPr>
        <w:t xml:space="preserve">reading, verifying, and submitting; and (if I have time) a </w:t>
      </w:r>
      <w:r>
        <w:rPr>
          <w:b/>
          <w:bCs/>
          <w:highlight w:val="none"/>
        </w:rPr>
        <w:t xml:space="preserve">light repository to see previously submitted labels </w:t>
      </w:r>
      <w:r>
        <w:rPr>
          <w:b w:val="0"/>
          <w:bCs w:val="0"/>
          <w:highlight w:val="none"/>
        </w:rPr>
        <w:t xml:space="preserve">with PDF COLA forms. For the </w:t>
      </w:r>
      <w:r>
        <w:rPr>
          <w:b/>
          <w:bCs/>
          <w:highlight w:val="none"/>
        </w:rPr>
        <w:t xml:space="preserve">batch process, label matching (front and back) is done in JS </w:t>
      </w:r>
      <w:r>
        <w:rPr>
          <w:b w:val="0"/>
          <w:bCs w:val="0"/>
          <w:highlight w:val="none"/>
        </w:rPr>
        <w:t xml:space="preserve">to save server compute and decrease latency.</w:t>
      </w:r>
      <w:r>
        <w:rPr>
          <w:b w:val="0"/>
          <w:bCs w:val="0"/>
          <w:highlight w:val="none"/>
        </w:rPr>
        <w:t xml:space="preserve"> After extraction, the </w:t>
      </w:r>
      <w:r>
        <w:rPr>
          <w:b/>
          <w:bCs/>
          <w:highlight w:val="none"/>
        </w:rPr>
        <w:t xml:space="preserve">user can verify if the information is correct </w:t>
      </w:r>
      <w:r>
        <w:rPr>
          <w:b w:val="0"/>
          <w:bCs w:val="0"/>
          <w:highlight w:val="none"/>
        </w:rPr>
        <w:t xml:space="preserve">with easy to use </w:t>
      </w:r>
      <w:r>
        <w:rPr>
          <w:b/>
          <w:bCs/>
          <w:highlight w:val="none"/>
        </w:rPr>
        <w:t xml:space="preserve">image control and input fields</w:t>
      </w:r>
      <w:r>
        <w:rPr>
          <w:b w:val="0"/>
          <w:bCs w:val="0"/>
          <w:highlight w:val="none"/>
        </w:rPr>
        <w:t xml:space="preserve">. Then clicking “Submit” to add to database.</w:t>
        <w:br/>
        <w:br/>
        <w:tab/>
      </w:r>
      <w:r>
        <w:rPr>
          <w:b w:val="0"/>
          <w:bCs w:val="0"/>
          <w:highlight w:val="none"/>
        </w:rPr>
        <w:t xml:space="preserve">I </w:t>
      </w:r>
      <w:r>
        <w:rPr>
          <w:b/>
          <w:bCs/>
          <w:highlight w:val="none"/>
        </w:rPr>
        <w:t xml:space="preserve">Dockerized the Python dependencies</w:t>
      </w:r>
      <w:r>
        <w:rPr>
          <w:b w:val="0"/>
          <w:bCs w:val="0"/>
          <w:highlight w:val="none"/>
        </w:rPr>
        <w:t xml:space="preserve"> to deal with dependencies. I chose </w:t>
      </w:r>
      <w:r>
        <w:rPr>
          <w:b/>
          <w:bCs/>
          <w:highlight w:val="none"/>
        </w:rPr>
        <w:t xml:space="preserve">Python due to it’s simplicity and soft failing nature</w:t>
      </w:r>
      <w:r>
        <w:rPr>
          <w:b w:val="0"/>
          <w:bCs w:val="0"/>
          <w:highlight w:val="none"/>
        </w:rPr>
        <w:t xml:space="preserve">.</w:t>
      </w:r>
      <w:r>
        <w:rPr>
          <w:b w:val="0"/>
          <w:bCs w:val="0"/>
          <w:highlight w:val="none"/>
        </w:rPr>
        <w:br/>
        <w:br/>
      </w:r>
      <w:r>
        <w:rPr>
          <w:b/>
          <w:bCs/>
          <w:highlight w:val="none"/>
        </w:rPr>
        <w:t xml:space="preserve">Assumptions Made:</w:t>
      </w:r>
      <w:r>
        <w:rPr>
          <w:b w:val="0"/>
          <w:bCs w:val="0"/>
          <w:highlight w:val="none"/>
        </w:rPr>
        <w:tab/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8B485F8">
      <w:pPr>
        <w:pBdr/>
        <w:spacing/>
        <w:ind w:firstLine="708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The server running this tool will be high end</w:t>
      </w:r>
      <w:r>
        <w:rPr>
          <w:b w:val="0"/>
          <w:bCs w:val="0"/>
          <w:highlight w:val="none"/>
        </w:rPr>
        <w:t xml:space="preserve">, I myself ran this on a 32 thread i9 and RTX 4090 (what currently is hosting the given URL); </w:t>
      </w:r>
      <w:r>
        <w:rPr>
          <w:b/>
          <w:bCs/>
          <w:highlight w:val="none"/>
        </w:rPr>
        <w:t xml:space="preserve">allowing me to achieve under 4s for most labels</w:t>
      </w:r>
      <w:r>
        <w:rPr>
          <w:b w:val="0"/>
          <w:bCs w:val="0"/>
          <w:highlight w:val="none"/>
        </w:rPr>
        <w:t xml:space="preserve"> (with exceptions of harder labels taking 8s). While not every label will be &lt;5s, the </w:t>
      </w:r>
      <w:r>
        <w:rPr>
          <w:rFonts w:ascii="Liberation Sans" w:hAnsi="Liberation Sans" w:eastAsia="Liberation Sans" w:cs="Liberation Sans"/>
          <w:b/>
          <w:color w:val="000000"/>
          <w:sz w:val="24"/>
          <w:u w:val="none"/>
        </w:rPr>
        <w:t xml:space="preserve">amortized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time should be &lt;5s for most datasets.</w:t>
      </w:r>
      <w:r>
        <w:rPr>
          <w:highlight w:val="none"/>
        </w:rPr>
        <w:t xml:space="preserve"> I also </w:t>
      </w:r>
      <w:r>
        <w:rPr>
          <w:b/>
          <w:bCs/>
          <w:highlight w:val="none"/>
        </w:rPr>
        <w:t xml:space="preserve">assume some name formatting for batch </w:t>
      </w:r>
      <w:r>
        <w:rPr>
          <w:highlight w:val="none"/>
        </w:rPr>
        <w:t xml:space="preserve">processes ( labelnameFront + labelnameBack ) and </w:t>
      </w:r>
      <w:r>
        <w:rPr>
          <w:b/>
          <w:bCs/>
          <w:highlight w:val="none"/>
        </w:rPr>
        <w:t xml:space="preserve">medium/lower resolution images</w:t>
      </w:r>
      <w:r>
        <w:rPr>
          <w:b w:val="0"/>
          <w:bCs w:val="0"/>
          <w:highlight w:val="none"/>
        </w:rPr>
        <w:t xml:space="preserve">. (I used my iPhone to test directly taking a picture of a label, and the high resolution led to time of 28s).</w:t>
      </w:r>
      <w:r>
        <w:rPr>
          <w:b w:val="0"/>
          <w:bCs w:val="0"/>
          <w:highlight w:val="none"/>
        </w:rPr>
        <w:br/>
        <w:tab/>
        <w:t xml:space="preserve">Some </w:t>
      </w:r>
      <w:r>
        <w:rPr>
          <w:b/>
          <w:bCs/>
          <w:highlight w:val="none"/>
        </w:rPr>
        <w:t xml:space="preserve">future improvements </w:t>
      </w:r>
      <w:r>
        <w:rPr>
          <w:b w:val="0"/>
          <w:bCs w:val="0"/>
          <w:highlight w:val="none"/>
        </w:rPr>
        <w:t xml:space="preserve">I would want to make (and that should solve most problems):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566C858">
      <w:pPr>
        <w:pStyle w:val="906"/>
        <w:numPr>
          <w:ilvl w:val="0"/>
          <w:numId w:val="4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Downscale large images (E.g. taken by iPhone/phone).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99D0D1F">
      <w:pPr>
        <w:pStyle w:val="906"/>
        <w:numPr>
          <w:ilvl w:val="0"/>
          <w:numId w:val="4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Increased model size/updated model to better interpret difficult labels.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AB43F40">
      <w:pPr>
        <w:pStyle w:val="906"/>
        <w:numPr>
          <w:ilvl w:val="0"/>
          <w:numId w:val="4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Fine-tune OCR for performance vs. accuracy (specifically with importers).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A49F31C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2ABB47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Tools used: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82FC3E8">
      <w:pPr>
        <w:pStyle w:val="906"/>
        <w:numPr>
          <w:ilvl w:val="0"/>
          <w:numId w:val="5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Claude-CLI + Plugins for code writing and architecture research.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334E4A2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A88A27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Full System Test result: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8790C36">
      <w:pPr>
        <w:pStyle w:val="906"/>
        <w:numPr>
          <w:ilvl w:val="0"/>
          <w:numId w:val="8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When running the “batchUploadTest/” labels, the model correctly extracted information and judged TTB regulatory compliance on 51/64 labels.</w:t>
      </w:r>
      <w:r>
        <w:rPr>
          <w:b w:val="0"/>
          <w:bCs w:val="0"/>
          <w:highlight w:val="none"/>
        </w:rPr>
        <w:t xml:space="preserve"> Average time per label: 3.39s.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442DD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106653C1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2">
    <w:nsid w:val="2F442DD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4372661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5E2EFB8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2252F97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3118FD11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7">
    <w:nsid w:val="567D8DD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2"/>
    <w:next w:val="902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4">
    <w:name w:val="Heading 2"/>
    <w:basedOn w:val="902"/>
    <w:next w:val="902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902"/>
    <w:next w:val="90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2"/>
    <w:next w:val="902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2"/>
    <w:next w:val="90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2"/>
    <w:next w:val="902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2"/>
    <w:next w:val="90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2"/>
    <w:next w:val="902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2"/>
    <w:next w:val="902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character" w:styleId="853">
    <w:name w:val="Heading 1 Char"/>
    <w:basedOn w:val="852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2"/>
    <w:next w:val="902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2"/>
    <w:next w:val="902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2"/>
    <w:next w:val="902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2"/>
    <w:next w:val="902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852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2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2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52"/>
    <w:link w:val="877"/>
    <w:uiPriority w:val="99"/>
    <w:pPr>
      <w:pBdr/>
      <w:spacing/>
      <w:ind/>
    </w:pPr>
  </w:style>
  <w:style w:type="paragraph" w:styleId="879">
    <w:name w:val="Footer"/>
    <w:basedOn w:val="902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52"/>
    <w:link w:val="879"/>
    <w:uiPriority w:val="99"/>
    <w:pPr>
      <w:pBdr/>
      <w:spacing/>
      <w:ind/>
    </w:pPr>
  </w:style>
  <w:style w:type="paragraph" w:styleId="881">
    <w:name w:val="Caption"/>
    <w:basedOn w:val="902"/>
    <w:next w:val="9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2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2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2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1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2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3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4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5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6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7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8">
    <w:name w:val="toc 9"/>
    <w:basedOn w:val="902"/>
    <w:next w:val="902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paragraph" w:styleId="905">
    <w:name w:val="No Spacing"/>
    <w:basedOn w:val="902"/>
    <w:uiPriority w:val="1"/>
    <w:qFormat/>
    <w:pPr>
      <w:pBdr/>
      <w:spacing w:after="0" w:line="240" w:lineRule="auto"/>
      <w:ind/>
    </w:pPr>
  </w:style>
  <w:style w:type="paragraph" w:styleId="906">
    <w:name w:val="List Paragraph"/>
    <w:basedOn w:val="90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2026-06-10T02:35:32Z</dcterms:modified>
</cp:coreProperties>
</file>