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CC948" w14:textId="7241CEDE" w:rsidR="00A342E0" w:rsidRPr="005047AE" w:rsidRDefault="005047AE" w:rsidP="005047AE">
      <w:pPr>
        <w:pStyle w:val="a4"/>
        <w:rPr>
          <w:sz w:val="52"/>
        </w:rPr>
      </w:pPr>
      <w:proofErr w:type="spellStart"/>
      <w:r>
        <w:rPr>
          <w:rFonts w:ascii="等线" w:eastAsia="等线" w:hAnsi="等线" w:cs="等线"/>
          <w:color w:val="000000"/>
          <w:sz w:val="25"/>
        </w:rPr>
        <w:t>QuantWave</w:t>
      </w:r>
      <w:proofErr w:type="spellEnd"/>
      <w:r>
        <w:rPr>
          <w:rFonts w:ascii="等线" w:eastAsia="等线" w:hAnsi="等线" w:cs="等线"/>
          <w:color w:val="000000"/>
          <w:sz w:val="25"/>
        </w:rPr>
        <w:t>(</w:t>
      </w:r>
      <w:proofErr w:type="gramStart"/>
      <w:r>
        <w:rPr>
          <w:rFonts w:ascii="等线" w:eastAsia="等线" w:hAnsi="等线" w:cs="等线"/>
          <w:color w:val="000000"/>
          <w:sz w:val="25"/>
        </w:rPr>
        <w:t>股浪预</w:t>
      </w:r>
      <w:proofErr w:type="gramEnd"/>
      <w:r>
        <w:rPr>
          <w:rFonts w:ascii="等线" w:eastAsia="等线" w:hAnsi="等线" w:cs="等线"/>
          <w:color w:val="000000"/>
          <w:sz w:val="25"/>
        </w:rPr>
        <w:t>) Web APP——</w:t>
      </w:r>
      <w:r>
        <w:rPr>
          <w:rFonts w:ascii="等线" w:eastAsia="等线" w:hAnsi="等线" w:cs="等线"/>
          <w:color w:val="000000"/>
          <w:sz w:val="25"/>
        </w:rPr>
        <w:t>基于量化金融因子的实时因子分析与智能股市预测系统</w:t>
      </w:r>
      <w:r>
        <w:rPr>
          <w:rFonts w:ascii="等线" w:eastAsia="等线" w:hAnsi="等线" w:cs="等线"/>
          <w:color w:val="000000"/>
          <w:sz w:val="25"/>
        </w:rPr>
        <w:t xml:space="preserve"> </w:t>
      </w:r>
      <w:r>
        <w:rPr>
          <w:rFonts w:ascii="等线" w:eastAsia="等线" w:hAnsi="等线" w:cs="等线"/>
          <w:color w:val="000000"/>
          <w:sz w:val="25"/>
        </w:rPr>
        <w:t>项目需求分析文档</w:t>
      </w:r>
      <w:r>
        <w:t xml:space="preserve"> </w:t>
      </w:r>
    </w:p>
    <w:p w14:paraId="4BB2A147" w14:textId="77777777" w:rsidR="00A342E0" w:rsidRDefault="005047AE">
      <w:pPr>
        <w:pStyle w:val="3"/>
      </w:pPr>
      <w:r>
        <w:t>1</w:t>
      </w:r>
      <w:r>
        <w:t xml:space="preserve">. </w:t>
      </w:r>
      <w:r>
        <w:t>引言</w:t>
      </w:r>
    </w:p>
    <w:p w14:paraId="1EE1FDA2" w14:textId="77777777" w:rsidR="00A342E0" w:rsidRDefault="005047AE">
      <w:pPr>
        <w:numPr>
          <w:ilvl w:val="0"/>
          <w:numId w:val="42"/>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编写目的</w:t>
      </w:r>
    </w:p>
    <w:p w14:paraId="5ECBE559" w14:textId="77777777" w:rsidR="00A342E0" w:rsidRDefault="005047AE">
      <w:pPr>
        <w:numPr>
          <w:ilvl w:val="0"/>
          <w:numId w:val="9"/>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背景</w:t>
      </w:r>
    </w:p>
    <w:p w14:paraId="4F2A7BB2" w14:textId="77777777" w:rsidR="00A342E0" w:rsidRDefault="005047AE">
      <w:pPr>
        <w:numPr>
          <w:ilvl w:val="0"/>
          <w:numId w:val="10"/>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术语和缩略词</w:t>
      </w:r>
    </w:p>
    <w:p w14:paraId="2BD838E0" w14:textId="77777777" w:rsidR="00A342E0" w:rsidRDefault="005047AE">
      <w:pPr>
        <w:snapToGrid/>
        <w:spacing w:before="0" w:after="0" w:line="240" w:lineRule="auto"/>
        <w:jc w:val="both"/>
      </w:pPr>
      <w:r>
        <w:rPr>
          <w:rFonts w:ascii="等线" w:eastAsia="等线" w:hAnsi="等线" w:cs="等线"/>
          <w:color w:val="000000"/>
          <w:sz w:val="21"/>
        </w:rPr>
        <w:t> </w:t>
      </w:r>
    </w:p>
    <w:p w14:paraId="210AC1B8" w14:textId="77777777" w:rsidR="00A342E0" w:rsidRDefault="005047AE">
      <w:pPr>
        <w:pStyle w:val="3"/>
      </w:pPr>
      <w:r>
        <w:t xml:space="preserve">2. </w:t>
      </w:r>
      <w:r>
        <w:t>目标概述</w:t>
      </w:r>
    </w:p>
    <w:p w14:paraId="34B6693D" w14:textId="77777777" w:rsidR="00A342E0" w:rsidRDefault="005047AE">
      <w:pPr>
        <w:numPr>
          <w:ilvl w:val="0"/>
          <w:numId w:val="37"/>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项目概述</w:t>
      </w:r>
    </w:p>
    <w:p w14:paraId="54F0283E" w14:textId="77777777" w:rsidR="00A342E0" w:rsidRDefault="005047AE">
      <w:pPr>
        <w:numPr>
          <w:ilvl w:val="0"/>
          <w:numId w:val="20"/>
        </w:numPr>
        <w:snapToGrid/>
        <w:spacing w:before="0" w:after="0" w:line="240" w:lineRule="auto"/>
        <w:jc w:val="both"/>
      </w:pPr>
      <w:r>
        <w:rPr>
          <w:rFonts w:ascii="等线" w:eastAsia="等线" w:hAnsi="等线" w:cs="等线"/>
          <w:color w:val="000000"/>
          <w:sz w:val="21"/>
        </w:rPr>
        <w:t>项目来源及背景</w:t>
      </w:r>
    </w:p>
    <w:p w14:paraId="1C44BF9F" w14:textId="77777777" w:rsidR="00A342E0" w:rsidRDefault="005047AE">
      <w:pPr>
        <w:numPr>
          <w:ilvl w:val="0"/>
          <w:numId w:val="12"/>
        </w:numPr>
        <w:snapToGrid/>
        <w:spacing w:before="0" w:after="0" w:line="240" w:lineRule="auto"/>
        <w:jc w:val="both"/>
      </w:pPr>
      <w:r>
        <w:rPr>
          <w:rFonts w:ascii="等线" w:eastAsia="等线" w:hAnsi="等线" w:cs="等线"/>
          <w:color w:val="000000"/>
          <w:sz w:val="21"/>
        </w:rPr>
        <w:t>项目目标</w:t>
      </w:r>
    </w:p>
    <w:p w14:paraId="1477FC39" w14:textId="77777777" w:rsidR="00A342E0" w:rsidRDefault="005047AE">
      <w:pPr>
        <w:numPr>
          <w:ilvl w:val="0"/>
          <w:numId w:val="44"/>
        </w:numPr>
        <w:snapToGrid/>
        <w:spacing w:before="0" w:after="0" w:line="240" w:lineRule="auto"/>
        <w:jc w:val="both"/>
      </w:pPr>
      <w:r>
        <w:rPr>
          <w:rFonts w:ascii="等线" w:eastAsia="等线" w:hAnsi="等线" w:cs="等线"/>
          <w:color w:val="000000"/>
          <w:sz w:val="21"/>
        </w:rPr>
        <w:t>系统功能概述</w:t>
      </w:r>
    </w:p>
    <w:p w14:paraId="5A13D8CB" w14:textId="77777777" w:rsidR="00A342E0" w:rsidRDefault="005047AE">
      <w:pPr>
        <w:numPr>
          <w:ilvl w:val="0"/>
          <w:numId w:val="19"/>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用户特点</w:t>
      </w:r>
    </w:p>
    <w:p w14:paraId="4670C587" w14:textId="77777777" w:rsidR="00A342E0" w:rsidRDefault="005047AE">
      <w:pPr>
        <w:numPr>
          <w:ilvl w:val="0"/>
          <w:numId w:val="41"/>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假定和约束</w:t>
      </w:r>
    </w:p>
    <w:p w14:paraId="6F56A774" w14:textId="77777777" w:rsidR="00A342E0" w:rsidRDefault="005047AE">
      <w:pPr>
        <w:snapToGrid/>
        <w:spacing w:before="0" w:after="0" w:line="240" w:lineRule="auto"/>
        <w:jc w:val="both"/>
      </w:pPr>
      <w:r>
        <w:rPr>
          <w:rFonts w:ascii="等线" w:eastAsia="等线" w:hAnsi="等线" w:cs="等线"/>
          <w:color w:val="000000"/>
          <w:sz w:val="21"/>
        </w:rPr>
        <w:t> </w:t>
      </w:r>
    </w:p>
    <w:p w14:paraId="6A62FE0E" w14:textId="77777777" w:rsidR="00A342E0" w:rsidRDefault="005047AE">
      <w:pPr>
        <w:pStyle w:val="3"/>
      </w:pPr>
      <w:r>
        <w:t xml:space="preserve">3. </w:t>
      </w:r>
      <w:r>
        <w:t>功能需求</w:t>
      </w:r>
    </w:p>
    <w:p w14:paraId="72B95518" w14:textId="77777777" w:rsidR="00A342E0" w:rsidRDefault="005047AE">
      <w:pPr>
        <w:numPr>
          <w:ilvl w:val="0"/>
          <w:numId w:val="26"/>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b/>
          <w:color w:val="000000"/>
          <w:sz w:val="21"/>
        </w:rPr>
        <w:t>3.1</w:t>
      </w:r>
      <w:r>
        <w:rPr>
          <w:rFonts w:ascii="等线" w:eastAsia="等线" w:hAnsi="等线" w:cs="等线"/>
          <w:b/>
          <w:color w:val="000000"/>
          <w:sz w:val="21"/>
        </w:rPr>
        <w:t>实时因子分析</w:t>
      </w:r>
    </w:p>
    <w:p w14:paraId="4B027D25" w14:textId="77777777" w:rsidR="00A342E0" w:rsidRDefault="005047AE">
      <w:pPr>
        <w:numPr>
          <w:ilvl w:val="0"/>
          <w:numId w:val="35"/>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数据收集与整合</w:t>
      </w:r>
    </w:p>
    <w:p w14:paraId="3987BEFF" w14:textId="77777777" w:rsidR="00A342E0" w:rsidRDefault="005047AE">
      <w:pPr>
        <w:numPr>
          <w:ilvl w:val="0"/>
          <w:numId w:val="39"/>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因子计算与分析</w:t>
      </w:r>
    </w:p>
    <w:p w14:paraId="27B70C36" w14:textId="77777777" w:rsidR="00A342E0" w:rsidRDefault="005047AE">
      <w:pPr>
        <w:numPr>
          <w:ilvl w:val="0"/>
          <w:numId w:val="22"/>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实时数据更新与处理</w:t>
      </w:r>
    </w:p>
    <w:p w14:paraId="345C49B6" w14:textId="77777777" w:rsidR="00A342E0" w:rsidRDefault="005047AE">
      <w:pPr>
        <w:snapToGrid/>
        <w:spacing w:before="0" w:after="0" w:line="240" w:lineRule="auto"/>
        <w:jc w:val="both"/>
      </w:pPr>
      <w:r>
        <w:rPr>
          <w:rFonts w:ascii="等线" w:eastAsia="等线" w:hAnsi="等线" w:cs="等线"/>
          <w:color w:val="000000"/>
          <w:sz w:val="21"/>
        </w:rPr>
        <w:t> </w:t>
      </w:r>
    </w:p>
    <w:p w14:paraId="538499A4" w14:textId="77777777" w:rsidR="00A342E0" w:rsidRDefault="005047AE">
      <w:pPr>
        <w:numPr>
          <w:ilvl w:val="0"/>
          <w:numId w:val="21"/>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b/>
          <w:color w:val="000000"/>
          <w:sz w:val="21"/>
        </w:rPr>
        <w:t>3.2</w:t>
      </w:r>
      <w:r>
        <w:rPr>
          <w:rFonts w:ascii="等线" w:eastAsia="等线" w:hAnsi="等线" w:cs="等线"/>
          <w:b/>
          <w:color w:val="000000"/>
          <w:sz w:val="21"/>
        </w:rPr>
        <w:t>智能股市预测</w:t>
      </w:r>
    </w:p>
    <w:p w14:paraId="21071035" w14:textId="77777777" w:rsidR="00A342E0" w:rsidRDefault="005047AE">
      <w:pPr>
        <w:numPr>
          <w:ilvl w:val="0"/>
          <w:numId w:val="36"/>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预测模型选择与实现</w:t>
      </w:r>
    </w:p>
    <w:p w14:paraId="27057CC0" w14:textId="77777777" w:rsidR="00A342E0" w:rsidRDefault="005047AE">
      <w:pPr>
        <w:numPr>
          <w:ilvl w:val="0"/>
          <w:numId w:val="34"/>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预测结果可视化</w:t>
      </w:r>
    </w:p>
    <w:p w14:paraId="188F8DC5" w14:textId="77777777" w:rsidR="00A342E0" w:rsidRDefault="005047AE">
      <w:pPr>
        <w:numPr>
          <w:ilvl w:val="0"/>
          <w:numId w:val="18"/>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预测结果分析与优化</w:t>
      </w:r>
    </w:p>
    <w:p w14:paraId="563E84FF" w14:textId="77777777" w:rsidR="00A342E0" w:rsidRDefault="005047AE">
      <w:pPr>
        <w:snapToGrid/>
        <w:spacing w:before="0" w:after="0" w:line="240" w:lineRule="auto"/>
        <w:jc w:val="both"/>
      </w:pPr>
      <w:r>
        <w:rPr>
          <w:rFonts w:ascii="等线" w:eastAsia="等线" w:hAnsi="等线" w:cs="等线"/>
          <w:color w:val="000000"/>
          <w:sz w:val="21"/>
        </w:rPr>
        <w:t> </w:t>
      </w:r>
    </w:p>
    <w:p w14:paraId="378120F3" w14:textId="77777777" w:rsidR="00A342E0" w:rsidRDefault="005047AE">
      <w:pPr>
        <w:numPr>
          <w:ilvl w:val="0"/>
          <w:numId w:val="38"/>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b/>
          <w:color w:val="000000"/>
          <w:sz w:val="21"/>
        </w:rPr>
        <w:t>3.3</w:t>
      </w:r>
      <w:r>
        <w:rPr>
          <w:rFonts w:ascii="等线" w:eastAsia="等线" w:hAnsi="等线" w:cs="等线"/>
          <w:b/>
          <w:color w:val="000000"/>
          <w:sz w:val="21"/>
        </w:rPr>
        <w:t>用户界面</w:t>
      </w:r>
    </w:p>
    <w:p w14:paraId="6FD9DCD9" w14:textId="77777777" w:rsidR="00A342E0" w:rsidRDefault="005047AE">
      <w:pPr>
        <w:numPr>
          <w:ilvl w:val="0"/>
          <w:numId w:val="47"/>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用户登录与权限管理</w:t>
      </w:r>
    </w:p>
    <w:p w14:paraId="13FA511E" w14:textId="77777777" w:rsidR="00A342E0" w:rsidRDefault="005047AE">
      <w:pPr>
        <w:numPr>
          <w:ilvl w:val="0"/>
          <w:numId w:val="23"/>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数据可视化界面设计</w:t>
      </w:r>
    </w:p>
    <w:p w14:paraId="0506AF1D" w14:textId="77777777" w:rsidR="00A342E0" w:rsidRDefault="005047AE">
      <w:pPr>
        <w:numPr>
          <w:ilvl w:val="0"/>
          <w:numId w:val="28"/>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用户交互功能</w:t>
      </w:r>
    </w:p>
    <w:p w14:paraId="6C789C63" w14:textId="77777777" w:rsidR="00A342E0" w:rsidRDefault="00A342E0">
      <w:pPr>
        <w:snapToGrid/>
        <w:spacing w:before="0" w:after="0" w:line="240" w:lineRule="auto"/>
        <w:jc w:val="both"/>
      </w:pPr>
    </w:p>
    <w:p w14:paraId="6A146C49" w14:textId="77777777" w:rsidR="00A342E0" w:rsidRDefault="005047AE">
      <w:pPr>
        <w:snapToGrid/>
        <w:spacing w:before="0" w:after="0" w:line="240" w:lineRule="auto"/>
        <w:jc w:val="both"/>
      </w:pPr>
      <w:r>
        <w:rPr>
          <w:rFonts w:ascii="等线" w:eastAsia="等线" w:hAnsi="等线" w:cs="等线"/>
          <w:color w:val="000000"/>
          <w:sz w:val="21"/>
        </w:rPr>
        <w:t> </w:t>
      </w:r>
    </w:p>
    <w:p w14:paraId="2C8B2322" w14:textId="77777777" w:rsidR="00A342E0" w:rsidRDefault="005047AE">
      <w:pPr>
        <w:pStyle w:val="3"/>
      </w:pPr>
      <w:r>
        <w:t xml:space="preserve">4. </w:t>
      </w:r>
      <w:r>
        <w:t>性能要求</w:t>
      </w:r>
    </w:p>
    <w:p w14:paraId="70CF976E" w14:textId="77777777" w:rsidR="00A342E0" w:rsidRDefault="005047AE">
      <w:pPr>
        <w:numPr>
          <w:ilvl w:val="0"/>
          <w:numId w:val="4"/>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响应时间</w:t>
      </w:r>
    </w:p>
    <w:p w14:paraId="66F14D1F" w14:textId="77777777" w:rsidR="00A342E0" w:rsidRDefault="005047AE">
      <w:pPr>
        <w:numPr>
          <w:ilvl w:val="0"/>
          <w:numId w:val="3"/>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数据精度</w:t>
      </w:r>
    </w:p>
    <w:p w14:paraId="52288955" w14:textId="77777777" w:rsidR="00A342E0" w:rsidRDefault="005047AE">
      <w:pPr>
        <w:numPr>
          <w:ilvl w:val="0"/>
          <w:numId w:val="6"/>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灵活性</w:t>
      </w:r>
    </w:p>
    <w:p w14:paraId="7829715E" w14:textId="77777777" w:rsidR="00A342E0" w:rsidRDefault="005047AE">
      <w:pPr>
        <w:numPr>
          <w:ilvl w:val="0"/>
          <w:numId w:val="45"/>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可靠性</w:t>
      </w:r>
    </w:p>
    <w:p w14:paraId="68EF2E23" w14:textId="77777777" w:rsidR="00A342E0" w:rsidRDefault="005047AE">
      <w:pPr>
        <w:numPr>
          <w:ilvl w:val="0"/>
          <w:numId w:val="14"/>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b/>
          <w:color w:val="000000"/>
          <w:sz w:val="21"/>
        </w:rPr>
        <w:t>可维护性</w:t>
      </w:r>
    </w:p>
    <w:p w14:paraId="3AC9F2D2" w14:textId="77777777" w:rsidR="00A342E0" w:rsidRDefault="005047AE">
      <w:pPr>
        <w:snapToGrid/>
        <w:spacing w:before="0" w:after="0" w:line="240" w:lineRule="auto"/>
        <w:jc w:val="both"/>
      </w:pPr>
      <w:r>
        <w:rPr>
          <w:rFonts w:ascii="等线" w:eastAsia="等线" w:hAnsi="等线" w:cs="等线"/>
          <w:color w:val="000000"/>
          <w:sz w:val="21"/>
        </w:rPr>
        <w:t> </w:t>
      </w:r>
    </w:p>
    <w:p w14:paraId="707530A9" w14:textId="77777777" w:rsidR="00A342E0" w:rsidRDefault="005047AE">
      <w:pPr>
        <w:snapToGrid/>
        <w:spacing w:before="0" w:after="0" w:line="240" w:lineRule="auto"/>
        <w:jc w:val="both"/>
      </w:pPr>
      <w:r>
        <w:rPr>
          <w:rFonts w:ascii="等线" w:eastAsia="等线" w:hAnsi="等线" w:cs="等线"/>
          <w:color w:val="000000"/>
          <w:sz w:val="21"/>
        </w:rPr>
        <w:t> </w:t>
      </w:r>
    </w:p>
    <w:p w14:paraId="5AD8C372" w14:textId="77777777" w:rsidR="00A342E0" w:rsidRDefault="005047AE">
      <w:pPr>
        <w:pStyle w:val="3"/>
      </w:pPr>
      <w:r>
        <w:lastRenderedPageBreak/>
        <w:t xml:space="preserve">5. </w:t>
      </w:r>
      <w:r>
        <w:t>数据需求</w:t>
      </w:r>
    </w:p>
    <w:p w14:paraId="48CED696" w14:textId="77777777" w:rsidR="00A342E0" w:rsidRDefault="005047AE">
      <w:pPr>
        <w:numPr>
          <w:ilvl w:val="0"/>
          <w:numId w:val="48"/>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静态数据</w:t>
      </w:r>
    </w:p>
    <w:p w14:paraId="420B2118" w14:textId="77777777" w:rsidR="00A342E0" w:rsidRDefault="005047AE">
      <w:pPr>
        <w:numPr>
          <w:ilvl w:val="0"/>
          <w:numId w:val="43"/>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动态数据</w:t>
      </w:r>
    </w:p>
    <w:p w14:paraId="40015F13" w14:textId="77777777" w:rsidR="00A342E0" w:rsidRDefault="005047AE">
      <w:pPr>
        <w:numPr>
          <w:ilvl w:val="0"/>
          <w:numId w:val="27"/>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数据字典</w:t>
      </w:r>
      <w:r>
        <w:rPr>
          <w:rFonts w:ascii="等线" w:eastAsia="等线" w:hAnsi="等线" w:cs="等线"/>
          <w:color w:val="000000"/>
          <w:sz w:val="21"/>
        </w:rPr>
        <w:t xml:space="preserve"> </w:t>
      </w:r>
    </w:p>
    <w:p w14:paraId="0FA92F13" w14:textId="77777777" w:rsidR="00A342E0" w:rsidRDefault="005047AE">
      <w:pPr>
        <w:numPr>
          <w:ilvl w:val="0"/>
          <w:numId w:val="30"/>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数据库描述</w:t>
      </w:r>
    </w:p>
    <w:p w14:paraId="687FB734" w14:textId="77777777" w:rsidR="00A342E0" w:rsidRDefault="005047AE">
      <w:pPr>
        <w:numPr>
          <w:ilvl w:val="0"/>
          <w:numId w:val="15"/>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数据安全与隐私保护</w:t>
      </w:r>
    </w:p>
    <w:p w14:paraId="06A434CA" w14:textId="77777777" w:rsidR="00A342E0" w:rsidRDefault="005047AE">
      <w:pPr>
        <w:snapToGrid/>
        <w:spacing w:before="0" w:after="0" w:line="240" w:lineRule="auto"/>
        <w:jc w:val="both"/>
      </w:pPr>
      <w:r>
        <w:rPr>
          <w:rFonts w:ascii="等线" w:eastAsia="等线" w:hAnsi="等线" w:cs="等线"/>
          <w:color w:val="000000"/>
          <w:sz w:val="21"/>
        </w:rPr>
        <w:t> </w:t>
      </w:r>
    </w:p>
    <w:p w14:paraId="6489D643" w14:textId="77777777" w:rsidR="00A342E0" w:rsidRDefault="005047AE">
      <w:pPr>
        <w:pStyle w:val="3"/>
      </w:pPr>
      <w:r>
        <w:t xml:space="preserve">6. </w:t>
      </w:r>
      <w:r>
        <w:t>系统架构</w:t>
      </w:r>
    </w:p>
    <w:p w14:paraId="16EDC0FA" w14:textId="77777777" w:rsidR="00A342E0" w:rsidRDefault="005047AE">
      <w:pPr>
        <w:numPr>
          <w:ilvl w:val="0"/>
          <w:numId w:val="24"/>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技术架构概述</w:t>
      </w:r>
    </w:p>
    <w:p w14:paraId="3A10FB3B" w14:textId="77777777" w:rsidR="00A342E0" w:rsidRDefault="005047AE">
      <w:pPr>
        <w:numPr>
          <w:ilvl w:val="0"/>
          <w:numId w:val="25"/>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模块划分与组件设计</w:t>
      </w:r>
    </w:p>
    <w:p w14:paraId="3882DA0E" w14:textId="77777777" w:rsidR="00A342E0" w:rsidRDefault="005047AE">
      <w:pPr>
        <w:numPr>
          <w:ilvl w:val="0"/>
          <w:numId w:val="32"/>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第三方集成需求</w:t>
      </w:r>
    </w:p>
    <w:p w14:paraId="0EF419D7" w14:textId="77777777" w:rsidR="00A342E0" w:rsidRDefault="005047AE">
      <w:pPr>
        <w:snapToGrid/>
        <w:spacing w:before="0" w:after="0" w:line="240" w:lineRule="auto"/>
        <w:jc w:val="both"/>
      </w:pPr>
      <w:r>
        <w:rPr>
          <w:rFonts w:ascii="等线" w:eastAsia="等线" w:hAnsi="等线" w:cs="等线"/>
          <w:color w:val="000000"/>
          <w:sz w:val="21"/>
        </w:rPr>
        <w:t> </w:t>
      </w:r>
    </w:p>
    <w:p w14:paraId="458FFCE9" w14:textId="77777777" w:rsidR="00A342E0" w:rsidRDefault="005047AE">
      <w:pPr>
        <w:pStyle w:val="3"/>
      </w:pPr>
      <w:r>
        <w:t xml:space="preserve">7. </w:t>
      </w:r>
      <w:r>
        <w:t>测试策略与计划</w:t>
      </w:r>
    </w:p>
    <w:p w14:paraId="3FE64C23" w14:textId="77777777" w:rsidR="00A342E0" w:rsidRDefault="005047AE">
      <w:pPr>
        <w:numPr>
          <w:ilvl w:val="0"/>
          <w:numId w:val="31"/>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功能测试</w:t>
      </w:r>
    </w:p>
    <w:p w14:paraId="0103BE39" w14:textId="77777777" w:rsidR="00A342E0" w:rsidRDefault="005047AE">
      <w:pPr>
        <w:numPr>
          <w:ilvl w:val="0"/>
          <w:numId w:val="46"/>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性能测试</w:t>
      </w:r>
    </w:p>
    <w:p w14:paraId="07A54C94" w14:textId="77777777" w:rsidR="00A342E0" w:rsidRDefault="005047AE">
      <w:pPr>
        <w:numPr>
          <w:ilvl w:val="0"/>
          <w:numId w:val="8"/>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安全测试</w:t>
      </w:r>
    </w:p>
    <w:p w14:paraId="6B778243" w14:textId="77777777" w:rsidR="00A342E0" w:rsidRDefault="005047AE">
      <w:pPr>
        <w:numPr>
          <w:ilvl w:val="0"/>
          <w:numId w:val="29"/>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用户验收测试计划</w:t>
      </w:r>
    </w:p>
    <w:p w14:paraId="62CD2808" w14:textId="77777777" w:rsidR="00A342E0" w:rsidRDefault="005047AE">
      <w:pPr>
        <w:snapToGrid/>
        <w:spacing w:before="0" w:after="0" w:line="240" w:lineRule="auto"/>
        <w:jc w:val="both"/>
      </w:pPr>
      <w:r>
        <w:rPr>
          <w:rFonts w:ascii="等线" w:eastAsia="等线" w:hAnsi="等线" w:cs="等线"/>
          <w:color w:val="000000"/>
          <w:sz w:val="21"/>
        </w:rPr>
        <w:t> </w:t>
      </w:r>
    </w:p>
    <w:p w14:paraId="73859B7C" w14:textId="77777777" w:rsidR="00A342E0" w:rsidRDefault="005047AE">
      <w:pPr>
        <w:pStyle w:val="3"/>
      </w:pPr>
      <w:r>
        <w:t xml:space="preserve">8. </w:t>
      </w:r>
      <w:r>
        <w:t>实施计划</w:t>
      </w:r>
    </w:p>
    <w:p w14:paraId="67AAE96B" w14:textId="77777777" w:rsidR="00A342E0" w:rsidRDefault="005047AE">
      <w:pPr>
        <w:numPr>
          <w:ilvl w:val="0"/>
          <w:numId w:val="2"/>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发展阶段划分</w:t>
      </w:r>
    </w:p>
    <w:p w14:paraId="22C99400" w14:textId="77777777" w:rsidR="00A342E0" w:rsidRDefault="005047AE">
      <w:pPr>
        <w:numPr>
          <w:ilvl w:val="0"/>
          <w:numId w:val="17"/>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发布计划与版本控制</w:t>
      </w:r>
    </w:p>
    <w:p w14:paraId="2A3F8D95" w14:textId="77777777" w:rsidR="00A342E0" w:rsidRDefault="005047AE">
      <w:pPr>
        <w:snapToGrid/>
        <w:spacing w:before="0" w:after="0" w:line="240" w:lineRule="auto"/>
        <w:jc w:val="both"/>
      </w:pPr>
      <w:r>
        <w:rPr>
          <w:rFonts w:ascii="等线" w:eastAsia="等线" w:hAnsi="等线" w:cs="等线"/>
          <w:color w:val="000000"/>
          <w:sz w:val="21"/>
        </w:rPr>
        <w:t> </w:t>
      </w:r>
    </w:p>
    <w:p w14:paraId="63274ED7" w14:textId="77777777" w:rsidR="00A342E0" w:rsidRDefault="005047AE">
      <w:pPr>
        <w:pStyle w:val="3"/>
      </w:pPr>
      <w:r>
        <w:t xml:space="preserve">9. </w:t>
      </w:r>
      <w:r>
        <w:t>风险管理与问题解决</w:t>
      </w:r>
    </w:p>
    <w:p w14:paraId="76087368" w14:textId="77777777" w:rsidR="00A342E0" w:rsidRDefault="005047AE">
      <w:pPr>
        <w:numPr>
          <w:ilvl w:val="0"/>
          <w:numId w:val="1"/>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风险识别与评估</w:t>
      </w:r>
    </w:p>
    <w:p w14:paraId="3D404CCD" w14:textId="77777777" w:rsidR="00A342E0" w:rsidRDefault="005047AE">
      <w:pPr>
        <w:numPr>
          <w:ilvl w:val="0"/>
          <w:numId w:val="33"/>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应对策略</w:t>
      </w:r>
    </w:p>
    <w:p w14:paraId="66CF1D3A" w14:textId="77777777" w:rsidR="00A342E0" w:rsidRDefault="005047AE">
      <w:pPr>
        <w:numPr>
          <w:ilvl w:val="0"/>
          <w:numId w:val="5"/>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问题追踪与解决流程</w:t>
      </w:r>
    </w:p>
    <w:p w14:paraId="32A12239" w14:textId="77777777" w:rsidR="00A342E0" w:rsidRDefault="005047AE">
      <w:pPr>
        <w:snapToGrid/>
        <w:spacing w:before="0" w:after="0" w:line="240" w:lineRule="auto"/>
        <w:jc w:val="both"/>
      </w:pPr>
      <w:r>
        <w:rPr>
          <w:rFonts w:ascii="等线" w:eastAsia="等线" w:hAnsi="等线" w:cs="等线"/>
          <w:color w:val="000000"/>
          <w:sz w:val="21"/>
        </w:rPr>
        <w:t> </w:t>
      </w:r>
    </w:p>
    <w:p w14:paraId="6AAAAA9D" w14:textId="77777777" w:rsidR="00A342E0" w:rsidRDefault="005047AE">
      <w:pPr>
        <w:pStyle w:val="3"/>
      </w:pPr>
      <w:r>
        <w:t xml:space="preserve">10. </w:t>
      </w:r>
      <w:r>
        <w:t>附录</w:t>
      </w:r>
    </w:p>
    <w:p w14:paraId="306034EF" w14:textId="77777777" w:rsidR="00A342E0" w:rsidRDefault="005047AE">
      <w:pPr>
        <w:numPr>
          <w:ilvl w:val="0"/>
          <w:numId w:val="13"/>
        </w:numPr>
        <w:snapToGrid/>
        <w:spacing w:before="0" w:after="0" w:line="240" w:lineRule="auto"/>
        <w:jc w:val="both"/>
      </w:pPr>
      <w:r>
        <w:rPr>
          <w:rFonts w:ascii="等线" w:eastAsia="等线" w:hAnsi="等线" w:cs="等线"/>
          <w:color w:val="000000"/>
          <w:sz w:val="21"/>
        </w:rPr>
        <w:t xml:space="preserve"> </w:t>
      </w:r>
      <w:r>
        <w:rPr>
          <w:rFonts w:ascii="等线" w:eastAsia="等线" w:hAnsi="等线" w:cs="等线"/>
          <w:color w:val="000000"/>
          <w:sz w:val="21"/>
        </w:rPr>
        <w:t>参考资料</w:t>
      </w:r>
    </w:p>
    <w:p w14:paraId="5135D4E7" w14:textId="1DF91B79" w:rsidR="00A342E0" w:rsidRDefault="005047AE">
      <w:pPr>
        <w:snapToGrid/>
        <w:spacing w:before="0" w:after="0" w:line="240" w:lineRule="auto"/>
        <w:jc w:val="both"/>
      </w:pPr>
      <w:r>
        <w:rPr>
          <w:rFonts w:ascii="等线" w:eastAsia="等线" w:hAnsi="等线" w:cs="等线"/>
          <w:color w:val="000000"/>
          <w:sz w:val="21"/>
        </w:rPr>
        <w:t> </w:t>
      </w:r>
    </w:p>
    <w:p w14:paraId="789FBC8E" w14:textId="23119E5B" w:rsidR="005047AE" w:rsidRDefault="005047AE">
      <w:pPr>
        <w:snapToGrid/>
        <w:spacing w:before="0" w:after="0" w:line="240" w:lineRule="auto"/>
        <w:jc w:val="both"/>
      </w:pPr>
    </w:p>
    <w:p w14:paraId="75F4CBD1" w14:textId="4B3C0B0F" w:rsidR="005047AE" w:rsidRDefault="005047AE">
      <w:pPr>
        <w:snapToGrid/>
        <w:spacing w:before="0" w:after="0" w:line="240" w:lineRule="auto"/>
        <w:jc w:val="both"/>
      </w:pPr>
    </w:p>
    <w:p w14:paraId="59811B49" w14:textId="49009B62" w:rsidR="005047AE" w:rsidRDefault="005047AE">
      <w:pPr>
        <w:snapToGrid/>
        <w:spacing w:before="0" w:after="0" w:line="240" w:lineRule="auto"/>
        <w:jc w:val="both"/>
      </w:pPr>
    </w:p>
    <w:p w14:paraId="3755CC9A" w14:textId="71970D27" w:rsidR="005047AE" w:rsidRDefault="005047AE">
      <w:pPr>
        <w:snapToGrid/>
        <w:spacing w:before="0" w:after="0" w:line="240" w:lineRule="auto"/>
        <w:jc w:val="both"/>
      </w:pPr>
    </w:p>
    <w:p w14:paraId="4AE08FDF" w14:textId="23FC3DD9" w:rsidR="005047AE" w:rsidRDefault="005047AE">
      <w:pPr>
        <w:snapToGrid/>
        <w:spacing w:before="0" w:after="0" w:line="240" w:lineRule="auto"/>
        <w:jc w:val="both"/>
      </w:pPr>
    </w:p>
    <w:p w14:paraId="1EDD6D86" w14:textId="2FBF704B" w:rsidR="005047AE" w:rsidRDefault="005047AE">
      <w:pPr>
        <w:snapToGrid/>
        <w:spacing w:before="0" w:after="0" w:line="240" w:lineRule="auto"/>
        <w:jc w:val="both"/>
      </w:pPr>
    </w:p>
    <w:p w14:paraId="5E43B314" w14:textId="6639EB31" w:rsidR="005047AE" w:rsidRDefault="005047AE">
      <w:pPr>
        <w:snapToGrid/>
        <w:spacing w:before="0" w:after="0" w:line="240" w:lineRule="auto"/>
        <w:jc w:val="both"/>
      </w:pPr>
    </w:p>
    <w:p w14:paraId="5700AA57" w14:textId="77777777" w:rsidR="005047AE" w:rsidRDefault="005047AE">
      <w:pPr>
        <w:snapToGrid/>
        <w:spacing w:before="0" w:after="0" w:line="240" w:lineRule="auto"/>
        <w:jc w:val="both"/>
        <w:rPr>
          <w:rFonts w:hint="eastAsia"/>
        </w:rPr>
      </w:pPr>
    </w:p>
    <w:p w14:paraId="19357863" w14:textId="77777777" w:rsidR="00A342E0" w:rsidRDefault="00A342E0">
      <w:pPr>
        <w:snapToGrid/>
        <w:spacing w:before="0" w:after="0" w:line="240" w:lineRule="auto"/>
        <w:jc w:val="both"/>
      </w:pPr>
    </w:p>
    <w:p w14:paraId="335838F8" w14:textId="77777777" w:rsidR="00A342E0" w:rsidRDefault="005047AE">
      <w:pPr>
        <w:pStyle w:val="3"/>
      </w:pPr>
      <w:r>
        <w:lastRenderedPageBreak/>
        <w:t>一、</w:t>
      </w:r>
      <w:r>
        <w:t xml:space="preserve"> </w:t>
      </w:r>
      <w:r>
        <w:t>引言</w:t>
      </w:r>
    </w:p>
    <w:p w14:paraId="5A8E551D" w14:textId="77777777" w:rsidR="00A342E0" w:rsidRDefault="005047AE">
      <w:pPr>
        <w:pStyle w:val="4"/>
      </w:pPr>
      <w:r>
        <w:t xml:space="preserve">1.1 </w:t>
      </w:r>
      <w:r>
        <w:t>编写目的</w:t>
      </w:r>
    </w:p>
    <w:p w14:paraId="21641D44" w14:textId="77777777" w:rsidR="00A342E0" w:rsidRDefault="005047AE">
      <w:pPr>
        <w:snapToGrid/>
        <w:spacing w:line="240" w:lineRule="auto"/>
      </w:pPr>
      <w:r>
        <w:t>  </w:t>
      </w:r>
      <w:r>
        <w:t>本文档的目的是详细地介绍</w:t>
      </w:r>
      <w:r>
        <w:t xml:space="preserve"> </w:t>
      </w:r>
      <w:proofErr w:type="spellStart"/>
      <w:r>
        <w:t>QuantWave</w:t>
      </w:r>
      <w:proofErr w:type="spellEnd"/>
      <w:r>
        <w:t>(</w:t>
      </w:r>
      <w:proofErr w:type="gramStart"/>
      <w:r>
        <w:t>股浪预</w:t>
      </w:r>
      <w:proofErr w:type="gramEnd"/>
      <w:r>
        <w:t>) Web APP</w:t>
      </w:r>
      <w:r>
        <w:t>所包含的需求，以便客户能够确认产品的确切需求以及开发人员能够根据需求设计编码，以下叙述将结合文字描述、数据流图、</w:t>
      </w:r>
      <w:r>
        <w:t>ER</w:t>
      </w:r>
      <w:r>
        <w:t>图等来描述</w:t>
      </w:r>
      <w:r>
        <w:t xml:space="preserve"> </w:t>
      </w:r>
      <w:proofErr w:type="spellStart"/>
      <w:r>
        <w:t>QuantWave</w:t>
      </w:r>
      <w:proofErr w:type="spellEnd"/>
      <w:r>
        <w:t>(</w:t>
      </w:r>
      <w:proofErr w:type="gramStart"/>
      <w:r>
        <w:t>股浪预</w:t>
      </w:r>
      <w:proofErr w:type="gramEnd"/>
      <w:r>
        <w:t xml:space="preserve">) Web </w:t>
      </w:r>
      <w:r>
        <w:t>APP</w:t>
      </w:r>
      <w:r>
        <w:t>的功能、性能、用户界面、运行环境、外部接口以及针对用户操作给出的各种响应。本文档的预期读者有客户、项目经理、开发人员以及跟该项目相关的其他竞争人员。</w:t>
      </w:r>
    </w:p>
    <w:p w14:paraId="18C38A7B" w14:textId="77777777" w:rsidR="00A342E0" w:rsidRDefault="005047AE">
      <w:pPr>
        <w:pStyle w:val="4"/>
      </w:pPr>
      <w:r>
        <w:t xml:space="preserve">1.2 </w:t>
      </w:r>
      <w:r>
        <w:t>背景</w:t>
      </w:r>
    </w:p>
    <w:p w14:paraId="20A43CD2" w14:textId="77777777" w:rsidR="00A342E0" w:rsidRDefault="005047AE">
      <w:r>
        <w:t xml:space="preserve">  </w:t>
      </w:r>
      <w:r>
        <w:t>在当前投资市场愈发复杂化的进程中，普遍面临如下问题：</w:t>
      </w:r>
    </w:p>
    <w:p w14:paraId="57BDF73D" w14:textId="77777777" w:rsidR="00A342E0" w:rsidRDefault="005047AE">
      <w:r>
        <w:t xml:space="preserve">  1</w:t>
      </w:r>
      <w:r>
        <w:t>、技术和方法落后。国内量化交易市场仍处于初级阶段，大部分交易系统和策略仍采用传统的统计方法和手工处理，缺乏智能化和自动化的解决方案。相比国外，尤其是欧美成熟市场，技术水平和方法论相对落后。</w:t>
      </w:r>
    </w:p>
    <w:p w14:paraId="2DC2CCC8" w14:textId="77777777" w:rsidR="00A342E0" w:rsidRDefault="005047AE">
      <w:r>
        <w:t xml:space="preserve">  2</w:t>
      </w:r>
      <w:r>
        <w:t>、缺乏多样化的策略支持。国内量化交易市场的交易策略相对单一，缺乏多样化的策略库支持</w:t>
      </w:r>
      <w:r>
        <w:t>。这限制了投资者能够选择和比较不同的投资策略，导致市场上的资金规模相对分散。</w:t>
      </w:r>
    </w:p>
    <w:p w14:paraId="2536E488" w14:textId="77777777" w:rsidR="00A342E0" w:rsidRDefault="005047AE">
      <w:r>
        <w:t xml:space="preserve">  3</w:t>
      </w:r>
      <w:r>
        <w:t>、模型复杂性和解释性问题。一些预测模型过于复杂，导致预测结果的解释性不强。这使得投资者难以理解和信任模型的预测能力，从而限制了这些模型在实际投资决策中的应用。</w:t>
      </w:r>
    </w:p>
    <w:p w14:paraId="45EA0102" w14:textId="77777777" w:rsidR="00A342E0" w:rsidRDefault="005047AE">
      <w:r>
        <w:t xml:space="preserve">  4</w:t>
      </w:r>
      <w:r>
        <w:t>、市场透明度不足。国内封装的交易系统在展示投资绩效时存在选择性，不够公开透明。这限制了投资者获取足够信息和进行全面分析的能力，增加了投资决策的不确定性和风险。</w:t>
      </w:r>
    </w:p>
    <w:p w14:paraId="3D358E22" w14:textId="77777777" w:rsidR="00A342E0" w:rsidRDefault="005047AE">
      <w:r>
        <w:t xml:space="preserve">  </w:t>
      </w:r>
      <w:r>
        <w:t>本项目旨在根据机器学习算法对股市数据进行研究，通过自动化地挖掘有效因子并对其进行全面系统的分析，提</w:t>
      </w:r>
      <w:r>
        <w:t>出相应的智能量化投资策略，并进行多策略间的对比与排名，最终建立一个可视化的智能股市预测分析系统。</w:t>
      </w:r>
    </w:p>
    <w:p w14:paraId="4A9A711D" w14:textId="77777777" w:rsidR="00A342E0" w:rsidRDefault="00A342E0"/>
    <w:p w14:paraId="21F2394F" w14:textId="77777777" w:rsidR="00A342E0" w:rsidRDefault="00A342E0"/>
    <w:p w14:paraId="648D4205" w14:textId="77777777" w:rsidR="00A342E0" w:rsidRDefault="005047AE">
      <w:pPr>
        <w:pStyle w:val="4"/>
      </w:pPr>
      <w:r>
        <w:t xml:space="preserve">1.3 </w:t>
      </w:r>
      <w:r>
        <w:t>术语和缩略词</w:t>
      </w:r>
    </w:p>
    <w:p w14:paraId="1A2AAE1C" w14:textId="77777777" w:rsidR="00A342E0" w:rsidRDefault="005047AE">
      <w:pPr>
        <w:rPr>
          <w:shd w:val="clear" w:color="auto" w:fill="FFFF00"/>
        </w:rPr>
      </w:pPr>
      <w:r>
        <w:rPr>
          <w:shd w:val="clear" w:color="auto" w:fill="FFFF00"/>
        </w:rPr>
        <w:t>因子：</w:t>
      </w:r>
    </w:p>
    <w:p w14:paraId="7266180C" w14:textId="77777777" w:rsidR="00A342E0" w:rsidRDefault="005047AE">
      <w:pPr>
        <w:rPr>
          <w:shd w:val="clear" w:color="auto" w:fill="FFFF00"/>
        </w:rPr>
      </w:pPr>
      <w:r>
        <w:rPr>
          <w:shd w:val="clear" w:color="auto" w:fill="FFFF00"/>
        </w:rPr>
        <w:t>策略：</w:t>
      </w:r>
    </w:p>
    <w:p w14:paraId="51B5872F" w14:textId="77777777" w:rsidR="00A342E0" w:rsidRDefault="005047AE">
      <w:pPr>
        <w:rPr>
          <w:shd w:val="clear" w:color="auto" w:fill="FFFF00"/>
        </w:rPr>
      </w:pPr>
      <w:proofErr w:type="spellStart"/>
      <w:r>
        <w:rPr>
          <w:shd w:val="clear" w:color="auto" w:fill="FFFF00"/>
        </w:rPr>
        <w:t>sharpe</w:t>
      </w:r>
      <w:proofErr w:type="spellEnd"/>
      <w:r>
        <w:rPr>
          <w:shd w:val="clear" w:color="auto" w:fill="FFFF00"/>
        </w:rPr>
        <w:t>：</w:t>
      </w:r>
    </w:p>
    <w:p w14:paraId="3C0FF59C" w14:textId="77777777" w:rsidR="00A342E0" w:rsidRDefault="005047AE">
      <w:pPr>
        <w:rPr>
          <w:shd w:val="clear" w:color="auto" w:fill="FFFF00"/>
        </w:rPr>
      </w:pPr>
      <w:r>
        <w:rPr>
          <w:shd w:val="clear" w:color="auto" w:fill="FFFF00"/>
        </w:rPr>
        <w:t>QW</w:t>
      </w:r>
      <w:r>
        <w:rPr>
          <w:shd w:val="clear" w:color="auto" w:fill="FFFF00"/>
        </w:rPr>
        <w:t>：</w:t>
      </w:r>
      <w:proofErr w:type="spellStart"/>
      <w:r>
        <w:rPr>
          <w:shd w:val="clear" w:color="auto" w:fill="FFFF00"/>
        </w:rPr>
        <w:t>QuantWave</w:t>
      </w:r>
      <w:proofErr w:type="spellEnd"/>
      <w:r>
        <w:rPr>
          <w:shd w:val="clear" w:color="auto" w:fill="FFFF00"/>
        </w:rPr>
        <w:t>(</w:t>
      </w:r>
      <w:proofErr w:type="gramStart"/>
      <w:r>
        <w:rPr>
          <w:shd w:val="clear" w:color="auto" w:fill="FFFF00"/>
        </w:rPr>
        <w:t>股浪预</w:t>
      </w:r>
      <w:proofErr w:type="gramEnd"/>
      <w:r>
        <w:rPr>
          <w:shd w:val="clear" w:color="auto" w:fill="FFFF00"/>
        </w:rPr>
        <w:t>) Web APP</w:t>
      </w:r>
    </w:p>
    <w:p w14:paraId="4B4E2BDA" w14:textId="77777777" w:rsidR="00A342E0" w:rsidRDefault="005047AE">
      <w:pPr>
        <w:pStyle w:val="3"/>
        <w:numPr>
          <w:ilvl w:val="0"/>
          <w:numId w:val="7"/>
        </w:numPr>
      </w:pPr>
      <w:r>
        <w:t>目标概述</w:t>
      </w:r>
    </w:p>
    <w:p w14:paraId="10F51D4B" w14:textId="77777777" w:rsidR="00A342E0" w:rsidRDefault="005047AE">
      <w:pPr>
        <w:pStyle w:val="4"/>
      </w:pPr>
      <w:r>
        <w:t xml:space="preserve">2.1 </w:t>
      </w:r>
      <w:r>
        <w:t>项目概述</w:t>
      </w:r>
    </w:p>
    <w:p w14:paraId="26718A95" w14:textId="77777777" w:rsidR="00A342E0" w:rsidRDefault="005047AE">
      <w:r>
        <w:t xml:space="preserve">  </w:t>
      </w:r>
      <w:r>
        <w:t>该项目主要聚焦于开发一套智能化的股市预测分析系统，以提高股票预测的准确性。该系统基于先进的机器学习算法，能够自动化处理海量数据，进行深度因子分析，并构建高效的预测</w:t>
      </w:r>
      <w:r>
        <w:lastRenderedPageBreak/>
        <w:t>模型。通过因子分析与预测模型的结合，根据已有的模型和股市信息，开发出一套预测效果更优的算法，为投资者提供更好的</w:t>
      </w:r>
      <w:r>
        <w:t>决策依据。</w:t>
      </w:r>
    </w:p>
    <w:p w14:paraId="6CDE42C7" w14:textId="77777777" w:rsidR="00A342E0" w:rsidRDefault="005047AE">
      <w:r>
        <w:t xml:space="preserve">  </w:t>
      </w:r>
      <w:r>
        <w:t>同时，将提供一个可视化平台，该平台将针对量化从业人员或懂得使用代码进行量化交易的人群设计，使用户能够直观地了解算法的预测情况，易于理解的投资决策依据。平台还支持用户自己上传数据、模型，从而对我们的算法与其他模型的表现进行分析比较。此外，我们还提供定制化的投资咨询服务，根据投资者的需求和风险偏好，提供个性化的投资方案。</w:t>
      </w:r>
    </w:p>
    <w:p w14:paraId="25B4C587" w14:textId="77777777" w:rsidR="00A342E0" w:rsidRDefault="00A342E0"/>
    <w:p w14:paraId="230AA1FD" w14:textId="77777777" w:rsidR="00A342E0" w:rsidRDefault="005047AE">
      <w:pPr>
        <w:pStyle w:val="4"/>
      </w:pPr>
      <w:r>
        <w:t xml:space="preserve">2.2 </w:t>
      </w:r>
      <w:r>
        <w:t>项目目标</w:t>
      </w:r>
    </w:p>
    <w:p w14:paraId="69F5277F" w14:textId="77777777" w:rsidR="00A342E0" w:rsidRDefault="005047AE">
      <w:r>
        <w:t xml:space="preserve">  1</w:t>
      </w:r>
      <w:r>
        <w:t>、提供可视化平台进行分析比较</w:t>
      </w:r>
    </w:p>
    <w:p w14:paraId="7CF92300" w14:textId="77777777" w:rsidR="00A342E0" w:rsidRDefault="005047AE">
      <w:r>
        <w:t xml:space="preserve">  </w:t>
      </w:r>
      <w:r>
        <w:t>目前用于股票预测算法的可视化平台大多只供相关企业内部参考。我们将开发一个直观易用的可视化平台，使用户能够对我们的算法</w:t>
      </w:r>
      <w:r>
        <w:t>与其他模型进行比较和分析，从而更好地理解其优缺点，进行模型选择。</w:t>
      </w:r>
    </w:p>
    <w:p w14:paraId="7CC0BE78" w14:textId="77777777" w:rsidR="00A342E0" w:rsidRDefault="005047AE">
      <w:r>
        <w:t xml:space="preserve">  2</w:t>
      </w:r>
      <w:r>
        <w:t>、提高股票预测准确率</w:t>
      </w:r>
    </w:p>
    <w:p w14:paraId="0957EB06" w14:textId="77777777" w:rsidR="00A342E0" w:rsidRDefault="005047AE">
      <w:r>
        <w:t xml:space="preserve">  </w:t>
      </w:r>
      <w:r>
        <w:t>通过开发更准确的量化交易算法，我们的目标是提高股票价格预测的准确性，从而为投资者提供更可靠的决策依据。</w:t>
      </w:r>
    </w:p>
    <w:p w14:paraId="0CDFE82D" w14:textId="77777777" w:rsidR="00A342E0" w:rsidRDefault="005047AE">
      <w:pPr>
        <w:pStyle w:val="4"/>
      </w:pPr>
      <w:r>
        <w:t>2.3</w:t>
      </w:r>
      <w:r>
        <w:t>系统功能概述</w:t>
      </w:r>
    </w:p>
    <w:p w14:paraId="04DAB329" w14:textId="77777777" w:rsidR="00A342E0" w:rsidRDefault="005047AE">
      <w:r>
        <w:t xml:space="preserve">  </w:t>
      </w:r>
      <w:r>
        <w:t>该系统不仅仅提供先进的机器学习算法和预测模型，更通过互动性强、可视化友好的平台，满足年轻专业人士和量化投资爱好者对于高效数据分析和智能投资决策的需求。这些特点将帮助他们更好地理解市场趋势、识别风险和机会，实现更优秀的投资表现。</w:t>
      </w:r>
    </w:p>
    <w:p w14:paraId="5517D0D5" w14:textId="77777777" w:rsidR="00A342E0" w:rsidRDefault="005047AE">
      <w:pPr>
        <w:pStyle w:val="4"/>
      </w:pPr>
      <w:r>
        <w:t>2.4</w:t>
      </w:r>
      <w:r>
        <w:t>用户特点</w:t>
      </w:r>
    </w:p>
    <w:p w14:paraId="0DB36A47" w14:textId="77777777" w:rsidR="00A342E0" w:rsidRDefault="005047AE">
      <w:r>
        <w:t xml:space="preserve">  </w:t>
      </w:r>
      <w:r>
        <w:t>该系统主要面向年龄在</w:t>
      </w:r>
      <w:r>
        <w:t>20</w:t>
      </w:r>
      <w:r>
        <w:t>到</w:t>
      </w:r>
      <w:r>
        <w:t>35</w:t>
      </w:r>
      <w:r>
        <w:t>岁之间的年轻专业人士和量化投资爱好者。他们熟练运用各种科技工具和平台，习惯使用电脑和移动设备进行复杂任务和数据分析，并且对投资和财务决策有浓厚兴趣，希望通过数据和科学方法提高投资的决策准确性和效果。</w:t>
      </w:r>
    </w:p>
    <w:p w14:paraId="3700D2AD" w14:textId="77777777" w:rsidR="00A342E0" w:rsidRDefault="005047AE">
      <w:pPr>
        <w:pStyle w:val="4"/>
      </w:pPr>
      <w:r>
        <w:t xml:space="preserve">2.5 </w:t>
      </w:r>
      <w:r>
        <w:t>假定和约束</w:t>
      </w:r>
    </w:p>
    <w:p w14:paraId="359F091F" w14:textId="77777777" w:rsidR="00A342E0" w:rsidRDefault="005047AE">
      <w:pPr>
        <w:snapToGrid/>
        <w:spacing w:line="240" w:lineRule="auto"/>
      </w:pPr>
      <w:r>
        <w:t xml:space="preserve">  1</w:t>
      </w:r>
      <w:r>
        <w:t>、人力和时间的约束</w:t>
      </w:r>
    </w:p>
    <w:p w14:paraId="312DAEAC" w14:textId="77777777" w:rsidR="00A342E0" w:rsidRDefault="005047AE">
      <w:pPr>
        <w:snapToGrid/>
        <w:spacing w:line="240" w:lineRule="auto"/>
      </w:pPr>
      <w:r>
        <w:t xml:space="preserve">  </w:t>
      </w:r>
      <w:r>
        <w:t>本</w:t>
      </w:r>
      <w:r>
        <w:t>APP</w:t>
      </w:r>
      <w:r>
        <w:t>开发过程中需要考虑到人力和时间的约束</w:t>
      </w:r>
      <w:r>
        <w:t>,</w:t>
      </w:r>
      <w:r>
        <w:t>相较于一些软件的开发团队来说人员较少时间较短。</w:t>
      </w:r>
    </w:p>
    <w:p w14:paraId="4092D01B" w14:textId="77777777" w:rsidR="00A342E0" w:rsidRDefault="005047AE">
      <w:pPr>
        <w:snapToGrid/>
        <w:spacing w:line="240" w:lineRule="auto"/>
      </w:pPr>
      <w:r>
        <w:t xml:space="preserve">  2</w:t>
      </w:r>
      <w:r>
        <w:t>、技术发展的约束</w:t>
      </w:r>
    </w:p>
    <w:p w14:paraId="5B466A8F" w14:textId="77777777" w:rsidR="00A342E0" w:rsidRDefault="005047AE">
      <w:pPr>
        <w:snapToGrid/>
        <w:spacing w:line="240" w:lineRule="auto"/>
      </w:pPr>
      <w:r>
        <w:t xml:space="preserve">  </w:t>
      </w:r>
      <w:r>
        <w:t>计算机技术和发展的日新月异，将会给信息处理带来更多手段，同时也会带来更加丰富的信息表达形式，例如现在发展起</w:t>
      </w:r>
      <w:r>
        <w:t>来的人工智能等等，可能导致我们在搜索问题的时候没有那么智能，这就要求软件在设计时要考虑技术变化的可能性，为可能的变化预留一定的处理能力。</w:t>
      </w:r>
    </w:p>
    <w:p w14:paraId="3772C61E" w14:textId="77777777" w:rsidR="00A342E0" w:rsidRDefault="00A342E0"/>
    <w:p w14:paraId="49274264" w14:textId="77777777" w:rsidR="00A342E0" w:rsidRDefault="005047AE">
      <w:pPr>
        <w:pStyle w:val="3"/>
        <w:numPr>
          <w:ilvl w:val="0"/>
          <w:numId w:val="7"/>
        </w:numPr>
      </w:pPr>
      <w:r>
        <w:lastRenderedPageBreak/>
        <w:t>功能需求</w:t>
      </w:r>
    </w:p>
    <w:p w14:paraId="022AD9D6" w14:textId="77777777" w:rsidR="00A342E0" w:rsidRDefault="005047AE">
      <w:pPr>
        <w:rPr>
          <w:shd w:val="clear" w:color="auto" w:fill="FFFF00"/>
        </w:rPr>
      </w:pPr>
      <w:r>
        <w:rPr>
          <w:shd w:val="clear" w:color="auto" w:fill="FFFF00"/>
        </w:rPr>
        <w:t>插图：功能概述</w:t>
      </w:r>
    </w:p>
    <w:p w14:paraId="40F3A29C" w14:textId="77777777" w:rsidR="00A342E0" w:rsidRDefault="005047AE">
      <w:pPr>
        <w:pStyle w:val="4"/>
      </w:pPr>
      <w:r>
        <w:t>3.1</w:t>
      </w:r>
      <w:r>
        <w:t>实时因子分析</w:t>
      </w:r>
    </w:p>
    <w:p w14:paraId="5DB21988" w14:textId="77777777" w:rsidR="00A342E0" w:rsidRDefault="005047AE">
      <w:r>
        <w:t xml:space="preserve">  1</w:t>
      </w:r>
      <w:r>
        <w:t>、数据收集与整合</w:t>
      </w:r>
    </w:p>
    <w:p w14:paraId="148A659A" w14:textId="77777777" w:rsidR="00A342E0" w:rsidRDefault="005047AE">
      <w:r>
        <w:t xml:space="preserve">  </w:t>
      </w:r>
      <w:r>
        <w:t>首先使用可靠的数据挖掘平台，获取并清洗股票市场的历史数据，构建一百支股票的数据库，包括股票市值、非线性市值、账面市值、动量、残差波动率等，并进行预处理、因子值计算等，为后续的量化金融因子计算和模型构建奠定了基础。</w:t>
      </w:r>
    </w:p>
    <w:p w14:paraId="1C688DB4" w14:textId="77777777" w:rsidR="00A342E0" w:rsidRDefault="005047AE">
      <w:r>
        <w:t xml:space="preserve">  2</w:t>
      </w:r>
      <w:r>
        <w:t>、因子计算与分析</w:t>
      </w:r>
    </w:p>
    <w:p w14:paraId="7210F42D" w14:textId="77777777" w:rsidR="00A342E0" w:rsidRDefault="005047AE">
      <w:r>
        <w:t xml:space="preserve">  </w:t>
      </w:r>
      <w:r>
        <w:t>基于已有的股市数据，我们运用量化金融因子公式和计算模型，对市场因子的走势进行了深入分析和研究。我们会根据分析结果，画出</w:t>
      </w:r>
      <w:r>
        <w:t>IC/IR</w:t>
      </w:r>
      <w:r>
        <w:t>图与</w:t>
      </w:r>
      <w:proofErr w:type="spellStart"/>
      <w:r>
        <w:t>sharpe</w:t>
      </w:r>
      <w:proofErr w:type="spellEnd"/>
      <w:r>
        <w:t>图，将显示选择策略的原因量化、可视化，供用户参考。</w:t>
      </w:r>
    </w:p>
    <w:p w14:paraId="0F744E9F" w14:textId="77777777" w:rsidR="00A342E0" w:rsidRDefault="005047AE">
      <w:r>
        <w:t xml:space="preserve">  3</w:t>
      </w:r>
      <w:r>
        <w:t>、用户数据上传</w:t>
      </w:r>
    </w:p>
    <w:p w14:paraId="7BF8EF5E" w14:textId="77777777" w:rsidR="00A342E0" w:rsidRDefault="005047AE">
      <w:r>
        <w:t xml:space="preserve">  </w:t>
      </w:r>
      <w:r>
        <w:t>用户在注册账号并登录经过验证后，可以按照规定</w:t>
      </w:r>
      <w:r>
        <w:t>格式上</w:t>
      </w:r>
      <w:proofErr w:type="gramStart"/>
      <w:r>
        <w:t>传需要</w:t>
      </w:r>
      <w:proofErr w:type="gramEnd"/>
      <w:r>
        <w:t>预测的股票数据，根据量化金融因子公式和计算模型，进而对市场因子的走势进行了深入分析和研究。</w:t>
      </w:r>
    </w:p>
    <w:p w14:paraId="1803DF8A" w14:textId="77777777" w:rsidR="00A342E0" w:rsidRDefault="005047AE">
      <w:r>
        <w:t xml:space="preserve">  4</w:t>
      </w:r>
      <w:r>
        <w:t>、算法设计与优化</w:t>
      </w:r>
    </w:p>
    <w:p w14:paraId="67A3644F" w14:textId="77777777" w:rsidR="00A342E0" w:rsidRDefault="005047AE">
      <w:r>
        <w:t xml:space="preserve">  </w:t>
      </w:r>
      <w:r>
        <w:t>基于机器学习和深度学习等技术，在现有的股票预测算法的基础上进行改进，更加注重因子之间的关系对于因子权重的影响，并设计和优化因子筛选的过程，从而提高股票预测的准确性和稳定性。在设计过程中，我们将考虑模型的复杂度、泛化能力和实时性等因素。</w:t>
      </w:r>
    </w:p>
    <w:p w14:paraId="024C06DD" w14:textId="77777777" w:rsidR="00A342E0" w:rsidRDefault="005047AE">
      <w:r>
        <w:t xml:space="preserve">  </w:t>
      </w:r>
      <w:r>
        <w:t>使用历史数据对设计的算法进行评估和验证，考察其在不同市场情况下的表现。同时，开发一个可视化平台，使用户也能够直观地比较我们的算法与其他模型的</w:t>
      </w:r>
      <w:r>
        <w:t>预测结果。</w:t>
      </w:r>
    </w:p>
    <w:p w14:paraId="39B00FCC" w14:textId="77777777" w:rsidR="00A342E0" w:rsidRDefault="00A342E0"/>
    <w:p w14:paraId="325AD1D7" w14:textId="77777777" w:rsidR="00A342E0" w:rsidRDefault="005047AE">
      <w:pPr>
        <w:pStyle w:val="4"/>
      </w:pPr>
      <w:r>
        <w:t>3.2</w:t>
      </w:r>
      <w:r>
        <w:t>智能股市预测</w:t>
      </w:r>
    </w:p>
    <w:p w14:paraId="6130EF95" w14:textId="77777777" w:rsidR="00A342E0" w:rsidRDefault="005047AE">
      <w:pPr>
        <w:pStyle w:val="5"/>
      </w:pPr>
      <w:r>
        <w:t xml:space="preserve">3.2.1 </w:t>
      </w:r>
      <w:commentRangeStart w:id="0"/>
      <w:r>
        <w:t>预测模型选择与实现</w:t>
      </w:r>
      <w:commentRangeEnd w:id="0"/>
      <w:r>
        <w:commentReference w:id="0"/>
      </w:r>
    </w:p>
    <w:p w14:paraId="2D641619" w14:textId="77777777" w:rsidR="00A342E0" w:rsidRDefault="005047AE">
      <w:r>
        <w:t xml:space="preserve"> 1. </w:t>
      </w:r>
      <w:r>
        <w:t>线性回归模型</w:t>
      </w:r>
    </w:p>
    <w:p w14:paraId="73B0974B" w14:textId="77777777" w:rsidR="00A342E0" w:rsidRDefault="005047AE">
      <w:pPr>
        <w:rPr>
          <w:color w:val="000000"/>
        </w:rPr>
      </w:pPr>
      <w:r>
        <w:tab/>
      </w:r>
      <w:r>
        <w:rPr>
          <w:color w:val="000000"/>
        </w:rPr>
        <w:t>线性回归是一种最简单的回归分析方法，假设因变量（股票价格）与一个或多个自变量（股票因子）之间存在线性关系。模型的目标是找到一组系数，使得自变量的线性组合能最准确地预测因变量。具有</w:t>
      </w:r>
      <w:r>
        <w:rPr>
          <w:color w:val="000000"/>
        </w:rPr>
        <w:t>简单易用、解释性强、</w:t>
      </w:r>
      <w:proofErr w:type="gramStart"/>
      <w:r>
        <w:rPr>
          <w:color w:val="000000"/>
        </w:rPr>
        <w:t>低计算</w:t>
      </w:r>
      <w:proofErr w:type="gramEnd"/>
      <w:r>
        <w:rPr>
          <w:color w:val="000000"/>
        </w:rPr>
        <w:t>成本的优点，但</w:t>
      </w:r>
      <w:r>
        <w:rPr>
          <w:color w:val="000000"/>
        </w:rPr>
        <w:t>无法捕捉股票市场复杂的非线性关系。</w:t>
      </w:r>
    </w:p>
    <w:p w14:paraId="58A90CC2" w14:textId="77777777" w:rsidR="00A342E0" w:rsidRDefault="00A342E0"/>
    <w:p w14:paraId="685B59B2" w14:textId="77777777" w:rsidR="00A342E0" w:rsidRDefault="005047AE">
      <w:r>
        <w:t xml:space="preserve"> 2. </w:t>
      </w:r>
      <w:r>
        <w:t>向量自回归模型（</w:t>
      </w:r>
      <w:r>
        <w:t>VAR</w:t>
      </w:r>
      <w:r>
        <w:t>）</w:t>
      </w:r>
    </w:p>
    <w:p w14:paraId="138CFF19" w14:textId="77777777" w:rsidR="00A342E0" w:rsidRDefault="005047AE">
      <w:r>
        <w:tab/>
      </w:r>
      <w:r>
        <w:rPr>
          <w:color w:val="000000"/>
        </w:rPr>
        <w:t>VAR</w:t>
      </w:r>
      <w:r>
        <w:rPr>
          <w:color w:val="000000"/>
        </w:rPr>
        <w:t>模型是一种多变量时间序列模型，用于捕捉多个时间序列变量之间的相互影响。每个变量不仅由自己的过去值决定，还受到其他变量过去值的影响，能够分析多个股票或经济指标</w:t>
      </w:r>
      <w:r>
        <w:rPr>
          <w:color w:val="000000"/>
        </w:rPr>
        <w:lastRenderedPageBreak/>
        <w:t>之间的动态关系。适用于分析多个股票或经济指标之间的动态关系，但需要较长的历史数据进行模型训练</w:t>
      </w:r>
    </w:p>
    <w:p w14:paraId="2323181B" w14:textId="77777777" w:rsidR="00A342E0" w:rsidRDefault="005047AE">
      <w:r>
        <w:tab/>
      </w:r>
    </w:p>
    <w:p w14:paraId="14609C3A" w14:textId="77777777" w:rsidR="00A342E0" w:rsidRDefault="005047AE">
      <w:r>
        <w:t xml:space="preserve"> 3. </w:t>
      </w:r>
      <w:proofErr w:type="spellStart"/>
      <w:r>
        <w:t>XGBoost</w:t>
      </w:r>
      <w:proofErr w:type="spellEnd"/>
      <w:r>
        <w:t>模型（</w:t>
      </w:r>
      <w:r>
        <w:rPr>
          <w:color w:val="000000"/>
        </w:rPr>
        <w:t>Extreme Gradient Boosting</w:t>
      </w:r>
      <w:r>
        <w:rPr>
          <w:color w:val="000000"/>
        </w:rPr>
        <w:t>）</w:t>
      </w:r>
    </w:p>
    <w:p w14:paraId="59561D6F" w14:textId="77777777" w:rsidR="00A342E0" w:rsidRDefault="005047AE">
      <w:pPr>
        <w:rPr>
          <w:color w:val="000000"/>
        </w:rPr>
      </w:pPr>
      <w:r>
        <w:tab/>
      </w:r>
      <w:proofErr w:type="spellStart"/>
      <w:r>
        <w:t>XGBoost</w:t>
      </w:r>
      <w:proofErr w:type="spellEnd"/>
      <w:r>
        <w:t>是一种集成学习方法，基于梯度提升树（</w:t>
      </w:r>
      <w:r>
        <w:t>GBT</w:t>
      </w:r>
      <w:r>
        <w:t>）的实现。通过迭代地构建一系列弱预测模型（决策树），并将它们结合起来</w:t>
      </w:r>
      <w:proofErr w:type="gramStart"/>
      <w:r>
        <w:t>来</w:t>
      </w:r>
      <w:proofErr w:type="gramEnd"/>
      <w:r>
        <w:t>提高整体预测性能。</w:t>
      </w:r>
      <w:r>
        <w:rPr>
          <w:color w:val="000000"/>
        </w:rPr>
        <w:t>擅长捕捉数据中的非线性模</w:t>
      </w:r>
      <w:r>
        <w:rPr>
          <w:color w:val="000000"/>
        </w:rPr>
        <w:t>式，适合复杂的股票市场数据，同时还可以提供特征的重要性，有助于理解哪些因素对预测结果影响最大。但模型有很多超参数，需要进行仔细的</w:t>
      </w:r>
      <w:proofErr w:type="gramStart"/>
      <w:r>
        <w:rPr>
          <w:color w:val="000000"/>
        </w:rPr>
        <w:t>调优以获得</w:t>
      </w:r>
      <w:proofErr w:type="gramEnd"/>
      <w:r>
        <w:rPr>
          <w:color w:val="000000"/>
        </w:rPr>
        <w:t>最佳性能。</w:t>
      </w:r>
    </w:p>
    <w:p w14:paraId="57B40649" w14:textId="77777777" w:rsidR="00A342E0" w:rsidRDefault="00A342E0">
      <w:pPr>
        <w:rPr>
          <w:color w:val="000000"/>
        </w:rPr>
      </w:pPr>
    </w:p>
    <w:p w14:paraId="30620BFE" w14:textId="77777777" w:rsidR="00A342E0" w:rsidRDefault="005047AE">
      <w:pPr>
        <w:numPr>
          <w:ilvl w:val="0"/>
          <w:numId w:val="40"/>
        </w:numPr>
        <w:rPr>
          <w:color w:val="000000"/>
        </w:rPr>
      </w:pPr>
      <w:proofErr w:type="spellStart"/>
      <w:r>
        <w:rPr>
          <w:color w:val="000000"/>
        </w:rPr>
        <w:t>Autoformer</w:t>
      </w:r>
      <w:proofErr w:type="spellEnd"/>
      <w:r>
        <w:rPr>
          <w:color w:val="000000"/>
        </w:rPr>
        <w:t>模型（属于神经网络模型）</w:t>
      </w:r>
    </w:p>
    <w:p w14:paraId="3C72D136" w14:textId="77777777" w:rsidR="00A342E0" w:rsidRDefault="005047AE">
      <w:pPr>
        <w:snapToGrid/>
        <w:spacing w:line="240" w:lineRule="auto"/>
        <w:ind w:left="336"/>
      </w:pPr>
      <w:proofErr w:type="spellStart"/>
      <w:r>
        <w:rPr>
          <w:color w:val="000000"/>
        </w:rPr>
        <w:t>Autoformer</w:t>
      </w:r>
      <w:proofErr w:type="spellEnd"/>
      <w:r>
        <w:rPr>
          <w:color w:val="000000"/>
        </w:rPr>
        <w:t xml:space="preserve"> </w:t>
      </w:r>
      <w:r>
        <w:rPr>
          <w:color w:val="000000"/>
        </w:rPr>
        <w:t>是一个结合了自动深度学习</w:t>
      </w:r>
      <w:r>
        <w:rPr>
          <w:color w:val="000000"/>
        </w:rPr>
        <w:t xml:space="preserve"> (</w:t>
      </w:r>
      <w:proofErr w:type="spellStart"/>
      <w:r>
        <w:rPr>
          <w:color w:val="000000"/>
        </w:rPr>
        <w:t>AutoML</w:t>
      </w:r>
      <w:proofErr w:type="spellEnd"/>
      <w:r>
        <w:rPr>
          <w:color w:val="000000"/>
        </w:rPr>
        <w:t xml:space="preserve">) </w:t>
      </w:r>
      <w:r>
        <w:rPr>
          <w:color w:val="000000"/>
        </w:rPr>
        <w:t>和注意力机制</w:t>
      </w:r>
      <w:r>
        <w:rPr>
          <w:color w:val="000000"/>
        </w:rPr>
        <w:t xml:space="preserve"> (Transformer) </w:t>
      </w:r>
      <w:r>
        <w:rPr>
          <w:color w:val="000000"/>
        </w:rPr>
        <w:t>的模型。它主要由两个部分组成：自动搜索架构的</w:t>
      </w:r>
      <w:r>
        <w:rPr>
          <w:color w:val="000000"/>
        </w:rPr>
        <w:t xml:space="preserve"> </w:t>
      </w:r>
      <w:proofErr w:type="spellStart"/>
      <w:r>
        <w:rPr>
          <w:color w:val="000000"/>
        </w:rPr>
        <w:t>AutoML</w:t>
      </w:r>
      <w:proofErr w:type="spellEnd"/>
      <w:r>
        <w:rPr>
          <w:color w:val="000000"/>
        </w:rPr>
        <w:t xml:space="preserve"> </w:t>
      </w:r>
      <w:r>
        <w:rPr>
          <w:color w:val="000000"/>
        </w:rPr>
        <w:t>和基于</w:t>
      </w:r>
      <w:r>
        <w:rPr>
          <w:color w:val="000000"/>
        </w:rPr>
        <w:t xml:space="preserve"> Transformer </w:t>
      </w:r>
      <w:r>
        <w:rPr>
          <w:color w:val="000000"/>
        </w:rPr>
        <w:t>的网络结构。</w:t>
      </w:r>
    </w:p>
    <w:p w14:paraId="1BD0D877" w14:textId="77777777" w:rsidR="00A342E0" w:rsidRDefault="005047AE">
      <w:pPr>
        <w:snapToGrid/>
        <w:spacing w:line="240" w:lineRule="auto"/>
        <w:ind w:left="336"/>
      </w:pPr>
      <w:proofErr w:type="spellStart"/>
      <w:r>
        <w:rPr>
          <w:b/>
          <w:color w:val="000000"/>
        </w:rPr>
        <w:t>AutoML</w:t>
      </w:r>
      <w:proofErr w:type="spellEnd"/>
      <w:r>
        <w:rPr>
          <w:color w:val="000000"/>
        </w:rPr>
        <w:t>：</w:t>
      </w:r>
    </w:p>
    <w:p w14:paraId="360D0A86" w14:textId="77777777" w:rsidR="00A342E0" w:rsidRDefault="005047AE">
      <w:pPr>
        <w:snapToGrid/>
        <w:spacing w:line="240" w:lineRule="auto"/>
        <w:ind w:left="776"/>
      </w:pPr>
      <w:proofErr w:type="spellStart"/>
      <w:r>
        <w:rPr>
          <w:color w:val="000000"/>
        </w:rPr>
        <w:t>Autoformer</w:t>
      </w:r>
      <w:proofErr w:type="spellEnd"/>
      <w:r>
        <w:rPr>
          <w:color w:val="000000"/>
        </w:rPr>
        <w:t xml:space="preserve"> </w:t>
      </w:r>
      <w:r>
        <w:rPr>
          <w:color w:val="000000"/>
        </w:rPr>
        <w:t>使用了</w:t>
      </w:r>
      <w:r>
        <w:rPr>
          <w:color w:val="000000"/>
        </w:rPr>
        <w:t xml:space="preserve"> </w:t>
      </w:r>
      <w:proofErr w:type="spellStart"/>
      <w:r>
        <w:rPr>
          <w:color w:val="000000"/>
        </w:rPr>
        <w:t>AutoML</w:t>
      </w:r>
      <w:proofErr w:type="spellEnd"/>
      <w:r>
        <w:rPr>
          <w:color w:val="000000"/>
        </w:rPr>
        <w:t xml:space="preserve"> </w:t>
      </w:r>
      <w:r>
        <w:rPr>
          <w:color w:val="000000"/>
        </w:rPr>
        <w:t>技术来自动搜索适合特定任务的神经网络结构</w:t>
      </w:r>
      <w:r>
        <w:rPr>
          <w:color w:val="000000"/>
        </w:rPr>
        <w:t>。主要负责搜索最优的网络结构，包括确定模型的深度、宽度以及各个层次的配置。</w:t>
      </w:r>
    </w:p>
    <w:p w14:paraId="2D59807C" w14:textId="77777777" w:rsidR="00A342E0" w:rsidRDefault="005047AE">
      <w:pPr>
        <w:snapToGrid/>
        <w:spacing w:line="240" w:lineRule="auto"/>
        <w:ind w:left="336"/>
      </w:pPr>
      <w:r>
        <w:rPr>
          <w:b/>
          <w:color w:val="000000"/>
        </w:rPr>
        <w:t>Transformer</w:t>
      </w:r>
      <w:r>
        <w:rPr>
          <w:color w:val="000000"/>
        </w:rPr>
        <w:t>：</w:t>
      </w:r>
    </w:p>
    <w:p w14:paraId="5DA2EBAA" w14:textId="77777777" w:rsidR="00A342E0" w:rsidRDefault="005047AE">
      <w:pPr>
        <w:snapToGrid/>
        <w:spacing w:line="240" w:lineRule="auto"/>
        <w:ind w:left="776"/>
        <w:rPr>
          <w:color w:val="000000"/>
        </w:rPr>
      </w:pPr>
      <w:r>
        <w:rPr>
          <w:color w:val="000000"/>
        </w:rPr>
        <w:t>确定了网络结构后，</w:t>
      </w:r>
      <w:proofErr w:type="spellStart"/>
      <w:r>
        <w:rPr>
          <w:color w:val="000000"/>
        </w:rPr>
        <w:t>Autoformer</w:t>
      </w:r>
      <w:proofErr w:type="spellEnd"/>
      <w:r>
        <w:rPr>
          <w:color w:val="000000"/>
        </w:rPr>
        <w:t xml:space="preserve"> </w:t>
      </w:r>
      <w:r>
        <w:rPr>
          <w:color w:val="000000"/>
        </w:rPr>
        <w:t>使用</w:t>
      </w:r>
      <w:r>
        <w:rPr>
          <w:color w:val="000000"/>
        </w:rPr>
        <w:t xml:space="preserve"> Transformer </w:t>
      </w:r>
      <w:r>
        <w:rPr>
          <w:color w:val="000000"/>
        </w:rPr>
        <w:t>结构来构建具体的神经网络模型。</w:t>
      </w:r>
      <w:r>
        <w:rPr>
          <w:color w:val="000000"/>
        </w:rPr>
        <w:t xml:space="preserve">Transformer </w:t>
      </w:r>
      <w:r>
        <w:rPr>
          <w:color w:val="000000"/>
        </w:rPr>
        <w:t>结构适合处理序列数据，并能利用注意力机制有效地捕捉长距离依赖关系。</w:t>
      </w:r>
    </w:p>
    <w:p w14:paraId="4E37B1B2" w14:textId="77777777" w:rsidR="00A342E0" w:rsidRDefault="00A342E0">
      <w:pPr>
        <w:snapToGrid/>
        <w:spacing w:line="240" w:lineRule="auto"/>
        <w:ind w:left="776"/>
      </w:pPr>
    </w:p>
    <w:p w14:paraId="49A8EACE" w14:textId="77777777" w:rsidR="00A342E0" w:rsidRDefault="005047AE">
      <w:pPr>
        <w:snapToGrid/>
        <w:spacing w:line="240" w:lineRule="auto"/>
        <w:rPr>
          <w:b/>
          <w:color w:val="000000"/>
        </w:rPr>
      </w:pPr>
      <w:proofErr w:type="spellStart"/>
      <w:r>
        <w:rPr>
          <w:b/>
          <w:color w:val="000000"/>
        </w:rPr>
        <w:t>Autoformer</w:t>
      </w:r>
      <w:proofErr w:type="spellEnd"/>
      <w:r>
        <w:rPr>
          <w:b/>
          <w:color w:val="000000"/>
        </w:rPr>
        <w:t>模型的优势</w:t>
      </w:r>
    </w:p>
    <w:p w14:paraId="7044C550" w14:textId="77777777" w:rsidR="00A342E0" w:rsidRDefault="005047AE">
      <w:pPr>
        <w:snapToGrid/>
        <w:spacing w:line="240" w:lineRule="auto"/>
      </w:pPr>
      <w:r>
        <w:rPr>
          <w:color w:val="000000"/>
        </w:rPr>
        <w:t xml:space="preserve">  </w:t>
      </w:r>
      <w:proofErr w:type="spellStart"/>
      <w:r>
        <w:rPr>
          <w:color w:val="000000"/>
        </w:rPr>
        <w:t>AutoFormer</w:t>
      </w:r>
      <w:proofErr w:type="spellEnd"/>
      <w:r>
        <w:rPr>
          <w:color w:val="000000"/>
        </w:rPr>
        <w:t>能够通过</w:t>
      </w:r>
      <w:r>
        <w:rPr>
          <w:color w:val="000000"/>
        </w:rPr>
        <w:t xml:space="preserve"> </w:t>
      </w:r>
      <w:proofErr w:type="spellStart"/>
      <w:r>
        <w:rPr>
          <w:color w:val="000000"/>
        </w:rPr>
        <w:t>AutoML</w:t>
      </w:r>
      <w:proofErr w:type="spellEnd"/>
      <w:r>
        <w:rPr>
          <w:color w:val="000000"/>
        </w:rPr>
        <w:t xml:space="preserve"> </w:t>
      </w:r>
      <w:r>
        <w:rPr>
          <w:color w:val="000000"/>
        </w:rPr>
        <w:t>的自动搜索和优化过程，减少</w:t>
      </w:r>
      <w:proofErr w:type="gramStart"/>
      <w:r>
        <w:rPr>
          <w:color w:val="000000"/>
        </w:rPr>
        <w:t>人工调参的</w:t>
      </w:r>
      <w:proofErr w:type="gramEnd"/>
      <w:r>
        <w:rPr>
          <w:color w:val="000000"/>
        </w:rPr>
        <w:t>需求，提高模型的性能和效率。</w:t>
      </w:r>
    </w:p>
    <w:p w14:paraId="19527E28" w14:textId="77777777" w:rsidR="00A342E0" w:rsidRDefault="00A342E0"/>
    <w:p w14:paraId="0CBE942F" w14:textId="77777777" w:rsidR="00A342E0" w:rsidRDefault="005047AE">
      <w:pPr>
        <w:pStyle w:val="5"/>
      </w:pPr>
      <w:r>
        <w:t xml:space="preserve">3.2.2 </w:t>
      </w:r>
      <w:r>
        <w:t>预测结果可视化</w:t>
      </w:r>
    </w:p>
    <w:p w14:paraId="064785C7" w14:textId="77777777" w:rsidR="00A342E0" w:rsidRDefault="005047AE">
      <w:pPr>
        <w:snapToGrid/>
      </w:pPr>
      <w:r>
        <w:t xml:space="preserve">  1. </w:t>
      </w:r>
      <w:r>
        <w:t>单只股票：假设以</w:t>
      </w:r>
      <w:r>
        <w:t>252</w:t>
      </w:r>
      <w:r>
        <w:t>日的数据作拟合</w:t>
      </w:r>
      <w:r>
        <w:t>/</w:t>
      </w:r>
      <w:r>
        <w:t>训练，（回看窗口</w:t>
      </w:r>
      <w:r>
        <w:t>30</w:t>
      </w:r>
      <w:r>
        <w:t>）以</w:t>
      </w:r>
      <w:r>
        <w:t>5</w:t>
      </w:r>
      <w:r>
        <w:t>日数据作预测</w:t>
      </w:r>
      <w:r>
        <w:t>/</w:t>
      </w:r>
      <w:r>
        <w:t>测试展示：单击</w:t>
      </w:r>
      <w:r>
        <w:t>/</w:t>
      </w:r>
      <w:r>
        <w:t>选择</w:t>
      </w:r>
      <w:r>
        <w:t xml:space="preserve"> </w:t>
      </w:r>
      <w:r>
        <w:t>某只股票，依据日期，可以显示以某日为索引的历史数据和预测数据</w:t>
      </w:r>
    </w:p>
    <w:p w14:paraId="00E3C756" w14:textId="77777777" w:rsidR="00A342E0" w:rsidRDefault="005047AE">
      <w:r>
        <w:t xml:space="preserve">  2. </w:t>
      </w:r>
      <w:r>
        <w:t>根据日期与算法进行筛选，展示指定日的</w:t>
      </w:r>
      <w:proofErr w:type="gramStart"/>
      <w:r>
        <w:t>选股表及</w:t>
      </w:r>
      <w:proofErr w:type="gramEnd"/>
      <w:r>
        <w:t>投资策略（或做成滚动屏）。每日排名前</w:t>
      </w:r>
      <w:r>
        <w:t>10</w:t>
      </w:r>
      <w:r>
        <w:t>的股票，画出回看窗口与预测值的折线图。</w:t>
      </w:r>
    </w:p>
    <w:p w14:paraId="3D62EFE1" w14:textId="77777777" w:rsidR="00A342E0" w:rsidRDefault="005047AE">
      <w:pPr>
        <w:pStyle w:val="5"/>
      </w:pPr>
      <w:commentRangeStart w:id="1"/>
      <w:r>
        <w:t xml:space="preserve">3.2.3 </w:t>
      </w:r>
      <w:r>
        <w:t>预测结果分析与优化</w:t>
      </w:r>
      <w:commentRangeEnd w:id="1"/>
      <w:r>
        <w:commentReference w:id="1"/>
      </w:r>
    </w:p>
    <w:p w14:paraId="17996914" w14:textId="77777777" w:rsidR="00A342E0" w:rsidRDefault="005047AE">
      <w:r>
        <w:t xml:space="preserve">  </w:t>
      </w:r>
      <w:r>
        <w:t>针对已有模型得出的预测结果，可以通过分析特征的重要性，了解哪些因子对于股票价格预测影响最大。这有助于提高模型的可解释性，并指导后续的投资决策。根据预测结果，设计和</w:t>
      </w:r>
      <w:proofErr w:type="gramStart"/>
      <w:r>
        <w:t>回测不同</w:t>
      </w:r>
      <w:proofErr w:type="gramEnd"/>
      <w:r>
        <w:t>的投</w:t>
      </w:r>
      <w:r>
        <w:t>资策略。可以基于历史数据模拟不同的买入卖出决策，评估策略的盈利能力和风险管理效果。最后可以比较不同模型的预测效果，包括线性回归、</w:t>
      </w:r>
      <w:r>
        <w:t>VAR</w:t>
      </w:r>
      <w:r>
        <w:t>模型等，以确定在特定情境下哪种模型表现最佳。</w:t>
      </w:r>
    </w:p>
    <w:p w14:paraId="7360D724" w14:textId="77777777" w:rsidR="00A342E0" w:rsidRDefault="005047AE">
      <w:r>
        <w:t xml:space="preserve">  </w:t>
      </w:r>
    </w:p>
    <w:p w14:paraId="652A66BA" w14:textId="77777777" w:rsidR="00A342E0" w:rsidRDefault="005047AE">
      <w:pPr>
        <w:pStyle w:val="4"/>
      </w:pPr>
      <w:r>
        <w:lastRenderedPageBreak/>
        <w:t>3.3</w:t>
      </w:r>
      <w:r>
        <w:t>用户界面</w:t>
      </w:r>
      <w:r>
        <w:t xml:space="preserve">  </w:t>
      </w:r>
    </w:p>
    <w:p w14:paraId="26B3E814" w14:textId="77777777" w:rsidR="00A342E0" w:rsidRDefault="005047AE">
      <w:r>
        <w:rPr>
          <w:noProof/>
        </w:rPr>
        <w:drawing>
          <wp:inline distT="0" distB="0" distL="0" distR="0" wp14:anchorId="532461FF" wp14:editId="35D0647B">
            <wp:extent cx="5760720" cy="4427484"/>
            <wp:effectExtent l="0" t="0" r="0" b="0"/>
            <wp:docPr id="5" name="picture" descr="descript"/>
            <wp:cNvGraphicFramePr/>
            <a:graphic xmlns:a="http://schemas.openxmlformats.org/drawingml/2006/main">
              <a:graphicData uri="http://schemas.openxmlformats.org/drawingml/2006/picture">
                <pic:pic xmlns:pic="http://schemas.openxmlformats.org/drawingml/2006/picture">
                  <pic:nvPicPr>
                    <pic:cNvPr id="6" name="picture" descr="descript"/>
                    <pic:cNvPicPr/>
                  </pic:nvPicPr>
                  <pic:blipFill rotWithShape="1">
                    <a:blip r:embed="rId8"/>
                    <a:stretch/>
                  </pic:blipFill>
                  <pic:spPr>
                    <a:xfrm>
                      <a:off x="0" y="0"/>
                      <a:ext cx="5760720" cy="4427484"/>
                    </a:xfrm>
                    <a:prstGeom prst="rect">
                      <a:avLst/>
                    </a:prstGeom>
                  </pic:spPr>
                </pic:pic>
              </a:graphicData>
            </a:graphic>
          </wp:inline>
        </w:drawing>
      </w:r>
    </w:p>
    <w:p w14:paraId="5EDB206E" w14:textId="77777777" w:rsidR="00A342E0" w:rsidRDefault="005047AE">
      <w:pPr>
        <w:pStyle w:val="5"/>
      </w:pPr>
      <w:r>
        <w:t>3.3.1</w:t>
      </w:r>
      <w:r>
        <w:t>用户注册登录功能</w:t>
      </w:r>
    </w:p>
    <w:p w14:paraId="1777FBA6" w14:textId="77777777" w:rsidR="00A342E0" w:rsidRDefault="005047AE">
      <w:pPr>
        <w:snapToGrid/>
        <w:spacing w:before="0" w:after="240"/>
        <w:rPr>
          <w:color w:val="4D4D4D"/>
          <w:shd w:val="clear" w:color="auto" w:fill="FFFFFF"/>
        </w:rPr>
      </w:pPr>
      <w:r>
        <w:rPr>
          <w:color w:val="4D4D4D"/>
          <w:shd w:val="clear" w:color="auto" w:fill="FFFFFF"/>
        </w:rPr>
        <w:t>（</w:t>
      </w:r>
      <w:r>
        <w:rPr>
          <w:color w:val="4D4D4D"/>
          <w:shd w:val="clear" w:color="auto" w:fill="FFFFFF"/>
        </w:rPr>
        <w:t>1</w:t>
      </w:r>
      <w:r>
        <w:rPr>
          <w:color w:val="4D4D4D"/>
          <w:shd w:val="clear" w:color="auto" w:fill="FFFFFF"/>
        </w:rPr>
        <w:t>）注册：用户填写该页面的</w:t>
      </w:r>
      <w:r>
        <w:rPr>
          <w:color w:val="4D4D4D"/>
          <w:shd w:val="clear" w:color="auto" w:fill="FFFFFF"/>
        </w:rPr>
        <w:t>“</w:t>
      </w:r>
      <w:r>
        <w:rPr>
          <w:color w:val="4D4D4D"/>
          <w:shd w:val="clear" w:color="auto" w:fill="FFFFFF"/>
        </w:rPr>
        <w:t>用户名</w:t>
      </w:r>
      <w:r>
        <w:rPr>
          <w:color w:val="4D4D4D"/>
          <w:shd w:val="clear" w:color="auto" w:fill="FFFFFF"/>
        </w:rPr>
        <w:t>”</w:t>
      </w:r>
      <w:r>
        <w:rPr>
          <w:color w:val="4D4D4D"/>
          <w:shd w:val="clear" w:color="auto" w:fill="FFFFFF"/>
        </w:rPr>
        <w:t>、</w:t>
      </w:r>
      <w:r>
        <w:rPr>
          <w:color w:val="4D4D4D"/>
          <w:shd w:val="clear" w:color="auto" w:fill="FFFFFF"/>
        </w:rPr>
        <w:t>“</w:t>
      </w:r>
      <w:r>
        <w:rPr>
          <w:color w:val="4D4D4D"/>
          <w:shd w:val="clear" w:color="auto" w:fill="FFFFFF"/>
        </w:rPr>
        <w:t>昵称</w:t>
      </w:r>
      <w:r>
        <w:rPr>
          <w:color w:val="4D4D4D"/>
          <w:shd w:val="clear" w:color="auto" w:fill="FFFFFF"/>
        </w:rPr>
        <w:t>”</w:t>
      </w:r>
      <w:r>
        <w:rPr>
          <w:color w:val="4D4D4D"/>
          <w:shd w:val="clear" w:color="auto" w:fill="FFFFFF"/>
        </w:rPr>
        <w:t>、</w:t>
      </w:r>
      <w:r>
        <w:rPr>
          <w:color w:val="4D4D4D"/>
          <w:shd w:val="clear" w:color="auto" w:fill="FFFFFF"/>
        </w:rPr>
        <w:t>“</w:t>
      </w:r>
      <w:r>
        <w:rPr>
          <w:color w:val="4D4D4D"/>
          <w:shd w:val="clear" w:color="auto" w:fill="FFFFFF"/>
        </w:rPr>
        <w:t>密码</w:t>
      </w:r>
      <w:r>
        <w:rPr>
          <w:color w:val="4D4D4D"/>
          <w:shd w:val="clear" w:color="auto" w:fill="FFFFFF"/>
        </w:rPr>
        <w:t>”</w:t>
      </w:r>
      <w:r>
        <w:rPr>
          <w:color w:val="4D4D4D"/>
          <w:shd w:val="clear" w:color="auto" w:fill="FFFFFF"/>
        </w:rPr>
        <w:t>、</w:t>
      </w:r>
      <w:r>
        <w:rPr>
          <w:color w:val="4D4D4D"/>
          <w:shd w:val="clear" w:color="auto" w:fill="FFFFFF"/>
        </w:rPr>
        <w:t>“</w:t>
      </w:r>
      <w:r>
        <w:rPr>
          <w:color w:val="4D4D4D"/>
          <w:shd w:val="clear" w:color="auto" w:fill="FFFFFF"/>
        </w:rPr>
        <w:t>确认密码</w:t>
      </w:r>
      <w:r>
        <w:rPr>
          <w:color w:val="4D4D4D"/>
          <w:shd w:val="clear" w:color="auto" w:fill="FFFFFF"/>
        </w:rPr>
        <w:t>”</w:t>
      </w:r>
      <w:r>
        <w:rPr>
          <w:color w:val="4D4D4D"/>
          <w:shd w:val="clear" w:color="auto" w:fill="FFFFFF"/>
        </w:rPr>
        <w:t>信息后点击提交即可成功注册，返回</w:t>
      </w:r>
      <w:r>
        <w:rPr>
          <w:color w:val="4D4D4D"/>
          <w:shd w:val="clear" w:color="auto" w:fill="FFFFFF"/>
        </w:rPr>
        <w:t>“</w:t>
      </w:r>
      <w:r>
        <w:rPr>
          <w:color w:val="4D4D4D"/>
          <w:shd w:val="clear" w:color="auto" w:fill="FFFFFF"/>
        </w:rPr>
        <w:t>注册是否成功的消息</w:t>
      </w:r>
      <w:r>
        <w:rPr>
          <w:color w:val="4D4D4D"/>
          <w:shd w:val="clear" w:color="auto" w:fill="FFFFFF"/>
        </w:rPr>
        <w:t>”</w:t>
      </w:r>
      <w:r>
        <w:rPr>
          <w:color w:val="4D4D4D"/>
          <w:shd w:val="clear" w:color="auto" w:fill="FFFFFF"/>
        </w:rPr>
        <w:t>。</w:t>
      </w:r>
    </w:p>
    <w:p w14:paraId="70FDC10E" w14:textId="77777777" w:rsidR="00A342E0" w:rsidRDefault="005047AE">
      <w:pPr>
        <w:snapToGrid/>
        <w:spacing w:before="0" w:after="240"/>
      </w:pPr>
      <w:r>
        <w:rPr>
          <w:color w:val="4D4D4D"/>
          <w:shd w:val="clear" w:color="auto" w:fill="FFFFFF"/>
        </w:rPr>
        <w:t>（</w:t>
      </w:r>
      <w:r>
        <w:rPr>
          <w:color w:val="4D4D4D"/>
          <w:shd w:val="clear" w:color="auto" w:fill="FFFFFF"/>
        </w:rPr>
        <w:t>2</w:t>
      </w:r>
      <w:r>
        <w:rPr>
          <w:color w:val="4D4D4D"/>
          <w:shd w:val="clear" w:color="auto" w:fill="FFFFFF"/>
        </w:rPr>
        <w:t>）登录：用户填写该页面的</w:t>
      </w:r>
      <w:r>
        <w:rPr>
          <w:color w:val="4D4D4D"/>
          <w:shd w:val="clear" w:color="auto" w:fill="FFFFFF"/>
        </w:rPr>
        <w:t>“</w:t>
      </w:r>
      <w:r>
        <w:rPr>
          <w:color w:val="4D4D4D"/>
          <w:shd w:val="clear" w:color="auto" w:fill="FFFFFF"/>
        </w:rPr>
        <w:t>用户名</w:t>
      </w:r>
      <w:r>
        <w:rPr>
          <w:color w:val="4D4D4D"/>
          <w:shd w:val="clear" w:color="auto" w:fill="FFFFFF"/>
        </w:rPr>
        <w:t>”</w:t>
      </w:r>
      <w:r>
        <w:rPr>
          <w:color w:val="4D4D4D"/>
          <w:shd w:val="clear" w:color="auto" w:fill="FFFFFF"/>
        </w:rPr>
        <w:t>、</w:t>
      </w:r>
      <w:r>
        <w:rPr>
          <w:color w:val="4D4D4D"/>
          <w:shd w:val="clear" w:color="auto" w:fill="FFFFFF"/>
        </w:rPr>
        <w:t>“</w:t>
      </w:r>
      <w:r>
        <w:rPr>
          <w:color w:val="4D4D4D"/>
          <w:shd w:val="clear" w:color="auto" w:fill="FFFFFF"/>
        </w:rPr>
        <w:t>密码</w:t>
      </w:r>
      <w:r>
        <w:rPr>
          <w:color w:val="4D4D4D"/>
          <w:shd w:val="clear" w:color="auto" w:fill="FFFFFF"/>
        </w:rPr>
        <w:t>”</w:t>
      </w:r>
      <w:r>
        <w:rPr>
          <w:color w:val="4D4D4D"/>
          <w:shd w:val="clear" w:color="auto" w:fill="FFFFFF"/>
        </w:rPr>
        <w:t>信息后点击登录即可成功登录，如果用户没有账号可以点击下方的链接进行注册。</w:t>
      </w:r>
    </w:p>
    <w:p w14:paraId="51E4274D" w14:textId="77777777" w:rsidR="00A342E0" w:rsidRDefault="005047AE">
      <w:r>
        <w:rPr>
          <w:noProof/>
        </w:rPr>
        <w:drawing>
          <wp:inline distT="0" distB="0" distL="0" distR="0" wp14:anchorId="16AB8B4B" wp14:editId="4E0B7019">
            <wp:extent cx="5760720" cy="2415054"/>
            <wp:effectExtent l="0" t="0" r="0" b="0"/>
            <wp:docPr id="8" name="picture" descr="descript"/>
            <wp:cNvGraphicFramePr/>
            <a:graphic xmlns:a="http://schemas.openxmlformats.org/drawingml/2006/main">
              <a:graphicData uri="http://schemas.openxmlformats.org/drawingml/2006/picture">
                <pic:pic xmlns:pic="http://schemas.openxmlformats.org/drawingml/2006/picture">
                  <pic:nvPicPr>
                    <pic:cNvPr id="9" name="picture" descr="descript"/>
                    <pic:cNvPicPr/>
                  </pic:nvPicPr>
                  <pic:blipFill rotWithShape="1">
                    <a:blip r:embed="rId9"/>
                    <a:stretch/>
                  </pic:blipFill>
                  <pic:spPr>
                    <a:xfrm>
                      <a:off x="0" y="0"/>
                      <a:ext cx="5760720" cy="2415054"/>
                    </a:xfrm>
                    <a:prstGeom prst="rect">
                      <a:avLst/>
                    </a:prstGeom>
                  </pic:spPr>
                </pic:pic>
              </a:graphicData>
            </a:graphic>
          </wp:inline>
        </w:drawing>
      </w:r>
    </w:p>
    <w:p w14:paraId="38C4A07F" w14:textId="77777777" w:rsidR="00A342E0" w:rsidRDefault="005047AE">
      <w:pPr>
        <w:pStyle w:val="5"/>
      </w:pPr>
      <w:r>
        <w:lastRenderedPageBreak/>
        <w:t>3.3.2</w:t>
      </w:r>
      <w:r>
        <w:t>数据可视化界面设计</w:t>
      </w:r>
      <w:r>
        <w:t xml:space="preserve"> </w:t>
      </w:r>
    </w:p>
    <w:p w14:paraId="6A4DF4B6" w14:textId="77777777" w:rsidR="00A342E0" w:rsidRDefault="005047AE">
      <w:r>
        <w:t xml:space="preserve">  </w:t>
      </w:r>
      <w:r>
        <w:t>本项目分为五个模块：算法模块、策略模块、数据模块、因子分析和上传数据</w:t>
      </w:r>
    </w:p>
    <w:p w14:paraId="4BB1DC62" w14:textId="77777777" w:rsidR="00A342E0" w:rsidRDefault="005047AE">
      <w:r>
        <w:t>（</w:t>
      </w:r>
      <w:r>
        <w:t>1</w:t>
      </w:r>
      <w:r>
        <w:t>）算法模块</w:t>
      </w:r>
    </w:p>
    <w:p w14:paraId="01607585" w14:textId="77777777" w:rsidR="00A342E0" w:rsidRDefault="005047AE">
      <w:r>
        <w:t xml:space="preserve">  </w:t>
      </w:r>
      <w:r>
        <w:t>本模块的功能是预测单只股票。用户选择要展示的数据集、对应的算法模型、要预测的日期，平台根据用户的选择展示出绘制出当前日期前</w:t>
      </w:r>
      <w:r>
        <w:t>25</w:t>
      </w:r>
      <w:r>
        <w:t>天的历史数据，以及后</w:t>
      </w:r>
      <w:r>
        <w:t>5</w:t>
      </w:r>
      <w:r>
        <w:t>天的实际数据与预测数据，并给出评价算法的指标</w:t>
      </w:r>
      <w:r>
        <w:t>MSE</w:t>
      </w:r>
      <w:r>
        <w:t>与</w:t>
      </w:r>
      <w:r>
        <w:t>MAE</w:t>
      </w:r>
      <w:r>
        <w:t>的值。</w:t>
      </w:r>
    </w:p>
    <w:p w14:paraId="6C892197" w14:textId="77777777" w:rsidR="00A342E0" w:rsidRDefault="005047AE">
      <w:r>
        <w:rPr>
          <w:noProof/>
        </w:rPr>
        <w:drawing>
          <wp:inline distT="0" distB="0" distL="0" distR="0" wp14:anchorId="27D83D3C" wp14:editId="2DB1EB95">
            <wp:extent cx="5760720" cy="1278090"/>
            <wp:effectExtent l="0" t="0" r="0" b="0"/>
            <wp:docPr id="11" name="picture" descr="descript"/>
            <wp:cNvGraphicFramePr/>
            <a:graphic xmlns:a="http://schemas.openxmlformats.org/drawingml/2006/main">
              <a:graphicData uri="http://schemas.openxmlformats.org/drawingml/2006/picture">
                <pic:pic xmlns:pic="http://schemas.openxmlformats.org/drawingml/2006/picture">
                  <pic:nvPicPr>
                    <pic:cNvPr id="12" name="picture" descr="descript"/>
                    <pic:cNvPicPr/>
                  </pic:nvPicPr>
                  <pic:blipFill rotWithShape="1">
                    <a:blip r:embed="rId10"/>
                    <a:stretch/>
                  </pic:blipFill>
                  <pic:spPr>
                    <a:xfrm>
                      <a:off x="0" y="0"/>
                      <a:ext cx="5760720" cy="1278090"/>
                    </a:xfrm>
                    <a:prstGeom prst="rect">
                      <a:avLst/>
                    </a:prstGeom>
                  </pic:spPr>
                </pic:pic>
              </a:graphicData>
            </a:graphic>
          </wp:inline>
        </w:drawing>
      </w:r>
    </w:p>
    <w:p w14:paraId="63DA997D" w14:textId="77777777" w:rsidR="00A342E0" w:rsidRDefault="005047AE">
      <w:r>
        <w:t>（</w:t>
      </w:r>
      <w:r>
        <w:t>2</w:t>
      </w:r>
      <w:r>
        <w:t>）策略模块</w:t>
      </w:r>
    </w:p>
    <w:p w14:paraId="543F2A8C" w14:textId="77777777" w:rsidR="00A342E0" w:rsidRDefault="005047AE">
      <w:r>
        <w:t xml:space="preserve">  </w:t>
      </w:r>
      <w:r>
        <w:t>本模块的功能是展示多只</w:t>
      </w:r>
      <w:r>
        <w:t>股票投资组合的收益与选股策略。用户依据模型预测的结果，选择选股策略后，平台会显示模型参数，并绘制出预测时间范围内收益率的折线图。</w:t>
      </w:r>
    </w:p>
    <w:p w14:paraId="16502A68" w14:textId="77777777" w:rsidR="00A342E0" w:rsidRDefault="005047AE">
      <w:r>
        <w:t>用户选择要预测的日期后，平台会显示出当日排名前五的五只股票代码。</w:t>
      </w:r>
    </w:p>
    <w:p w14:paraId="1C77A0B0" w14:textId="77777777" w:rsidR="00A342E0" w:rsidRDefault="005047AE">
      <w:r>
        <w:rPr>
          <w:noProof/>
        </w:rPr>
        <w:drawing>
          <wp:inline distT="0" distB="0" distL="0" distR="0" wp14:anchorId="1DA7833B" wp14:editId="3E622894">
            <wp:extent cx="5760720" cy="1693767"/>
            <wp:effectExtent l="0" t="0" r="0" b="0"/>
            <wp:docPr id="14" name="picture" descr="descript"/>
            <wp:cNvGraphicFramePr/>
            <a:graphic xmlns:a="http://schemas.openxmlformats.org/drawingml/2006/main">
              <a:graphicData uri="http://schemas.openxmlformats.org/drawingml/2006/picture">
                <pic:pic xmlns:pic="http://schemas.openxmlformats.org/drawingml/2006/picture">
                  <pic:nvPicPr>
                    <pic:cNvPr id="15" name="picture" descr="descript"/>
                    <pic:cNvPicPr/>
                  </pic:nvPicPr>
                  <pic:blipFill rotWithShape="1">
                    <a:blip r:embed="rId11"/>
                    <a:stretch/>
                  </pic:blipFill>
                  <pic:spPr>
                    <a:xfrm>
                      <a:off x="0" y="0"/>
                      <a:ext cx="5760720" cy="1693767"/>
                    </a:xfrm>
                    <a:prstGeom prst="rect">
                      <a:avLst/>
                    </a:prstGeom>
                  </pic:spPr>
                </pic:pic>
              </a:graphicData>
            </a:graphic>
          </wp:inline>
        </w:drawing>
      </w:r>
    </w:p>
    <w:p w14:paraId="345C4FAA" w14:textId="77777777" w:rsidR="00A342E0" w:rsidRDefault="005047AE">
      <w:r>
        <w:t>（</w:t>
      </w:r>
      <w:r>
        <w:t>3</w:t>
      </w:r>
      <w:r>
        <w:t>）数据模块</w:t>
      </w:r>
    </w:p>
    <w:p w14:paraId="5468EA6C" w14:textId="77777777" w:rsidR="00A342E0" w:rsidRDefault="005047AE">
      <w:r>
        <w:t xml:space="preserve">  </w:t>
      </w:r>
      <w:r>
        <w:t>本模块的功能是可视化单只股票的时序数据。用户选择需要可视化的数据集，再选择需要可视化的图表类型，平台会绘制出对应的图像。</w:t>
      </w:r>
    </w:p>
    <w:p w14:paraId="57F61DE1" w14:textId="77777777" w:rsidR="00A342E0" w:rsidRDefault="005047AE">
      <w:pPr>
        <w:snapToGrid/>
        <w:spacing w:line="411" w:lineRule="auto"/>
      </w:pPr>
      <w:r>
        <w:t>目前支持三种类型的图表：</w:t>
      </w:r>
      <w:r>
        <w:t>异常检测图（</w:t>
      </w:r>
      <w:r>
        <w:t>TSL</w:t>
      </w:r>
      <w:r>
        <w:t>）、时序预测图（</w:t>
      </w:r>
      <w:r>
        <w:t>LPC</w:t>
      </w:r>
      <w:r>
        <w:t>）、表格（</w:t>
      </w:r>
      <w:r>
        <w:t>Table</w:t>
      </w:r>
      <w:r>
        <w:t>）。</w:t>
      </w:r>
    </w:p>
    <w:p w14:paraId="17E5291E" w14:textId="77777777" w:rsidR="00A342E0" w:rsidRDefault="005047AE">
      <w:pPr>
        <w:snapToGrid/>
        <w:spacing w:line="411" w:lineRule="auto"/>
      </w:pPr>
      <w:r>
        <w:rPr>
          <w:noProof/>
        </w:rPr>
        <w:drawing>
          <wp:inline distT="0" distB="0" distL="0" distR="0" wp14:anchorId="56BB8DCE" wp14:editId="743C0215">
            <wp:extent cx="5760720" cy="1801326"/>
            <wp:effectExtent l="0" t="0" r="0" b="0"/>
            <wp:docPr id="17" name="picture" descr="descript"/>
            <wp:cNvGraphicFramePr/>
            <a:graphic xmlns:a="http://schemas.openxmlformats.org/drawingml/2006/main">
              <a:graphicData uri="http://schemas.openxmlformats.org/drawingml/2006/picture">
                <pic:pic xmlns:pic="http://schemas.openxmlformats.org/drawingml/2006/picture">
                  <pic:nvPicPr>
                    <pic:cNvPr id="18" name="picture" descr="descript"/>
                    <pic:cNvPicPr/>
                  </pic:nvPicPr>
                  <pic:blipFill rotWithShape="1">
                    <a:blip r:embed="rId12"/>
                    <a:stretch/>
                  </pic:blipFill>
                  <pic:spPr>
                    <a:xfrm>
                      <a:off x="0" y="0"/>
                      <a:ext cx="5760720" cy="1801326"/>
                    </a:xfrm>
                    <a:prstGeom prst="rect">
                      <a:avLst/>
                    </a:prstGeom>
                  </pic:spPr>
                </pic:pic>
              </a:graphicData>
            </a:graphic>
          </wp:inline>
        </w:drawing>
      </w:r>
    </w:p>
    <w:p w14:paraId="4D671859" w14:textId="77777777" w:rsidR="00A342E0" w:rsidRDefault="005047AE">
      <w:r>
        <w:lastRenderedPageBreak/>
        <w:t>（</w:t>
      </w:r>
      <w:r>
        <w:t>4</w:t>
      </w:r>
      <w:r>
        <w:t>）因子分析</w:t>
      </w:r>
    </w:p>
    <w:p w14:paraId="071DEDDF" w14:textId="77777777" w:rsidR="00A342E0" w:rsidRDefault="005047AE">
      <w:r>
        <w:t xml:space="preserve">  </w:t>
      </w:r>
      <w:r>
        <w:t>本模块的功能是展示股票因子对预测的影响。用户选择策略后，</w:t>
      </w:r>
      <w:r>
        <w:t>平台会可视化对应的夏普比率值图像。</w:t>
      </w:r>
      <w:r>
        <w:t>夏普比率（</w:t>
      </w:r>
      <w:r>
        <w:t>Sharpe Ratio</w:t>
      </w:r>
      <w:r>
        <w:t>）是一种用于评估投资组合风险调整后收益表现的指标，即投资回报</w:t>
      </w:r>
      <w:proofErr w:type="gramStart"/>
      <w:r>
        <w:t>与多冒风险</w:t>
      </w:r>
      <w:proofErr w:type="gramEnd"/>
      <w:r>
        <w:t>比例。这个比例越高，代表投资组合越佳。</w:t>
      </w:r>
    </w:p>
    <w:p w14:paraId="223B27D4" w14:textId="77777777" w:rsidR="00A342E0" w:rsidRDefault="005047AE">
      <w:r>
        <w:t>如果后续推出的创新算法能支持有关因子权重的策略选择，则还会画出因子权重的走势图。</w:t>
      </w:r>
    </w:p>
    <w:p w14:paraId="5273C31C" w14:textId="77777777" w:rsidR="00A342E0" w:rsidRDefault="005047AE">
      <w:r>
        <w:rPr>
          <w:noProof/>
        </w:rPr>
        <w:drawing>
          <wp:inline distT="0" distB="0" distL="0" distR="0" wp14:anchorId="3D28CF33" wp14:editId="61A19CD6">
            <wp:extent cx="5760720" cy="1642519"/>
            <wp:effectExtent l="0" t="0" r="0" b="0"/>
            <wp:docPr id="20" name="picture" descr="descript"/>
            <wp:cNvGraphicFramePr/>
            <a:graphic xmlns:a="http://schemas.openxmlformats.org/drawingml/2006/main">
              <a:graphicData uri="http://schemas.openxmlformats.org/drawingml/2006/picture">
                <pic:pic xmlns:pic="http://schemas.openxmlformats.org/drawingml/2006/picture">
                  <pic:nvPicPr>
                    <pic:cNvPr id="21" name="picture" descr="descript"/>
                    <pic:cNvPicPr/>
                  </pic:nvPicPr>
                  <pic:blipFill rotWithShape="1">
                    <a:blip r:embed="rId13"/>
                    <a:stretch/>
                  </pic:blipFill>
                  <pic:spPr>
                    <a:xfrm>
                      <a:off x="0" y="0"/>
                      <a:ext cx="5760720" cy="1642519"/>
                    </a:xfrm>
                    <a:prstGeom prst="rect">
                      <a:avLst/>
                    </a:prstGeom>
                  </pic:spPr>
                </pic:pic>
              </a:graphicData>
            </a:graphic>
          </wp:inline>
        </w:drawing>
      </w:r>
    </w:p>
    <w:p w14:paraId="3E10F3DF" w14:textId="77777777" w:rsidR="00A342E0" w:rsidRDefault="005047AE">
      <w:r>
        <w:t>（</w:t>
      </w:r>
      <w:r>
        <w:t>5</w:t>
      </w:r>
      <w:r>
        <w:t>）上传数据</w:t>
      </w:r>
    </w:p>
    <w:p w14:paraId="2B687EAA" w14:textId="77777777" w:rsidR="00A342E0" w:rsidRDefault="005047AE">
      <w:pPr>
        <w:snapToGrid/>
        <w:spacing w:line="240" w:lineRule="auto"/>
      </w:pPr>
      <w:r>
        <w:t>本模块的功能是支持用户上传自定义数据集。</w:t>
      </w:r>
      <w:r>
        <w:t>针对不同投资者的需求和偏好，平台提供个性化定制的投资建议和服务，投资者可以上传自己需要的股市信息，帮助他们制定符合自身投资目标的策略。</w:t>
      </w:r>
    </w:p>
    <w:p w14:paraId="62D012A0" w14:textId="77777777" w:rsidR="00A342E0" w:rsidRDefault="005047AE">
      <w:pPr>
        <w:pStyle w:val="3"/>
      </w:pPr>
      <w:r>
        <w:t>四、性能要求</w:t>
      </w:r>
    </w:p>
    <w:p w14:paraId="63678048" w14:textId="77777777" w:rsidR="00A342E0" w:rsidRDefault="005047AE">
      <w:pPr>
        <w:pStyle w:val="4"/>
      </w:pPr>
      <w:r>
        <w:t xml:space="preserve">4.1 </w:t>
      </w:r>
      <w:r>
        <w:t>响应时间</w:t>
      </w:r>
    </w:p>
    <w:p w14:paraId="14B1232D" w14:textId="77777777" w:rsidR="00A342E0" w:rsidRDefault="005047AE">
      <w:pPr>
        <w:rPr>
          <w:color w:val="000000"/>
        </w:rPr>
      </w:pPr>
      <w:r>
        <w:rPr>
          <w:color w:val="000000"/>
        </w:rPr>
        <w:t xml:space="preserve">  </w:t>
      </w:r>
      <w:r>
        <w:rPr>
          <w:color w:val="000000"/>
        </w:rPr>
        <w:t>响应时间指从用户发出请求到系统做出响应的时间间隔。较短的响应时间通常被认为是性能良好的标志，特别是在交互式应用程序中（如网页），响应时间的快慢会直接影响用户体验。</w:t>
      </w:r>
    </w:p>
    <w:p w14:paraId="6A9F20BB" w14:textId="77777777" w:rsidR="00A342E0" w:rsidRDefault="00A342E0"/>
    <w:p w14:paraId="75B7864A" w14:textId="77777777" w:rsidR="00A342E0" w:rsidRDefault="005047AE">
      <w:pPr>
        <w:snapToGrid/>
        <w:spacing w:line="240" w:lineRule="auto"/>
      </w:pPr>
      <w:r>
        <w:rPr>
          <w:b/>
          <w:color w:val="000000"/>
        </w:rPr>
        <w:t>4.1.1 Web</w:t>
      </w:r>
      <w:r>
        <w:rPr>
          <w:b/>
          <w:color w:val="000000"/>
        </w:rPr>
        <w:t>应用程序的响应时间要求</w:t>
      </w:r>
    </w:p>
    <w:p w14:paraId="1CA7B55A" w14:textId="77777777" w:rsidR="00A342E0" w:rsidRDefault="005047AE">
      <w:pPr>
        <w:snapToGrid/>
        <w:spacing w:line="240" w:lineRule="auto"/>
        <w:rPr>
          <w:color w:val="000000"/>
        </w:rPr>
      </w:pPr>
      <w:r>
        <w:rPr>
          <w:b/>
          <w:color w:val="000000"/>
        </w:rPr>
        <w:t xml:space="preserve">  </w:t>
      </w:r>
      <w:r>
        <w:rPr>
          <w:color w:val="000000"/>
        </w:rPr>
        <w:t xml:space="preserve">1. </w:t>
      </w:r>
      <w:r>
        <w:rPr>
          <w:color w:val="000000"/>
        </w:rPr>
        <w:t>页面加载时间</w:t>
      </w:r>
    </w:p>
    <w:p w14:paraId="68E509E5" w14:textId="77777777" w:rsidR="00A342E0" w:rsidRDefault="005047AE">
      <w:pPr>
        <w:snapToGrid/>
        <w:spacing w:line="240" w:lineRule="auto"/>
      </w:pPr>
      <w:r>
        <w:rPr>
          <w:color w:val="000000"/>
        </w:rPr>
        <w:t xml:space="preserve">  </w:t>
      </w:r>
      <w:r>
        <w:rPr>
          <w:color w:val="000000"/>
        </w:rPr>
        <w:t>网页应该在几秒钟内加载完成（</w:t>
      </w:r>
      <w:r>
        <w:rPr>
          <w:color w:val="000000"/>
        </w:rPr>
        <w:t>2-3</w:t>
      </w:r>
      <w:r>
        <w:rPr>
          <w:color w:val="000000"/>
        </w:rPr>
        <w:t>秒内）；</w:t>
      </w:r>
    </w:p>
    <w:p w14:paraId="35B98BFB" w14:textId="77777777" w:rsidR="00A342E0" w:rsidRDefault="005047AE">
      <w:pPr>
        <w:snapToGrid/>
        <w:spacing w:line="240" w:lineRule="auto"/>
        <w:rPr>
          <w:color w:val="000000"/>
        </w:rPr>
      </w:pPr>
      <w:r>
        <w:rPr>
          <w:b/>
          <w:color w:val="000000"/>
        </w:rPr>
        <w:t xml:space="preserve">  </w:t>
      </w:r>
      <w:r>
        <w:rPr>
          <w:color w:val="000000"/>
        </w:rPr>
        <w:t xml:space="preserve">2. </w:t>
      </w:r>
      <w:r>
        <w:rPr>
          <w:color w:val="000000"/>
        </w:rPr>
        <w:t>交互响应时间</w:t>
      </w:r>
    </w:p>
    <w:p w14:paraId="2A3BE457" w14:textId="77777777" w:rsidR="00A342E0" w:rsidRDefault="005047AE">
      <w:pPr>
        <w:snapToGrid/>
        <w:spacing w:line="240" w:lineRule="auto"/>
        <w:rPr>
          <w:color w:val="000000"/>
        </w:rPr>
      </w:pPr>
      <w:r>
        <w:rPr>
          <w:color w:val="000000"/>
        </w:rPr>
        <w:t xml:space="preserve">  </w:t>
      </w:r>
      <w:r>
        <w:rPr>
          <w:color w:val="000000"/>
        </w:rPr>
        <w:t>用户与网页的交互（如点击按钮）应该在几百毫秒内得到反馈，以确保用户的流畅体验。</w:t>
      </w:r>
    </w:p>
    <w:p w14:paraId="56B3B45F" w14:textId="77777777" w:rsidR="00A342E0" w:rsidRDefault="00A342E0">
      <w:pPr>
        <w:snapToGrid/>
        <w:spacing w:line="240" w:lineRule="auto"/>
      </w:pPr>
    </w:p>
    <w:p w14:paraId="471B8763" w14:textId="77777777" w:rsidR="00A342E0" w:rsidRDefault="005047AE">
      <w:pPr>
        <w:snapToGrid/>
        <w:spacing w:line="240" w:lineRule="auto"/>
        <w:rPr>
          <w:b/>
        </w:rPr>
      </w:pPr>
      <w:r>
        <w:rPr>
          <w:b/>
        </w:rPr>
        <w:t xml:space="preserve">4.1.2 </w:t>
      </w:r>
      <w:r>
        <w:rPr>
          <w:b/>
        </w:rPr>
        <w:t>测试响应时间的方式</w:t>
      </w:r>
    </w:p>
    <w:p w14:paraId="0625C9DE" w14:textId="77777777" w:rsidR="00A342E0" w:rsidRDefault="005047AE">
      <w:pPr>
        <w:snapToGrid/>
        <w:spacing w:line="240" w:lineRule="auto"/>
      </w:pPr>
      <w:r>
        <w:t xml:space="preserve">  1. </w:t>
      </w:r>
      <w:r>
        <w:t>使用浏览器开发</w:t>
      </w:r>
      <w:proofErr w:type="gramStart"/>
      <w:r>
        <w:t>者工具</w:t>
      </w:r>
      <w:proofErr w:type="gramEnd"/>
      <w:r>
        <w:t>的网页监控功能</w:t>
      </w:r>
    </w:p>
    <w:p w14:paraId="72BE0883" w14:textId="77777777" w:rsidR="00A342E0" w:rsidRDefault="005047AE">
      <w:pPr>
        <w:snapToGrid/>
        <w:spacing w:line="240" w:lineRule="auto"/>
      </w:pPr>
      <w:r>
        <w:rPr>
          <w:color w:val="000000"/>
        </w:rPr>
        <w:t xml:space="preserve">  </w:t>
      </w:r>
      <w:r>
        <w:rPr>
          <w:color w:val="000000"/>
        </w:rPr>
        <w:t>可以监测每个请求的响应时间、加载时间以及页面渲染时间。</w:t>
      </w:r>
    </w:p>
    <w:p w14:paraId="7F5972A3" w14:textId="77777777" w:rsidR="00A342E0" w:rsidRDefault="005047AE">
      <w:pPr>
        <w:snapToGrid/>
        <w:spacing w:line="240" w:lineRule="auto"/>
      </w:pPr>
      <w:r>
        <w:rPr>
          <w:color w:val="000000"/>
        </w:rPr>
        <w:t xml:space="preserve">  2. </w:t>
      </w:r>
      <w:r>
        <w:rPr>
          <w:color w:val="000000"/>
        </w:rPr>
        <w:t>编写自动化的性能测试脚本：</w:t>
      </w:r>
    </w:p>
    <w:p w14:paraId="258FCA88" w14:textId="77777777" w:rsidR="00A342E0" w:rsidRDefault="005047AE">
      <w:pPr>
        <w:snapToGrid/>
        <w:spacing w:line="240" w:lineRule="auto"/>
        <w:rPr>
          <w:color w:val="000000"/>
        </w:rPr>
      </w:pPr>
      <w:r>
        <w:rPr>
          <w:color w:val="000000"/>
        </w:rPr>
        <w:t xml:space="preserve">  </w:t>
      </w:r>
      <w:r>
        <w:rPr>
          <w:color w:val="000000"/>
        </w:rPr>
        <w:t>例如，</w:t>
      </w:r>
      <w:r>
        <w:rPr>
          <w:color w:val="000000"/>
        </w:rPr>
        <w:t>Python</w:t>
      </w:r>
      <w:r>
        <w:rPr>
          <w:color w:val="000000"/>
        </w:rPr>
        <w:t>中的</w:t>
      </w:r>
      <w:r>
        <w:rPr>
          <w:color w:val="000000"/>
        </w:rPr>
        <w:t>requests</w:t>
      </w:r>
      <w:r>
        <w:rPr>
          <w:color w:val="000000"/>
        </w:rPr>
        <w:t>库和</w:t>
      </w:r>
      <w:proofErr w:type="spellStart"/>
      <w:r>
        <w:rPr>
          <w:color w:val="000000"/>
        </w:rPr>
        <w:t>BeautifulSoup</w:t>
      </w:r>
      <w:proofErr w:type="spellEnd"/>
      <w:r>
        <w:rPr>
          <w:color w:val="000000"/>
        </w:rPr>
        <w:t>可以用来发送请求和分析响应时间。</w:t>
      </w:r>
    </w:p>
    <w:p w14:paraId="18598BDD" w14:textId="77777777" w:rsidR="00A342E0" w:rsidRDefault="005047AE">
      <w:pPr>
        <w:snapToGrid/>
        <w:spacing w:line="240" w:lineRule="auto"/>
      </w:pPr>
      <w:r>
        <w:rPr>
          <w:color w:val="000000"/>
        </w:rPr>
        <w:t xml:space="preserve">  3. </w:t>
      </w:r>
      <w:r>
        <w:rPr>
          <w:color w:val="000000"/>
        </w:rPr>
        <w:t>测试网页的加载速度和响应时间的在线工具</w:t>
      </w:r>
      <w:r>
        <w:rPr>
          <w:color w:val="000000"/>
        </w:rPr>
        <w:t>/</w:t>
      </w:r>
      <w:r>
        <w:rPr>
          <w:color w:val="000000"/>
        </w:rPr>
        <w:t>软件：</w:t>
      </w:r>
    </w:p>
    <w:p w14:paraId="3E576990" w14:textId="77777777" w:rsidR="00A342E0" w:rsidRDefault="005047AE">
      <w:pPr>
        <w:snapToGrid/>
        <w:spacing w:line="240" w:lineRule="auto"/>
      </w:pPr>
      <w:r>
        <w:rPr>
          <w:color w:val="000000"/>
        </w:rPr>
        <w:t xml:space="preserve">  </w:t>
      </w:r>
      <w:r>
        <w:rPr>
          <w:color w:val="000000"/>
        </w:rPr>
        <w:t>例如</w:t>
      </w:r>
      <w:r>
        <w:rPr>
          <w:color w:val="000000"/>
        </w:rPr>
        <w:t xml:space="preserve">Google </w:t>
      </w:r>
      <w:proofErr w:type="spellStart"/>
      <w:r>
        <w:rPr>
          <w:color w:val="000000"/>
        </w:rPr>
        <w:t>PageSpeed</w:t>
      </w:r>
      <w:proofErr w:type="spellEnd"/>
      <w:r>
        <w:rPr>
          <w:color w:val="000000"/>
        </w:rPr>
        <w:t xml:space="preserve"> Insights</w:t>
      </w:r>
      <w:r>
        <w:rPr>
          <w:color w:val="000000"/>
        </w:rPr>
        <w:t>提供了网页的性能分析报告，包括加</w:t>
      </w:r>
      <w:r>
        <w:rPr>
          <w:color w:val="000000"/>
        </w:rPr>
        <w:t>载时间、建议优化等；</w:t>
      </w:r>
      <w:r>
        <w:rPr>
          <w:color w:val="000000"/>
        </w:rPr>
        <w:t>Pingdom</w:t>
      </w:r>
      <w:r>
        <w:rPr>
          <w:color w:val="000000"/>
        </w:rPr>
        <w:t>可以监测网站的响应时间、性能统计和报告。</w:t>
      </w:r>
    </w:p>
    <w:p w14:paraId="3A798FB5" w14:textId="77777777" w:rsidR="00A342E0" w:rsidRDefault="00A342E0"/>
    <w:p w14:paraId="648AD6C9" w14:textId="77777777" w:rsidR="00A342E0" w:rsidRDefault="005047AE">
      <w:pPr>
        <w:pStyle w:val="4"/>
      </w:pPr>
      <w:r>
        <w:lastRenderedPageBreak/>
        <w:t xml:space="preserve">4.2 </w:t>
      </w:r>
      <w:r>
        <w:t>数据精度</w:t>
      </w:r>
    </w:p>
    <w:p w14:paraId="3D5EDA86" w14:textId="77777777" w:rsidR="00A342E0" w:rsidRDefault="005047AE">
      <w:pPr>
        <w:rPr>
          <w:color w:val="000000"/>
        </w:rPr>
      </w:pPr>
      <w:r>
        <w:rPr>
          <w:color w:val="000000"/>
        </w:rPr>
        <w:t xml:space="preserve">  </w:t>
      </w:r>
      <w:r>
        <w:rPr>
          <w:color w:val="000000"/>
        </w:rPr>
        <w:t>数据精度指系统处理和输出数据的准确程度。软件在数据计算、处理、存储和传输过程中，应保持高精度，确保输出结果符合预期且符合业务需求。数据精度涉及到算法设计、数值计算精度、数据验证和检查等方面。</w:t>
      </w:r>
    </w:p>
    <w:p w14:paraId="7AF22A08" w14:textId="77777777" w:rsidR="00A342E0" w:rsidRDefault="00A342E0"/>
    <w:p w14:paraId="37436F91" w14:textId="77777777" w:rsidR="00A342E0" w:rsidRDefault="005047AE">
      <w:r>
        <w:t xml:space="preserve">  </w:t>
      </w:r>
      <w:r>
        <w:t>具体到本项目，可以采取以下的数据精度测试方式：</w:t>
      </w:r>
    </w:p>
    <w:p w14:paraId="311BCE7D" w14:textId="77777777" w:rsidR="00A342E0" w:rsidRDefault="005047AE">
      <w:pPr>
        <w:snapToGrid/>
        <w:spacing w:line="240" w:lineRule="auto"/>
        <w:rPr>
          <w:b/>
        </w:rPr>
      </w:pPr>
      <w:r>
        <w:rPr>
          <w:b/>
          <w:color w:val="000000"/>
        </w:rPr>
        <w:t xml:space="preserve">  1. </w:t>
      </w:r>
      <w:r>
        <w:rPr>
          <w:b/>
          <w:color w:val="000000"/>
        </w:rPr>
        <w:t>历史数据回测</w:t>
      </w:r>
    </w:p>
    <w:p w14:paraId="12CD6FD3" w14:textId="77777777" w:rsidR="00A342E0" w:rsidRDefault="005047AE">
      <w:pPr>
        <w:snapToGrid/>
        <w:spacing w:line="240" w:lineRule="auto"/>
        <w:rPr>
          <w:color w:val="000000"/>
        </w:rPr>
      </w:pPr>
      <w:r>
        <w:rPr>
          <w:color w:val="000000"/>
        </w:rPr>
        <w:t xml:space="preserve">  </w:t>
      </w:r>
      <w:r>
        <w:rPr>
          <w:color w:val="000000"/>
        </w:rPr>
        <w:t>使用历史数据来模拟实际投资情况，</w:t>
      </w:r>
      <w:proofErr w:type="gramStart"/>
      <w:r>
        <w:rPr>
          <w:color w:val="000000"/>
        </w:rPr>
        <w:t>回测系统</w:t>
      </w:r>
      <w:proofErr w:type="gramEnd"/>
      <w:r>
        <w:rPr>
          <w:color w:val="000000"/>
        </w:rPr>
        <w:t>的预测能力。可以选择一段历史时间范围，通过模拟每日或每周的投资决策，来评估系统的数据精度。</w:t>
      </w:r>
    </w:p>
    <w:p w14:paraId="6E47A008" w14:textId="77777777" w:rsidR="00A342E0" w:rsidRDefault="005047AE">
      <w:pPr>
        <w:snapToGrid/>
        <w:spacing w:line="240" w:lineRule="auto"/>
        <w:rPr>
          <w:b/>
        </w:rPr>
      </w:pPr>
      <w:r>
        <w:rPr>
          <w:b/>
          <w:color w:val="000000"/>
        </w:rPr>
        <w:t xml:space="preserve">  2</w:t>
      </w:r>
      <w:r>
        <w:rPr>
          <w:b/>
          <w:color w:val="000000"/>
        </w:rPr>
        <w:t xml:space="preserve">. </w:t>
      </w:r>
      <w:r>
        <w:rPr>
          <w:b/>
          <w:color w:val="000000"/>
        </w:rPr>
        <w:t>交叉验证</w:t>
      </w:r>
    </w:p>
    <w:p w14:paraId="4CD33D74" w14:textId="77777777" w:rsidR="00A342E0" w:rsidRDefault="005047AE">
      <w:pPr>
        <w:snapToGrid/>
        <w:spacing w:line="240" w:lineRule="auto"/>
        <w:rPr>
          <w:color w:val="000000"/>
        </w:rPr>
      </w:pPr>
      <w:r>
        <w:rPr>
          <w:color w:val="000000"/>
        </w:rPr>
        <w:t xml:space="preserve">  </w:t>
      </w:r>
      <w:r>
        <w:rPr>
          <w:color w:val="000000"/>
        </w:rPr>
        <w:t>将数据分为训练集和测试集，使用训练集来训练模型和因子选择，然后测试集上进行验证。</w:t>
      </w:r>
    </w:p>
    <w:p w14:paraId="5EE9705E" w14:textId="77777777" w:rsidR="00A342E0" w:rsidRDefault="005047AE">
      <w:pPr>
        <w:snapToGrid/>
        <w:spacing w:line="240" w:lineRule="auto"/>
        <w:rPr>
          <w:b/>
        </w:rPr>
      </w:pPr>
      <w:r>
        <w:rPr>
          <w:b/>
          <w:color w:val="000000"/>
        </w:rPr>
        <w:t xml:space="preserve">  3. </w:t>
      </w:r>
      <w:r>
        <w:rPr>
          <w:b/>
          <w:color w:val="000000"/>
        </w:rPr>
        <w:t>指标评估</w:t>
      </w:r>
    </w:p>
    <w:p w14:paraId="3C88AF33" w14:textId="77777777" w:rsidR="00A342E0" w:rsidRDefault="005047AE">
      <w:pPr>
        <w:snapToGrid/>
        <w:spacing w:line="240" w:lineRule="auto"/>
        <w:rPr>
          <w:color w:val="000000"/>
        </w:rPr>
      </w:pPr>
      <w:r>
        <w:rPr>
          <w:color w:val="000000"/>
        </w:rPr>
        <w:t xml:space="preserve">  </w:t>
      </w:r>
      <w:r>
        <w:rPr>
          <w:color w:val="000000"/>
        </w:rPr>
        <w:t>通过预测系统性能的具体指标评估性能，如评估收益率的精度、准确率、召回率等指标。</w:t>
      </w:r>
    </w:p>
    <w:p w14:paraId="62B60454" w14:textId="77777777" w:rsidR="00A342E0" w:rsidRDefault="005047AE">
      <w:pPr>
        <w:snapToGrid/>
        <w:spacing w:line="240" w:lineRule="auto"/>
        <w:rPr>
          <w:b/>
        </w:rPr>
      </w:pPr>
      <w:r>
        <w:rPr>
          <w:b/>
          <w:color w:val="000000"/>
        </w:rPr>
        <w:t xml:space="preserve">  4. </w:t>
      </w:r>
      <w:r>
        <w:rPr>
          <w:b/>
          <w:color w:val="000000"/>
        </w:rPr>
        <w:t>风险调整的回报率</w:t>
      </w:r>
    </w:p>
    <w:p w14:paraId="7BD0EB52" w14:textId="77777777" w:rsidR="00A342E0" w:rsidRDefault="005047AE">
      <w:pPr>
        <w:snapToGrid/>
        <w:spacing w:line="240" w:lineRule="auto"/>
      </w:pPr>
      <w:r>
        <w:rPr>
          <w:color w:val="000000"/>
        </w:rPr>
        <w:t xml:space="preserve">  </w:t>
      </w:r>
      <w:r>
        <w:rPr>
          <w:color w:val="000000"/>
        </w:rPr>
        <w:t>还可以考虑投资组合的风险调整回报率（例如夏普比率），这可以更好的评估系统的风险管理能力和整体投资效益。</w:t>
      </w:r>
    </w:p>
    <w:p w14:paraId="18E09CB5" w14:textId="77777777" w:rsidR="00A342E0" w:rsidRDefault="005047AE">
      <w:pPr>
        <w:snapToGrid/>
        <w:spacing w:line="240" w:lineRule="auto"/>
        <w:rPr>
          <w:b/>
        </w:rPr>
      </w:pPr>
      <w:r>
        <w:rPr>
          <w:b/>
          <w:color w:val="000000"/>
        </w:rPr>
        <w:t xml:space="preserve">  5. </w:t>
      </w:r>
      <w:r>
        <w:rPr>
          <w:b/>
          <w:color w:val="000000"/>
        </w:rPr>
        <w:t>与市场基准比较</w:t>
      </w:r>
    </w:p>
    <w:p w14:paraId="7BE87F3A" w14:textId="77777777" w:rsidR="00A342E0" w:rsidRDefault="005047AE">
      <w:pPr>
        <w:snapToGrid/>
        <w:spacing w:line="240" w:lineRule="auto"/>
      </w:pPr>
      <w:r>
        <w:rPr>
          <w:color w:val="000000"/>
        </w:rPr>
        <w:t xml:space="preserve">  </w:t>
      </w:r>
      <w:r>
        <w:rPr>
          <w:color w:val="000000"/>
        </w:rPr>
        <w:t>将系统的表现与市场基准（如标准普尔</w:t>
      </w:r>
      <w:r>
        <w:rPr>
          <w:color w:val="000000"/>
        </w:rPr>
        <w:t>500</w:t>
      </w:r>
      <w:r>
        <w:rPr>
          <w:color w:val="000000"/>
        </w:rPr>
        <w:t>指数）或其他同类投资策略进行比较，以衡量系统相对于市场的超额收益或风险调整的超额收益。</w:t>
      </w:r>
    </w:p>
    <w:p w14:paraId="2165CC1C" w14:textId="77777777" w:rsidR="00A342E0" w:rsidRDefault="00A342E0"/>
    <w:p w14:paraId="59540159" w14:textId="77777777" w:rsidR="00A342E0" w:rsidRDefault="005047AE">
      <w:pPr>
        <w:pStyle w:val="4"/>
      </w:pPr>
      <w:r>
        <w:t xml:space="preserve">4.3 </w:t>
      </w:r>
      <w:r>
        <w:t>灵活性</w:t>
      </w:r>
    </w:p>
    <w:p w14:paraId="06C48F7F" w14:textId="77777777" w:rsidR="00A342E0" w:rsidRDefault="005047AE">
      <w:pPr>
        <w:rPr>
          <w:color w:val="000000"/>
        </w:rPr>
      </w:pPr>
      <w:r>
        <w:t xml:space="preserve">  </w:t>
      </w:r>
      <w:r>
        <w:t>软件的灵活性</w:t>
      </w:r>
      <w:r>
        <w:rPr>
          <w:color w:val="000000"/>
        </w:rPr>
        <w:t>指其在面对变化、需求调整或扩展时的能力。包括可扩展性、可移植性、模块化等。</w:t>
      </w:r>
    </w:p>
    <w:p w14:paraId="3DC1BEA6" w14:textId="77777777" w:rsidR="00A342E0" w:rsidRDefault="00A342E0"/>
    <w:p w14:paraId="4CBBB308" w14:textId="77777777" w:rsidR="00A342E0" w:rsidRDefault="005047AE">
      <w:pPr>
        <w:snapToGrid/>
        <w:spacing w:line="240" w:lineRule="auto"/>
      </w:pPr>
      <w:r>
        <w:rPr>
          <w:b/>
          <w:color w:val="000000"/>
        </w:rPr>
        <w:t>扩展性测试例如：</w:t>
      </w:r>
    </w:p>
    <w:p w14:paraId="57D013BF" w14:textId="77777777" w:rsidR="00A342E0" w:rsidRDefault="005047AE">
      <w:pPr>
        <w:snapToGrid/>
        <w:spacing w:line="240" w:lineRule="auto"/>
        <w:rPr>
          <w:color w:val="000000"/>
        </w:rPr>
      </w:pPr>
      <w:r>
        <w:rPr>
          <w:color w:val="000000"/>
        </w:rPr>
        <w:t xml:space="preserve">  </w:t>
      </w:r>
      <w:r>
        <w:rPr>
          <w:color w:val="000000"/>
        </w:rPr>
        <w:t>测试软件是否能较好地集成新的功能模块或插件。可以通过开发和集成一个简单的插件，并验证其对整体系统的影响来测试。</w:t>
      </w:r>
    </w:p>
    <w:p w14:paraId="6492580F" w14:textId="77777777" w:rsidR="00A342E0" w:rsidRDefault="00A342E0">
      <w:pPr>
        <w:snapToGrid/>
        <w:spacing w:line="240" w:lineRule="auto"/>
      </w:pPr>
    </w:p>
    <w:p w14:paraId="5D4910D6" w14:textId="77777777" w:rsidR="00A342E0" w:rsidRDefault="005047AE">
      <w:pPr>
        <w:snapToGrid/>
        <w:spacing w:line="240" w:lineRule="auto"/>
      </w:pPr>
      <w:r>
        <w:rPr>
          <w:b/>
          <w:color w:val="000000"/>
        </w:rPr>
        <w:t>可移植性测试例如：</w:t>
      </w:r>
    </w:p>
    <w:p w14:paraId="5717D654" w14:textId="77777777" w:rsidR="00A342E0" w:rsidRDefault="005047AE">
      <w:pPr>
        <w:snapToGrid/>
        <w:spacing w:line="240" w:lineRule="auto"/>
        <w:rPr>
          <w:color w:val="000000"/>
        </w:rPr>
      </w:pPr>
      <w:r>
        <w:rPr>
          <w:color w:val="000000"/>
        </w:rPr>
        <w:t xml:space="preserve">  </w:t>
      </w:r>
      <w:r>
        <w:rPr>
          <w:color w:val="000000"/>
        </w:rPr>
        <w:t>在不同的硬件平台或操作系统上部署和测试软件，确保软件能够在这些不同的环境中正常运行并保持性能。</w:t>
      </w:r>
    </w:p>
    <w:p w14:paraId="488646A2" w14:textId="77777777" w:rsidR="00A342E0" w:rsidRDefault="00A342E0">
      <w:pPr>
        <w:snapToGrid/>
        <w:spacing w:line="240" w:lineRule="auto"/>
      </w:pPr>
    </w:p>
    <w:p w14:paraId="625080D4" w14:textId="77777777" w:rsidR="00A342E0" w:rsidRDefault="005047AE">
      <w:pPr>
        <w:snapToGrid/>
        <w:spacing w:line="240" w:lineRule="auto"/>
      </w:pPr>
      <w:r>
        <w:rPr>
          <w:b/>
          <w:color w:val="000000"/>
        </w:rPr>
        <w:t>模块化测试例如：</w:t>
      </w:r>
    </w:p>
    <w:p w14:paraId="456B25E6" w14:textId="77777777" w:rsidR="00A342E0" w:rsidRDefault="005047AE">
      <w:pPr>
        <w:snapToGrid/>
        <w:spacing w:line="240" w:lineRule="auto"/>
      </w:pPr>
      <w:r>
        <w:rPr>
          <w:color w:val="000000"/>
        </w:rPr>
        <w:t xml:space="preserve">  </w:t>
      </w:r>
      <w:r>
        <w:rPr>
          <w:color w:val="000000"/>
        </w:rPr>
        <w:t>针对软件的不同模块进行单元测试和集成测试，确保模块之间的耦合度低。</w:t>
      </w:r>
    </w:p>
    <w:p w14:paraId="3A99BD13" w14:textId="77777777" w:rsidR="00A342E0" w:rsidRDefault="00A342E0"/>
    <w:p w14:paraId="36F7578C" w14:textId="77777777" w:rsidR="00A342E0" w:rsidRDefault="005047AE">
      <w:pPr>
        <w:pStyle w:val="4"/>
      </w:pPr>
      <w:r>
        <w:t xml:space="preserve">4.4 </w:t>
      </w:r>
      <w:r>
        <w:t>可靠性</w:t>
      </w:r>
    </w:p>
    <w:p w14:paraId="49E660F0" w14:textId="77777777" w:rsidR="00A342E0" w:rsidRDefault="005047AE">
      <w:r>
        <w:t xml:space="preserve">  </w:t>
      </w:r>
      <w:r>
        <w:t>软件的可靠性包括正确性、稳定性、容错性等。</w:t>
      </w:r>
    </w:p>
    <w:p w14:paraId="2621B12E" w14:textId="77777777" w:rsidR="00A342E0" w:rsidRDefault="00A342E0"/>
    <w:p w14:paraId="7596EAF4" w14:textId="77777777" w:rsidR="00A342E0" w:rsidRDefault="005047AE">
      <w:r>
        <w:t xml:space="preserve">  </w:t>
      </w:r>
      <w:r>
        <w:t>测试软件的可靠性，有以下方式：</w:t>
      </w:r>
    </w:p>
    <w:p w14:paraId="39C08A27" w14:textId="77777777" w:rsidR="00A342E0" w:rsidRDefault="005047AE">
      <w:pPr>
        <w:snapToGrid/>
        <w:spacing w:line="240" w:lineRule="auto"/>
      </w:pPr>
      <w:r>
        <w:rPr>
          <w:b/>
          <w:color w:val="000000"/>
        </w:rPr>
        <w:t xml:space="preserve">  1. </w:t>
      </w:r>
      <w:r>
        <w:rPr>
          <w:b/>
          <w:color w:val="000000"/>
        </w:rPr>
        <w:t>稳定性和负载测试</w:t>
      </w:r>
      <w:r>
        <w:rPr>
          <w:color w:val="000000"/>
        </w:rPr>
        <w:t>：</w:t>
      </w:r>
      <w:r>
        <w:rPr>
          <w:color w:val="000000"/>
        </w:rPr>
        <w:t xml:space="preserve"> </w:t>
      </w:r>
    </w:p>
    <w:p w14:paraId="2A80C938" w14:textId="77777777" w:rsidR="00A342E0" w:rsidRDefault="005047AE">
      <w:pPr>
        <w:snapToGrid/>
        <w:spacing w:line="240" w:lineRule="auto"/>
      </w:pPr>
      <w:r>
        <w:rPr>
          <w:color w:val="000000"/>
        </w:rPr>
        <w:t xml:space="preserve">  </w:t>
      </w:r>
      <w:r>
        <w:rPr>
          <w:color w:val="000000"/>
        </w:rPr>
        <w:t>测试软件在长时间运行下的表现，比如性能是否下降、是否存在内存泄漏等问题。</w:t>
      </w:r>
    </w:p>
    <w:p w14:paraId="29B43506" w14:textId="77777777" w:rsidR="00A342E0" w:rsidRDefault="005047AE">
      <w:pPr>
        <w:snapToGrid/>
        <w:spacing w:line="240" w:lineRule="auto"/>
      </w:pPr>
      <w:r>
        <w:rPr>
          <w:b/>
          <w:color w:val="000000"/>
        </w:rPr>
        <w:t xml:space="preserve">  2. </w:t>
      </w:r>
      <w:r>
        <w:rPr>
          <w:b/>
          <w:color w:val="000000"/>
        </w:rPr>
        <w:t>可恢复性测试</w:t>
      </w:r>
      <w:r>
        <w:rPr>
          <w:color w:val="000000"/>
        </w:rPr>
        <w:t>：</w:t>
      </w:r>
    </w:p>
    <w:p w14:paraId="0162EC31" w14:textId="77777777" w:rsidR="00A342E0" w:rsidRDefault="005047AE">
      <w:pPr>
        <w:snapToGrid/>
        <w:spacing w:line="240" w:lineRule="auto"/>
      </w:pPr>
      <w:r>
        <w:rPr>
          <w:color w:val="000000"/>
        </w:rPr>
        <w:t xml:space="preserve">  </w:t>
      </w:r>
      <w:r>
        <w:rPr>
          <w:color w:val="000000"/>
        </w:rPr>
        <w:t>模拟软件在面对异常情况（如断电、网络中断）时的行为，评估其是否能处理异常并在恢复</w:t>
      </w:r>
      <w:r>
        <w:rPr>
          <w:color w:val="000000"/>
        </w:rPr>
        <w:t>后恢复到正常状态。</w:t>
      </w:r>
    </w:p>
    <w:p w14:paraId="4B0BD271" w14:textId="77777777" w:rsidR="00A342E0" w:rsidRDefault="00A342E0"/>
    <w:p w14:paraId="1F950D33" w14:textId="77777777" w:rsidR="00A342E0" w:rsidRDefault="005047AE">
      <w:pPr>
        <w:pStyle w:val="4"/>
      </w:pPr>
      <w:r>
        <w:t xml:space="preserve">4.5 </w:t>
      </w:r>
      <w:r>
        <w:t>可维护性</w:t>
      </w:r>
    </w:p>
    <w:p w14:paraId="34281BCB" w14:textId="77777777" w:rsidR="00A342E0" w:rsidRDefault="005047AE">
      <w:r>
        <w:t xml:space="preserve">  </w:t>
      </w:r>
      <w:r>
        <w:t>软件的可维护性，包括清晰的代码结构、注释、命名规范、版本控制等。</w:t>
      </w:r>
    </w:p>
    <w:p w14:paraId="01BF126B" w14:textId="77777777" w:rsidR="00A342E0" w:rsidRDefault="005047AE">
      <w:r>
        <w:t> </w:t>
      </w:r>
    </w:p>
    <w:p w14:paraId="1A3233EB" w14:textId="77777777" w:rsidR="00A342E0" w:rsidRDefault="005047AE">
      <w:pPr>
        <w:pStyle w:val="3"/>
        <w:numPr>
          <w:ilvl w:val="0"/>
          <w:numId w:val="16"/>
        </w:numPr>
      </w:pPr>
      <w:r>
        <w:t>数据需求</w:t>
      </w:r>
    </w:p>
    <w:p w14:paraId="12FE75D3" w14:textId="77777777" w:rsidR="00A342E0" w:rsidRDefault="005047AE">
      <w:pPr>
        <w:pStyle w:val="4"/>
      </w:pPr>
      <w:r>
        <w:t xml:space="preserve">5.1 </w:t>
      </w:r>
      <w:r>
        <w:t>静态数据</w:t>
      </w:r>
    </w:p>
    <w:p w14:paraId="46FAD3A7" w14:textId="77777777" w:rsidR="00A342E0" w:rsidRDefault="005047AE">
      <w:r>
        <w:t xml:space="preserve"> </w:t>
      </w:r>
      <w:r>
        <w:t>（在系统运行过程中主要作为参考的数据）</w:t>
      </w:r>
    </w:p>
    <w:p w14:paraId="1F9689C2" w14:textId="77777777" w:rsidR="00A342E0" w:rsidRDefault="005047AE">
      <w:pPr>
        <w:rPr>
          <w:u w:val="single"/>
        </w:rPr>
      </w:pPr>
      <w:r>
        <w:t>用户信息、用户自己导入的数据、股票数据</w:t>
      </w:r>
      <w:r>
        <w:rPr>
          <w:u w:val="single"/>
        </w:rPr>
        <w:t>(</w:t>
      </w:r>
      <w:r>
        <w:rPr>
          <w:u w:val="single"/>
        </w:rPr>
        <w:t>是实时的拉下来呢还是用静态的存好的？或者训练</w:t>
      </w:r>
      <w:proofErr w:type="gramStart"/>
      <w:r>
        <w:rPr>
          <w:u w:val="single"/>
        </w:rPr>
        <w:t>用存好的</w:t>
      </w:r>
      <w:proofErr w:type="gramEnd"/>
      <w:r>
        <w:rPr>
          <w:u w:val="single"/>
        </w:rPr>
        <w:t>展示用实时的？？）</w:t>
      </w:r>
    </w:p>
    <w:p w14:paraId="6D2F9404" w14:textId="77777777" w:rsidR="00A342E0" w:rsidRDefault="005047AE">
      <w:pPr>
        <w:pStyle w:val="4"/>
      </w:pPr>
      <w:r>
        <w:t xml:space="preserve">5.2  </w:t>
      </w:r>
      <w:r>
        <w:t>动态数据</w:t>
      </w:r>
    </w:p>
    <w:p w14:paraId="554E54AA" w14:textId="77777777" w:rsidR="00A342E0" w:rsidRDefault="005047AE">
      <w:r>
        <w:t xml:space="preserve"> </w:t>
      </w:r>
      <w:r>
        <w:t>（在运行中要不断发生变化或者在特定的条件下要发生变化的数据，以及在运行中要输入、输出的数据。）</w:t>
      </w:r>
    </w:p>
    <w:p w14:paraId="3912D74C" w14:textId="77777777" w:rsidR="00A342E0" w:rsidRDefault="005047AE">
      <w:r>
        <w:t>股票的分析数据、判断用户某一行为后的状态码和提示信息</w:t>
      </w:r>
    </w:p>
    <w:p w14:paraId="22DA5AC6" w14:textId="77777777" w:rsidR="00A342E0" w:rsidRDefault="005047AE">
      <w:pPr>
        <w:pStyle w:val="4"/>
      </w:pPr>
      <w:r>
        <w:t xml:space="preserve">5.3 </w:t>
      </w:r>
      <w:r>
        <w:t>数据字典</w:t>
      </w:r>
      <w:r>
        <w:t xml:space="preserve"> </w:t>
      </w:r>
    </w:p>
    <w:p w14:paraId="2DD92171" w14:textId="77777777" w:rsidR="00A342E0" w:rsidRDefault="005047AE">
      <w:r>
        <w:t>用户名</w:t>
      </w:r>
    </w:p>
    <w:p w14:paraId="7DE4B8C6" w14:textId="77777777" w:rsidR="00A342E0" w:rsidRDefault="00A342E0"/>
    <w:p w14:paraId="4A918422" w14:textId="77777777" w:rsidR="00A342E0" w:rsidRDefault="005047AE">
      <w:r>
        <w:t>新用户注册信息</w:t>
      </w:r>
    </w:p>
    <w:tbl>
      <w:tblPr>
        <w:tblStyle w:val="a3"/>
        <w:tblW w:w="0" w:type="auto"/>
        <w:tblLayout w:type="fixed"/>
        <w:tblLook w:val="04A0" w:firstRow="1" w:lastRow="0" w:firstColumn="1" w:lastColumn="0" w:noHBand="0" w:noVBand="1"/>
      </w:tblPr>
      <w:tblGrid>
        <w:gridCol w:w="4515"/>
        <w:gridCol w:w="4515"/>
      </w:tblGrid>
      <w:tr w:rsidR="00A342E0" w14:paraId="688BCA27" w14:textId="77777777">
        <w:tc>
          <w:tcPr>
            <w:tcW w:w="4515" w:type="dxa"/>
          </w:tcPr>
          <w:p w14:paraId="4B86DE19" w14:textId="77777777" w:rsidR="00A342E0" w:rsidRDefault="005047AE">
            <w:r>
              <w:t>名称</w:t>
            </w:r>
          </w:p>
        </w:tc>
        <w:tc>
          <w:tcPr>
            <w:tcW w:w="4515" w:type="dxa"/>
          </w:tcPr>
          <w:p w14:paraId="10034571" w14:textId="77777777" w:rsidR="00A342E0" w:rsidRDefault="005047AE">
            <w:r>
              <w:t>新用户注册信息</w:t>
            </w:r>
          </w:p>
        </w:tc>
      </w:tr>
      <w:tr w:rsidR="00A342E0" w14:paraId="3574D279" w14:textId="77777777">
        <w:tc>
          <w:tcPr>
            <w:tcW w:w="4515" w:type="dxa"/>
          </w:tcPr>
          <w:p w14:paraId="55D72CA8" w14:textId="77777777" w:rsidR="00A342E0" w:rsidRDefault="005047AE">
            <w:r>
              <w:t>简述</w:t>
            </w:r>
          </w:p>
        </w:tc>
        <w:tc>
          <w:tcPr>
            <w:tcW w:w="4515" w:type="dxa"/>
          </w:tcPr>
          <w:p w14:paraId="3AD917DA" w14:textId="77777777" w:rsidR="00A342E0" w:rsidRDefault="005047AE">
            <w:r>
              <w:t>新用户进行注册的信息</w:t>
            </w:r>
          </w:p>
        </w:tc>
      </w:tr>
      <w:tr w:rsidR="00A342E0" w14:paraId="6EF2EF13" w14:textId="77777777">
        <w:tc>
          <w:tcPr>
            <w:tcW w:w="4515" w:type="dxa"/>
          </w:tcPr>
          <w:p w14:paraId="5DBB4259" w14:textId="77777777" w:rsidR="00A342E0" w:rsidRDefault="005047AE">
            <w:r>
              <w:t>来源</w:t>
            </w:r>
          </w:p>
        </w:tc>
        <w:tc>
          <w:tcPr>
            <w:tcW w:w="4515" w:type="dxa"/>
          </w:tcPr>
          <w:p w14:paraId="73ED3ABA" w14:textId="77777777" w:rsidR="00A342E0" w:rsidRDefault="005047AE">
            <w:r>
              <w:t>用户</w:t>
            </w:r>
          </w:p>
        </w:tc>
      </w:tr>
      <w:tr w:rsidR="00A342E0" w14:paraId="538EA701" w14:textId="77777777">
        <w:tc>
          <w:tcPr>
            <w:tcW w:w="4515" w:type="dxa"/>
          </w:tcPr>
          <w:p w14:paraId="78CA8F54" w14:textId="77777777" w:rsidR="00A342E0" w:rsidRDefault="005047AE">
            <w:r>
              <w:t>去处</w:t>
            </w:r>
          </w:p>
        </w:tc>
        <w:tc>
          <w:tcPr>
            <w:tcW w:w="4515" w:type="dxa"/>
          </w:tcPr>
          <w:p w14:paraId="0DE98B38" w14:textId="77777777" w:rsidR="00A342E0" w:rsidRDefault="005047AE">
            <w:r>
              <w:t>注册</w:t>
            </w:r>
          </w:p>
        </w:tc>
      </w:tr>
    </w:tbl>
    <w:p w14:paraId="22A9AC07" w14:textId="77777777" w:rsidR="00A342E0" w:rsidRDefault="00A342E0"/>
    <w:p w14:paraId="62395A23" w14:textId="77777777" w:rsidR="00A342E0" w:rsidRDefault="005047AE">
      <w:pPr>
        <w:pStyle w:val="4"/>
      </w:pPr>
      <w:r>
        <w:lastRenderedPageBreak/>
        <w:t xml:space="preserve">5.4 </w:t>
      </w:r>
      <w:r>
        <w:t>数据库描述</w:t>
      </w:r>
    </w:p>
    <w:p w14:paraId="4D43E980" w14:textId="77777777" w:rsidR="00A342E0" w:rsidRDefault="005047AE">
      <w:r>
        <w:t>用户表</w:t>
      </w:r>
      <w:r>
        <w:t xml:space="preserve"> </w:t>
      </w:r>
      <w:r>
        <w:t>用户数据表</w:t>
      </w:r>
      <w:r>
        <w:t xml:space="preserve"> </w:t>
      </w:r>
      <w:r>
        <w:t>股票数据表</w:t>
      </w:r>
    </w:p>
    <w:p w14:paraId="4161A5D9" w14:textId="77777777" w:rsidR="00A342E0" w:rsidRDefault="005047AE">
      <w:pPr>
        <w:pStyle w:val="4"/>
      </w:pPr>
      <w:r>
        <w:t xml:space="preserve">5.5 </w:t>
      </w:r>
      <w:r>
        <w:t>数据安全与隐私保护</w:t>
      </w:r>
    </w:p>
    <w:p w14:paraId="5A244135" w14:textId="77777777" w:rsidR="00A342E0" w:rsidRDefault="005047AE">
      <w:r>
        <w:t> </w:t>
      </w:r>
    </w:p>
    <w:p w14:paraId="3BE6841E" w14:textId="77777777" w:rsidR="00A342E0" w:rsidRDefault="005047AE">
      <w:pPr>
        <w:pStyle w:val="3"/>
        <w:numPr>
          <w:ilvl w:val="0"/>
          <w:numId w:val="16"/>
        </w:numPr>
      </w:pPr>
      <w:r>
        <w:t>系统架构</w:t>
      </w:r>
    </w:p>
    <w:p w14:paraId="15674207" w14:textId="77777777" w:rsidR="00A342E0" w:rsidRDefault="005047AE">
      <w:pPr>
        <w:pStyle w:val="4"/>
      </w:pPr>
      <w:r>
        <w:t xml:space="preserve">6.1 </w:t>
      </w:r>
      <w:r>
        <w:t>系统架构图</w:t>
      </w:r>
    </w:p>
    <w:p w14:paraId="355CB2D4" w14:textId="77777777" w:rsidR="00A342E0" w:rsidRDefault="005047AE">
      <w:r>
        <w:t xml:space="preserve"> </w:t>
      </w:r>
      <w:bookmarkStart w:id="2" w:name="图x：系统架构图"/>
      <w:r>
        <w:rPr>
          <w:noProof/>
        </w:rPr>
        <w:drawing>
          <wp:inline distT="0" distB="0" distL="0" distR="0" wp14:anchorId="100A9842" wp14:editId="017FDFA4">
            <wp:extent cx="5760720" cy="4788402"/>
            <wp:effectExtent l="0" t="0" r="0" b="0"/>
            <wp:docPr id="23" name="picture" descr="descript"/>
            <wp:cNvGraphicFramePr/>
            <a:graphic xmlns:a="http://schemas.openxmlformats.org/drawingml/2006/main">
              <a:graphicData uri="http://schemas.openxmlformats.org/drawingml/2006/picture">
                <pic:pic xmlns:pic="http://schemas.openxmlformats.org/drawingml/2006/picture">
                  <pic:nvPicPr>
                    <pic:cNvPr id="24" name="picture" descr="descript"/>
                    <pic:cNvPicPr/>
                  </pic:nvPicPr>
                  <pic:blipFill rotWithShape="1">
                    <a:blip r:embed="rId14"/>
                    <a:stretch/>
                  </pic:blipFill>
                  <pic:spPr>
                    <a:xfrm>
                      <a:off x="0" y="0"/>
                      <a:ext cx="5760720" cy="4788402"/>
                    </a:xfrm>
                    <a:prstGeom prst="rect">
                      <a:avLst/>
                    </a:prstGeom>
                  </pic:spPr>
                </pic:pic>
              </a:graphicData>
            </a:graphic>
          </wp:inline>
        </w:drawing>
      </w:r>
      <w:bookmarkEnd w:id="2"/>
      <w:r>
        <w:t xml:space="preserve"> </w:t>
      </w:r>
    </w:p>
    <w:p w14:paraId="40452FE7" w14:textId="77777777" w:rsidR="00A342E0" w:rsidRDefault="00A342E0"/>
    <w:p w14:paraId="394B964C" w14:textId="77777777" w:rsidR="00A342E0" w:rsidRDefault="005047AE">
      <w:pPr>
        <w:pStyle w:val="4"/>
      </w:pPr>
      <w:r>
        <w:t xml:space="preserve">6.2 </w:t>
      </w:r>
      <w:r>
        <w:t>系统架构概述</w:t>
      </w:r>
    </w:p>
    <w:p w14:paraId="23D1B23C" w14:textId="77777777" w:rsidR="00A342E0" w:rsidRDefault="005047AE">
      <w:r>
        <w:t xml:space="preserve">   QW</w:t>
      </w:r>
      <w:r>
        <w:t>是基于</w:t>
      </w:r>
      <w:r>
        <w:t>HTML5</w:t>
      </w:r>
      <w:r>
        <w:t>和</w:t>
      </w:r>
      <w:r>
        <w:t>VUE</w:t>
      </w:r>
      <w:r>
        <w:t>为前端技术；</w:t>
      </w:r>
      <w:r>
        <w:t>node.js</w:t>
      </w:r>
      <w:r>
        <w:t>和</w:t>
      </w:r>
      <w:r>
        <w:t>PostgreSQL</w:t>
      </w:r>
      <w:r>
        <w:t>为后端技术的系统。如上图所示，在访问层面，用户可以通过</w:t>
      </w:r>
      <w:r>
        <w:t>APP</w:t>
      </w:r>
      <w:r>
        <w:t>（基于</w:t>
      </w:r>
      <w:r>
        <w:t>H5</w:t>
      </w:r>
      <w:r>
        <w:t>技术）和</w:t>
      </w:r>
      <w:r>
        <w:t>WEB</w:t>
      </w:r>
      <w:r>
        <w:t>界面（采用</w:t>
      </w:r>
      <w:r>
        <w:t>Vue</w:t>
      </w:r>
      <w:r>
        <w:t>框架）便捷地访问系统。接入</w:t>
      </w:r>
      <w:proofErr w:type="gramStart"/>
      <w:r>
        <w:t>层有效</w:t>
      </w:r>
      <w:proofErr w:type="gramEnd"/>
      <w:r>
        <w:t>地管理和分发来自用户的请求。网关层包括认证、鉴权、路由、负载均衡和限流功能，确保安全可靠地管理用户权限和流量控制。应用层涵盖了预测数据、策略选</w:t>
      </w:r>
      <w:r>
        <w:lastRenderedPageBreak/>
        <w:t>择、收益分析图、用户注册、因子分析、</w:t>
      </w:r>
      <w:r>
        <w:t>Sharpe</w:t>
      </w:r>
      <w:r>
        <w:t>图、权重走势和数据上传等多项核心功能，为用户提供全面的量化金融分析和决策支持。基础能力层提供了可视化页面、数</w:t>
      </w:r>
      <w:r>
        <w:t>据上传、动态表单、异常弹窗、</w:t>
      </w:r>
      <w:r>
        <w:t>ICON</w:t>
      </w:r>
      <w:r>
        <w:t>图标展示、菜单组件、策略组件和模型组件等通用功能，增强了系统的灵活性和用户体验。数据存储层采用开源的</w:t>
      </w:r>
      <w:r>
        <w:t>PostgreSQL</w:t>
      </w:r>
      <w:r>
        <w:t>数据库，支持高效管理和存储系统运行所需的各类数据集。这些组件共同构成了一个强大而稳健的金融分析平台，为用户提供了一体化的数据处理、分析和可视化解决方案。</w:t>
      </w:r>
    </w:p>
    <w:p w14:paraId="3EAF6C5B" w14:textId="77777777" w:rsidR="00A342E0" w:rsidRDefault="005047AE">
      <w:r>
        <w:t> </w:t>
      </w:r>
    </w:p>
    <w:p w14:paraId="6ADCC09D" w14:textId="77777777" w:rsidR="00A342E0" w:rsidRDefault="005047AE">
      <w:pPr>
        <w:pStyle w:val="3"/>
        <w:numPr>
          <w:ilvl w:val="0"/>
          <w:numId w:val="16"/>
        </w:numPr>
      </w:pPr>
      <w:commentRangeStart w:id="3"/>
      <w:r>
        <w:t>测试策略与计划</w:t>
      </w:r>
      <w:commentRangeEnd w:id="3"/>
      <w:r>
        <w:commentReference w:id="3"/>
      </w:r>
    </w:p>
    <w:p w14:paraId="31D633E8" w14:textId="77777777" w:rsidR="00A342E0" w:rsidRDefault="005047AE">
      <w:pPr>
        <w:pStyle w:val="4"/>
      </w:pPr>
      <w:r>
        <w:t xml:space="preserve">7.1 </w:t>
      </w:r>
      <w:r>
        <w:t>功能测试</w:t>
      </w:r>
    </w:p>
    <w:p w14:paraId="01922247" w14:textId="77777777" w:rsidR="00A342E0" w:rsidRDefault="005047AE">
      <w:pPr>
        <w:pStyle w:val="4"/>
      </w:pPr>
      <w:r>
        <w:t xml:space="preserve">7.2 </w:t>
      </w:r>
      <w:r>
        <w:t>性能测试</w:t>
      </w:r>
    </w:p>
    <w:p w14:paraId="5E39ACD9" w14:textId="77777777" w:rsidR="00A342E0" w:rsidRDefault="005047AE">
      <w:pPr>
        <w:pStyle w:val="4"/>
      </w:pPr>
      <w:r>
        <w:t xml:space="preserve">7.3 </w:t>
      </w:r>
      <w:r>
        <w:t>安全测试</w:t>
      </w:r>
    </w:p>
    <w:p w14:paraId="65A8DD5E" w14:textId="77777777" w:rsidR="00A342E0" w:rsidRDefault="005047AE">
      <w:pPr>
        <w:pStyle w:val="4"/>
      </w:pPr>
      <w:r>
        <w:t xml:space="preserve">7.4 </w:t>
      </w:r>
      <w:r>
        <w:t>用户验收测试计划</w:t>
      </w:r>
    </w:p>
    <w:p w14:paraId="1A4150F8" w14:textId="77777777" w:rsidR="00A342E0" w:rsidRDefault="005047AE">
      <w:r>
        <w:t> </w:t>
      </w:r>
    </w:p>
    <w:p w14:paraId="56CBEA32" w14:textId="77777777" w:rsidR="00A342E0" w:rsidRDefault="005047AE">
      <w:pPr>
        <w:pStyle w:val="3"/>
        <w:numPr>
          <w:ilvl w:val="0"/>
          <w:numId w:val="11"/>
        </w:numPr>
      </w:pPr>
      <w:r>
        <w:t>实施计划</w:t>
      </w:r>
    </w:p>
    <w:p w14:paraId="67E47187" w14:textId="77777777" w:rsidR="00A342E0" w:rsidRDefault="005047AE">
      <w:r>
        <w:t xml:space="preserve">  </w:t>
      </w:r>
      <w:r>
        <w:t>软件生命周期是指软件产品从计划到软件交付使用，直到最终退出为止的过程。包括需求</w:t>
      </w:r>
      <w:r>
        <w:t>分析阶段、设计阶段、编码与开发阶段、测试阶段和运行维护阶段。本项目由于时间紧、任务重，遵循高内聚，低耦合的原则将不使用</w:t>
      </w:r>
      <w:r>
        <w:t>瀑布模型、快速原型模型、增量模型、螺旋模型、喷泉模型等效率低下的传统开发模型，而是使用课上所讲述的敏捷开发方法。</w:t>
      </w:r>
    </w:p>
    <w:p w14:paraId="41E4416D" w14:textId="77777777" w:rsidR="00A342E0" w:rsidRDefault="00A342E0"/>
    <w:p w14:paraId="6CAED653" w14:textId="77777777" w:rsidR="00A342E0" w:rsidRDefault="005047AE">
      <w:pPr>
        <w:pStyle w:val="4"/>
      </w:pPr>
      <w:r>
        <w:t>8.1</w:t>
      </w:r>
      <w:r>
        <w:t>、发展阶段划分</w:t>
      </w:r>
    </w:p>
    <w:p w14:paraId="0A61254B" w14:textId="77777777" w:rsidR="00A342E0" w:rsidRDefault="005047AE">
      <w:r>
        <w:t xml:space="preserve">  1</w:t>
      </w:r>
      <w:r>
        <w:t>、需求分析阶段与设计阶段</w:t>
      </w:r>
    </w:p>
    <w:tbl>
      <w:tblPr>
        <w:tblStyle w:val="a3"/>
        <w:tblW w:w="0" w:type="auto"/>
        <w:tblLayout w:type="fixed"/>
        <w:tblLook w:val="04A0" w:firstRow="1" w:lastRow="0" w:firstColumn="1" w:lastColumn="0" w:noHBand="0" w:noVBand="1"/>
      </w:tblPr>
      <w:tblGrid>
        <w:gridCol w:w="1470"/>
        <w:gridCol w:w="1500"/>
        <w:gridCol w:w="6075"/>
      </w:tblGrid>
      <w:tr w:rsidR="00A342E0" w14:paraId="18C498D3" w14:textId="77777777">
        <w:tc>
          <w:tcPr>
            <w:tcW w:w="1470" w:type="dxa"/>
          </w:tcPr>
          <w:p w14:paraId="4BE05A87" w14:textId="77777777" w:rsidR="00A342E0" w:rsidRDefault="005047AE">
            <w:pPr>
              <w:jc w:val="center"/>
            </w:pPr>
            <w:r>
              <w:t>时间</w:t>
            </w:r>
          </w:p>
        </w:tc>
        <w:tc>
          <w:tcPr>
            <w:tcW w:w="1500" w:type="dxa"/>
          </w:tcPr>
          <w:p w14:paraId="78FDD44A" w14:textId="77777777" w:rsidR="00A342E0" w:rsidRDefault="005047AE">
            <w:pPr>
              <w:jc w:val="center"/>
            </w:pPr>
            <w:r>
              <w:t>负责人</w:t>
            </w:r>
          </w:p>
        </w:tc>
        <w:tc>
          <w:tcPr>
            <w:tcW w:w="6075" w:type="dxa"/>
          </w:tcPr>
          <w:p w14:paraId="3CC626A0" w14:textId="77777777" w:rsidR="00A342E0" w:rsidRDefault="005047AE">
            <w:pPr>
              <w:jc w:val="center"/>
            </w:pPr>
            <w:r>
              <w:t>任务</w:t>
            </w:r>
          </w:p>
        </w:tc>
      </w:tr>
      <w:tr w:rsidR="00A342E0" w14:paraId="2FC04756" w14:textId="77777777">
        <w:tc>
          <w:tcPr>
            <w:tcW w:w="1470" w:type="dxa"/>
          </w:tcPr>
          <w:p w14:paraId="4927A22E" w14:textId="77777777" w:rsidR="00A342E0" w:rsidRDefault="005047AE">
            <w:pPr>
              <w:jc w:val="center"/>
            </w:pPr>
            <w:r>
              <w:t>07.01</w:t>
            </w:r>
          </w:p>
        </w:tc>
        <w:tc>
          <w:tcPr>
            <w:tcW w:w="1500" w:type="dxa"/>
          </w:tcPr>
          <w:p w14:paraId="10859C26" w14:textId="77777777" w:rsidR="00A342E0" w:rsidRDefault="005047AE">
            <w:pPr>
              <w:jc w:val="center"/>
            </w:pPr>
            <w:r>
              <w:t>小组全员</w:t>
            </w:r>
          </w:p>
        </w:tc>
        <w:tc>
          <w:tcPr>
            <w:tcW w:w="6075" w:type="dxa"/>
          </w:tcPr>
          <w:p w14:paraId="70C424AF" w14:textId="77777777" w:rsidR="00A342E0" w:rsidRDefault="005047AE">
            <w:pPr>
              <w:jc w:val="center"/>
            </w:pPr>
            <w:r>
              <w:t>需求分析</w:t>
            </w:r>
          </w:p>
        </w:tc>
      </w:tr>
      <w:tr w:rsidR="00A342E0" w14:paraId="0942D5A3" w14:textId="77777777">
        <w:tc>
          <w:tcPr>
            <w:tcW w:w="1470" w:type="dxa"/>
          </w:tcPr>
          <w:p w14:paraId="7E7D6829" w14:textId="77777777" w:rsidR="00A342E0" w:rsidRDefault="005047AE">
            <w:pPr>
              <w:jc w:val="center"/>
            </w:pPr>
            <w:r>
              <w:t>07.02-07.03</w:t>
            </w:r>
          </w:p>
        </w:tc>
        <w:tc>
          <w:tcPr>
            <w:tcW w:w="1500" w:type="dxa"/>
          </w:tcPr>
          <w:p w14:paraId="2C11D665" w14:textId="77777777" w:rsidR="00A342E0" w:rsidRDefault="005047AE">
            <w:pPr>
              <w:jc w:val="center"/>
            </w:pPr>
            <w:r>
              <w:t>小组全员</w:t>
            </w:r>
          </w:p>
        </w:tc>
        <w:tc>
          <w:tcPr>
            <w:tcW w:w="6075" w:type="dxa"/>
          </w:tcPr>
          <w:p w14:paraId="435AB0F1" w14:textId="77777777" w:rsidR="00A342E0" w:rsidRDefault="005047AE">
            <w:pPr>
              <w:jc w:val="center"/>
            </w:pPr>
            <w:r>
              <w:t>完善需求分析并设计系统前端页面、数据库以及整体框架</w:t>
            </w:r>
          </w:p>
        </w:tc>
      </w:tr>
      <w:tr w:rsidR="00A342E0" w14:paraId="76A510E2" w14:textId="77777777">
        <w:tc>
          <w:tcPr>
            <w:tcW w:w="1470" w:type="dxa"/>
          </w:tcPr>
          <w:p w14:paraId="640A77A6" w14:textId="77777777" w:rsidR="00A342E0" w:rsidRDefault="00A342E0">
            <w:pPr>
              <w:jc w:val="center"/>
            </w:pPr>
          </w:p>
        </w:tc>
        <w:tc>
          <w:tcPr>
            <w:tcW w:w="1500" w:type="dxa"/>
          </w:tcPr>
          <w:p w14:paraId="009D064E" w14:textId="77777777" w:rsidR="00A342E0" w:rsidRDefault="00A342E0">
            <w:pPr>
              <w:jc w:val="center"/>
            </w:pPr>
          </w:p>
        </w:tc>
        <w:tc>
          <w:tcPr>
            <w:tcW w:w="6075" w:type="dxa"/>
          </w:tcPr>
          <w:p w14:paraId="2307A080" w14:textId="77777777" w:rsidR="00A342E0" w:rsidRDefault="00A342E0">
            <w:pPr>
              <w:jc w:val="center"/>
            </w:pPr>
          </w:p>
        </w:tc>
      </w:tr>
      <w:tr w:rsidR="00A342E0" w14:paraId="13C9A231" w14:textId="77777777">
        <w:tc>
          <w:tcPr>
            <w:tcW w:w="1470" w:type="dxa"/>
          </w:tcPr>
          <w:p w14:paraId="3585B742" w14:textId="77777777" w:rsidR="00A342E0" w:rsidRDefault="00A342E0">
            <w:pPr>
              <w:jc w:val="center"/>
            </w:pPr>
          </w:p>
        </w:tc>
        <w:tc>
          <w:tcPr>
            <w:tcW w:w="1500" w:type="dxa"/>
          </w:tcPr>
          <w:p w14:paraId="65D438AA" w14:textId="77777777" w:rsidR="00A342E0" w:rsidRDefault="00A342E0">
            <w:pPr>
              <w:jc w:val="center"/>
            </w:pPr>
          </w:p>
        </w:tc>
        <w:tc>
          <w:tcPr>
            <w:tcW w:w="6075" w:type="dxa"/>
          </w:tcPr>
          <w:p w14:paraId="198EBBDC" w14:textId="77777777" w:rsidR="00A342E0" w:rsidRDefault="00A342E0">
            <w:pPr>
              <w:jc w:val="center"/>
            </w:pPr>
          </w:p>
        </w:tc>
      </w:tr>
      <w:tr w:rsidR="00A342E0" w14:paraId="2621E459" w14:textId="77777777">
        <w:tc>
          <w:tcPr>
            <w:tcW w:w="1470" w:type="dxa"/>
          </w:tcPr>
          <w:p w14:paraId="395FFF47" w14:textId="77777777" w:rsidR="00A342E0" w:rsidRDefault="00A342E0">
            <w:pPr>
              <w:jc w:val="center"/>
            </w:pPr>
          </w:p>
        </w:tc>
        <w:tc>
          <w:tcPr>
            <w:tcW w:w="1500" w:type="dxa"/>
          </w:tcPr>
          <w:p w14:paraId="32D11997" w14:textId="77777777" w:rsidR="00A342E0" w:rsidRDefault="00A342E0">
            <w:pPr>
              <w:jc w:val="center"/>
            </w:pPr>
          </w:p>
        </w:tc>
        <w:tc>
          <w:tcPr>
            <w:tcW w:w="6075" w:type="dxa"/>
          </w:tcPr>
          <w:p w14:paraId="1ACF84AF" w14:textId="77777777" w:rsidR="00A342E0" w:rsidRDefault="00A342E0">
            <w:pPr>
              <w:jc w:val="center"/>
            </w:pPr>
          </w:p>
        </w:tc>
      </w:tr>
    </w:tbl>
    <w:p w14:paraId="7D41FBB3" w14:textId="77777777" w:rsidR="00A342E0" w:rsidRDefault="005047AE">
      <w:r>
        <w:t xml:space="preserve">  2</w:t>
      </w:r>
      <w:r>
        <w:t>、编码与开发阶段</w:t>
      </w:r>
    </w:p>
    <w:tbl>
      <w:tblPr>
        <w:tblStyle w:val="a3"/>
        <w:tblW w:w="0" w:type="auto"/>
        <w:tblLayout w:type="fixed"/>
        <w:tblLook w:val="04A0" w:firstRow="1" w:lastRow="0" w:firstColumn="1" w:lastColumn="0" w:noHBand="0" w:noVBand="1"/>
      </w:tblPr>
      <w:tblGrid>
        <w:gridCol w:w="1470"/>
        <w:gridCol w:w="1500"/>
        <w:gridCol w:w="6075"/>
      </w:tblGrid>
      <w:tr w:rsidR="00A342E0" w14:paraId="2FAEC3D1" w14:textId="77777777">
        <w:tc>
          <w:tcPr>
            <w:tcW w:w="1470" w:type="dxa"/>
          </w:tcPr>
          <w:p w14:paraId="67620C45" w14:textId="77777777" w:rsidR="00A342E0" w:rsidRDefault="005047AE">
            <w:pPr>
              <w:jc w:val="center"/>
            </w:pPr>
            <w:r>
              <w:t>时间</w:t>
            </w:r>
          </w:p>
        </w:tc>
        <w:tc>
          <w:tcPr>
            <w:tcW w:w="1500" w:type="dxa"/>
          </w:tcPr>
          <w:p w14:paraId="377D91DA" w14:textId="77777777" w:rsidR="00A342E0" w:rsidRDefault="005047AE">
            <w:pPr>
              <w:jc w:val="center"/>
            </w:pPr>
            <w:r>
              <w:t>负责人</w:t>
            </w:r>
          </w:p>
        </w:tc>
        <w:tc>
          <w:tcPr>
            <w:tcW w:w="6075" w:type="dxa"/>
          </w:tcPr>
          <w:p w14:paraId="6751296A" w14:textId="77777777" w:rsidR="00A342E0" w:rsidRDefault="005047AE">
            <w:pPr>
              <w:jc w:val="center"/>
            </w:pPr>
            <w:r>
              <w:t>任务</w:t>
            </w:r>
          </w:p>
        </w:tc>
      </w:tr>
      <w:tr w:rsidR="00A342E0" w14:paraId="6973D518" w14:textId="77777777">
        <w:tc>
          <w:tcPr>
            <w:tcW w:w="1470" w:type="dxa"/>
          </w:tcPr>
          <w:p w14:paraId="5E9AE983" w14:textId="77777777" w:rsidR="00A342E0" w:rsidRDefault="005047AE">
            <w:pPr>
              <w:jc w:val="center"/>
            </w:pPr>
            <w:r>
              <w:lastRenderedPageBreak/>
              <w:t>07.04-</w:t>
            </w:r>
          </w:p>
        </w:tc>
        <w:tc>
          <w:tcPr>
            <w:tcW w:w="1500" w:type="dxa"/>
          </w:tcPr>
          <w:p w14:paraId="77FD3674" w14:textId="77777777" w:rsidR="00A342E0" w:rsidRDefault="005047AE">
            <w:pPr>
              <w:jc w:val="center"/>
            </w:pPr>
            <w:r>
              <w:t>曹可心</w:t>
            </w:r>
          </w:p>
        </w:tc>
        <w:tc>
          <w:tcPr>
            <w:tcW w:w="6075" w:type="dxa"/>
          </w:tcPr>
          <w:p w14:paraId="481F079C" w14:textId="77777777" w:rsidR="00A342E0" w:rsidRDefault="005047AE">
            <w:pPr>
              <w:jc w:val="center"/>
            </w:pPr>
            <w:r>
              <w:t>数据收集与预处理、服务器部署</w:t>
            </w:r>
          </w:p>
        </w:tc>
      </w:tr>
      <w:tr w:rsidR="00A342E0" w14:paraId="68DF4065" w14:textId="77777777">
        <w:tc>
          <w:tcPr>
            <w:tcW w:w="1470" w:type="dxa"/>
          </w:tcPr>
          <w:p w14:paraId="1BC2E95D" w14:textId="77777777" w:rsidR="00A342E0" w:rsidRDefault="005047AE">
            <w:pPr>
              <w:jc w:val="center"/>
            </w:pPr>
            <w:r>
              <w:t>07.04-</w:t>
            </w:r>
          </w:p>
        </w:tc>
        <w:tc>
          <w:tcPr>
            <w:tcW w:w="1500" w:type="dxa"/>
          </w:tcPr>
          <w:p w14:paraId="1F7F60FD" w14:textId="77777777" w:rsidR="00A342E0" w:rsidRDefault="005047AE">
            <w:pPr>
              <w:jc w:val="center"/>
            </w:pPr>
            <w:r>
              <w:t>朴祉燕</w:t>
            </w:r>
          </w:p>
        </w:tc>
        <w:tc>
          <w:tcPr>
            <w:tcW w:w="6075" w:type="dxa"/>
          </w:tcPr>
          <w:p w14:paraId="74B89955" w14:textId="77777777" w:rsidR="00A342E0" w:rsidRDefault="005047AE">
            <w:pPr>
              <w:jc w:val="center"/>
            </w:pPr>
            <w:r>
              <w:t>前端页面搭建</w:t>
            </w:r>
          </w:p>
        </w:tc>
      </w:tr>
      <w:tr w:rsidR="00A342E0" w14:paraId="44D289F6" w14:textId="77777777">
        <w:tc>
          <w:tcPr>
            <w:tcW w:w="1470" w:type="dxa"/>
          </w:tcPr>
          <w:p w14:paraId="57B65FE5" w14:textId="77777777" w:rsidR="00A342E0" w:rsidRDefault="005047AE">
            <w:pPr>
              <w:jc w:val="center"/>
            </w:pPr>
            <w:r>
              <w:t>07.05-</w:t>
            </w:r>
          </w:p>
        </w:tc>
        <w:tc>
          <w:tcPr>
            <w:tcW w:w="1500" w:type="dxa"/>
          </w:tcPr>
          <w:p w14:paraId="0A89C20A" w14:textId="77777777" w:rsidR="00A342E0" w:rsidRDefault="005047AE">
            <w:pPr>
              <w:jc w:val="center"/>
            </w:pPr>
            <w:r>
              <w:t>朱陈媛</w:t>
            </w:r>
          </w:p>
        </w:tc>
        <w:tc>
          <w:tcPr>
            <w:tcW w:w="6075" w:type="dxa"/>
          </w:tcPr>
          <w:p w14:paraId="61E5B80C" w14:textId="77777777" w:rsidR="00A342E0" w:rsidRDefault="005047AE">
            <w:pPr>
              <w:jc w:val="center"/>
            </w:pPr>
            <w:r>
              <w:t>量化金融因子的计算与可视化画图</w:t>
            </w:r>
          </w:p>
        </w:tc>
      </w:tr>
      <w:tr w:rsidR="00A342E0" w14:paraId="3977F045" w14:textId="77777777">
        <w:tc>
          <w:tcPr>
            <w:tcW w:w="1470" w:type="dxa"/>
          </w:tcPr>
          <w:p w14:paraId="5C0387E5" w14:textId="77777777" w:rsidR="00A342E0" w:rsidRDefault="005047AE">
            <w:pPr>
              <w:jc w:val="center"/>
            </w:pPr>
            <w:r>
              <w:t>07.05-</w:t>
            </w:r>
          </w:p>
        </w:tc>
        <w:tc>
          <w:tcPr>
            <w:tcW w:w="1500" w:type="dxa"/>
          </w:tcPr>
          <w:p w14:paraId="0E813AC1" w14:textId="77777777" w:rsidR="00A342E0" w:rsidRDefault="005047AE">
            <w:pPr>
              <w:jc w:val="center"/>
            </w:pPr>
            <w:r>
              <w:t>陈予</w:t>
            </w:r>
            <w:proofErr w:type="gramStart"/>
            <w:r>
              <w:t>曈</w:t>
            </w:r>
            <w:proofErr w:type="gramEnd"/>
          </w:p>
        </w:tc>
        <w:tc>
          <w:tcPr>
            <w:tcW w:w="6075" w:type="dxa"/>
          </w:tcPr>
          <w:p w14:paraId="0EB7BA6F" w14:textId="77777777" w:rsidR="00A342E0" w:rsidRDefault="005047AE">
            <w:pPr>
              <w:jc w:val="center"/>
            </w:pPr>
            <w:r>
              <w:t>算法评估与比较</w:t>
            </w:r>
          </w:p>
        </w:tc>
      </w:tr>
      <w:tr w:rsidR="00A342E0" w14:paraId="4E9B18C2" w14:textId="77777777">
        <w:tc>
          <w:tcPr>
            <w:tcW w:w="1470" w:type="dxa"/>
          </w:tcPr>
          <w:p w14:paraId="49494688" w14:textId="77777777" w:rsidR="00A342E0" w:rsidRDefault="00A342E0">
            <w:pPr>
              <w:jc w:val="center"/>
            </w:pPr>
          </w:p>
        </w:tc>
        <w:tc>
          <w:tcPr>
            <w:tcW w:w="1500" w:type="dxa"/>
          </w:tcPr>
          <w:p w14:paraId="1B23A37A" w14:textId="77777777" w:rsidR="00A342E0" w:rsidRDefault="00A342E0">
            <w:pPr>
              <w:jc w:val="center"/>
            </w:pPr>
          </w:p>
        </w:tc>
        <w:tc>
          <w:tcPr>
            <w:tcW w:w="6075" w:type="dxa"/>
          </w:tcPr>
          <w:p w14:paraId="41435184" w14:textId="77777777" w:rsidR="00A342E0" w:rsidRDefault="00A342E0">
            <w:pPr>
              <w:jc w:val="center"/>
            </w:pPr>
          </w:p>
        </w:tc>
      </w:tr>
      <w:tr w:rsidR="00A342E0" w14:paraId="684EF381" w14:textId="77777777">
        <w:tc>
          <w:tcPr>
            <w:tcW w:w="1470" w:type="dxa"/>
          </w:tcPr>
          <w:p w14:paraId="2F11A238" w14:textId="77777777" w:rsidR="00A342E0" w:rsidRDefault="00A342E0">
            <w:pPr>
              <w:jc w:val="center"/>
            </w:pPr>
          </w:p>
        </w:tc>
        <w:tc>
          <w:tcPr>
            <w:tcW w:w="1500" w:type="dxa"/>
          </w:tcPr>
          <w:p w14:paraId="52890CB8" w14:textId="77777777" w:rsidR="00A342E0" w:rsidRDefault="00A342E0">
            <w:pPr>
              <w:jc w:val="center"/>
            </w:pPr>
          </w:p>
        </w:tc>
        <w:tc>
          <w:tcPr>
            <w:tcW w:w="6075" w:type="dxa"/>
          </w:tcPr>
          <w:p w14:paraId="6EB9C888" w14:textId="77777777" w:rsidR="00A342E0" w:rsidRDefault="00A342E0">
            <w:pPr>
              <w:jc w:val="center"/>
            </w:pPr>
          </w:p>
        </w:tc>
      </w:tr>
      <w:tr w:rsidR="00A342E0" w14:paraId="13E0BD35" w14:textId="77777777">
        <w:tc>
          <w:tcPr>
            <w:tcW w:w="1470" w:type="dxa"/>
          </w:tcPr>
          <w:p w14:paraId="37E07D7F" w14:textId="77777777" w:rsidR="00A342E0" w:rsidRDefault="00A342E0">
            <w:pPr>
              <w:jc w:val="center"/>
            </w:pPr>
          </w:p>
        </w:tc>
        <w:tc>
          <w:tcPr>
            <w:tcW w:w="1500" w:type="dxa"/>
          </w:tcPr>
          <w:p w14:paraId="3A3B3E9D" w14:textId="77777777" w:rsidR="00A342E0" w:rsidRDefault="00A342E0">
            <w:pPr>
              <w:jc w:val="center"/>
            </w:pPr>
          </w:p>
        </w:tc>
        <w:tc>
          <w:tcPr>
            <w:tcW w:w="6075" w:type="dxa"/>
          </w:tcPr>
          <w:p w14:paraId="0DDDDFD6" w14:textId="77777777" w:rsidR="00A342E0" w:rsidRDefault="00A342E0">
            <w:pPr>
              <w:jc w:val="center"/>
            </w:pPr>
          </w:p>
        </w:tc>
      </w:tr>
    </w:tbl>
    <w:p w14:paraId="2FC75107" w14:textId="77777777" w:rsidR="00A342E0" w:rsidRDefault="005047AE">
      <w:r>
        <w:t xml:space="preserve">  3</w:t>
      </w:r>
      <w:r>
        <w:t>、测试阶段</w:t>
      </w:r>
    </w:p>
    <w:tbl>
      <w:tblPr>
        <w:tblStyle w:val="a3"/>
        <w:tblW w:w="0" w:type="auto"/>
        <w:tblLayout w:type="fixed"/>
        <w:tblLook w:val="04A0" w:firstRow="1" w:lastRow="0" w:firstColumn="1" w:lastColumn="0" w:noHBand="0" w:noVBand="1"/>
      </w:tblPr>
      <w:tblGrid>
        <w:gridCol w:w="1470"/>
        <w:gridCol w:w="1500"/>
        <w:gridCol w:w="6075"/>
      </w:tblGrid>
      <w:tr w:rsidR="00A342E0" w14:paraId="12D6059B" w14:textId="77777777">
        <w:tc>
          <w:tcPr>
            <w:tcW w:w="1470" w:type="dxa"/>
          </w:tcPr>
          <w:p w14:paraId="0C7C4AEB" w14:textId="77777777" w:rsidR="00A342E0" w:rsidRDefault="005047AE">
            <w:pPr>
              <w:jc w:val="center"/>
            </w:pPr>
            <w:r>
              <w:t>时间</w:t>
            </w:r>
          </w:p>
        </w:tc>
        <w:tc>
          <w:tcPr>
            <w:tcW w:w="1500" w:type="dxa"/>
          </w:tcPr>
          <w:p w14:paraId="1752D6E4" w14:textId="77777777" w:rsidR="00A342E0" w:rsidRDefault="005047AE">
            <w:pPr>
              <w:jc w:val="center"/>
            </w:pPr>
            <w:r>
              <w:t>负责人</w:t>
            </w:r>
          </w:p>
        </w:tc>
        <w:tc>
          <w:tcPr>
            <w:tcW w:w="6075" w:type="dxa"/>
          </w:tcPr>
          <w:p w14:paraId="600AA12C" w14:textId="77777777" w:rsidR="00A342E0" w:rsidRDefault="005047AE">
            <w:pPr>
              <w:jc w:val="center"/>
            </w:pPr>
            <w:r>
              <w:t>任务</w:t>
            </w:r>
          </w:p>
        </w:tc>
      </w:tr>
      <w:tr w:rsidR="00A342E0" w14:paraId="7EF2EE21" w14:textId="77777777">
        <w:tc>
          <w:tcPr>
            <w:tcW w:w="1470" w:type="dxa"/>
          </w:tcPr>
          <w:p w14:paraId="37A1BF03" w14:textId="77777777" w:rsidR="00A342E0" w:rsidRDefault="00A342E0">
            <w:pPr>
              <w:jc w:val="center"/>
            </w:pPr>
          </w:p>
        </w:tc>
        <w:tc>
          <w:tcPr>
            <w:tcW w:w="1500" w:type="dxa"/>
          </w:tcPr>
          <w:p w14:paraId="5329964D" w14:textId="77777777" w:rsidR="00A342E0" w:rsidRDefault="00A342E0">
            <w:pPr>
              <w:jc w:val="center"/>
            </w:pPr>
          </w:p>
        </w:tc>
        <w:tc>
          <w:tcPr>
            <w:tcW w:w="6075" w:type="dxa"/>
          </w:tcPr>
          <w:p w14:paraId="7D77FB5C" w14:textId="77777777" w:rsidR="00A342E0" w:rsidRDefault="00A342E0">
            <w:pPr>
              <w:jc w:val="center"/>
            </w:pPr>
          </w:p>
        </w:tc>
      </w:tr>
      <w:tr w:rsidR="00A342E0" w14:paraId="3C569BC2" w14:textId="77777777">
        <w:tc>
          <w:tcPr>
            <w:tcW w:w="1470" w:type="dxa"/>
          </w:tcPr>
          <w:p w14:paraId="48A675FA" w14:textId="77777777" w:rsidR="00A342E0" w:rsidRDefault="00A342E0">
            <w:pPr>
              <w:jc w:val="center"/>
            </w:pPr>
          </w:p>
        </w:tc>
        <w:tc>
          <w:tcPr>
            <w:tcW w:w="1500" w:type="dxa"/>
          </w:tcPr>
          <w:p w14:paraId="3508D9C1" w14:textId="77777777" w:rsidR="00A342E0" w:rsidRDefault="00A342E0">
            <w:pPr>
              <w:jc w:val="center"/>
            </w:pPr>
          </w:p>
        </w:tc>
        <w:tc>
          <w:tcPr>
            <w:tcW w:w="6075" w:type="dxa"/>
          </w:tcPr>
          <w:p w14:paraId="2F96841A" w14:textId="77777777" w:rsidR="00A342E0" w:rsidRDefault="00A342E0">
            <w:pPr>
              <w:jc w:val="center"/>
            </w:pPr>
          </w:p>
        </w:tc>
      </w:tr>
      <w:tr w:rsidR="00A342E0" w14:paraId="0996E26F" w14:textId="77777777">
        <w:tc>
          <w:tcPr>
            <w:tcW w:w="1470" w:type="dxa"/>
          </w:tcPr>
          <w:p w14:paraId="61A231CC" w14:textId="77777777" w:rsidR="00A342E0" w:rsidRDefault="00A342E0">
            <w:pPr>
              <w:jc w:val="center"/>
            </w:pPr>
          </w:p>
        </w:tc>
        <w:tc>
          <w:tcPr>
            <w:tcW w:w="1500" w:type="dxa"/>
          </w:tcPr>
          <w:p w14:paraId="265D5486" w14:textId="77777777" w:rsidR="00A342E0" w:rsidRDefault="00A342E0">
            <w:pPr>
              <w:jc w:val="center"/>
            </w:pPr>
          </w:p>
        </w:tc>
        <w:tc>
          <w:tcPr>
            <w:tcW w:w="6075" w:type="dxa"/>
          </w:tcPr>
          <w:p w14:paraId="6580645B" w14:textId="77777777" w:rsidR="00A342E0" w:rsidRDefault="00A342E0">
            <w:pPr>
              <w:jc w:val="center"/>
            </w:pPr>
          </w:p>
        </w:tc>
      </w:tr>
      <w:tr w:rsidR="00A342E0" w14:paraId="514920B0" w14:textId="77777777">
        <w:tc>
          <w:tcPr>
            <w:tcW w:w="1470" w:type="dxa"/>
          </w:tcPr>
          <w:p w14:paraId="7C797AF6" w14:textId="77777777" w:rsidR="00A342E0" w:rsidRDefault="00A342E0">
            <w:pPr>
              <w:jc w:val="center"/>
            </w:pPr>
          </w:p>
        </w:tc>
        <w:tc>
          <w:tcPr>
            <w:tcW w:w="1500" w:type="dxa"/>
          </w:tcPr>
          <w:p w14:paraId="5B6F29E0" w14:textId="77777777" w:rsidR="00A342E0" w:rsidRDefault="00A342E0">
            <w:pPr>
              <w:jc w:val="center"/>
            </w:pPr>
          </w:p>
        </w:tc>
        <w:tc>
          <w:tcPr>
            <w:tcW w:w="6075" w:type="dxa"/>
          </w:tcPr>
          <w:p w14:paraId="52A64F9D" w14:textId="77777777" w:rsidR="00A342E0" w:rsidRDefault="00A342E0">
            <w:pPr>
              <w:jc w:val="center"/>
            </w:pPr>
          </w:p>
        </w:tc>
      </w:tr>
      <w:tr w:rsidR="00A342E0" w14:paraId="3D6C84BF" w14:textId="77777777">
        <w:tc>
          <w:tcPr>
            <w:tcW w:w="1470" w:type="dxa"/>
          </w:tcPr>
          <w:p w14:paraId="7D77D3EE" w14:textId="77777777" w:rsidR="00A342E0" w:rsidRDefault="00A342E0">
            <w:pPr>
              <w:jc w:val="center"/>
            </w:pPr>
          </w:p>
        </w:tc>
        <w:tc>
          <w:tcPr>
            <w:tcW w:w="1500" w:type="dxa"/>
          </w:tcPr>
          <w:p w14:paraId="790A430D" w14:textId="77777777" w:rsidR="00A342E0" w:rsidRDefault="00A342E0">
            <w:pPr>
              <w:jc w:val="center"/>
            </w:pPr>
          </w:p>
        </w:tc>
        <w:tc>
          <w:tcPr>
            <w:tcW w:w="6075" w:type="dxa"/>
          </w:tcPr>
          <w:p w14:paraId="19BB31A7" w14:textId="77777777" w:rsidR="00A342E0" w:rsidRDefault="00A342E0">
            <w:pPr>
              <w:jc w:val="center"/>
            </w:pPr>
          </w:p>
        </w:tc>
      </w:tr>
    </w:tbl>
    <w:p w14:paraId="072D6C41" w14:textId="77777777" w:rsidR="00A342E0" w:rsidRDefault="00A342E0"/>
    <w:p w14:paraId="749EBD6C" w14:textId="77777777" w:rsidR="00A342E0" w:rsidRDefault="005047AE">
      <w:r>
        <w:t xml:space="preserve">  4</w:t>
      </w:r>
      <w:r>
        <w:t>、运行维护阶段</w:t>
      </w:r>
    </w:p>
    <w:tbl>
      <w:tblPr>
        <w:tblStyle w:val="a3"/>
        <w:tblW w:w="0" w:type="auto"/>
        <w:tblLayout w:type="fixed"/>
        <w:tblLook w:val="04A0" w:firstRow="1" w:lastRow="0" w:firstColumn="1" w:lastColumn="0" w:noHBand="0" w:noVBand="1"/>
      </w:tblPr>
      <w:tblGrid>
        <w:gridCol w:w="1470"/>
        <w:gridCol w:w="1500"/>
        <w:gridCol w:w="6075"/>
      </w:tblGrid>
      <w:tr w:rsidR="00A342E0" w14:paraId="28DB45EB" w14:textId="77777777">
        <w:tc>
          <w:tcPr>
            <w:tcW w:w="1470" w:type="dxa"/>
          </w:tcPr>
          <w:p w14:paraId="08D5C0D7" w14:textId="77777777" w:rsidR="00A342E0" w:rsidRDefault="005047AE">
            <w:pPr>
              <w:jc w:val="center"/>
            </w:pPr>
            <w:r>
              <w:t>时间</w:t>
            </w:r>
          </w:p>
        </w:tc>
        <w:tc>
          <w:tcPr>
            <w:tcW w:w="1500" w:type="dxa"/>
          </w:tcPr>
          <w:p w14:paraId="0B539B1A" w14:textId="77777777" w:rsidR="00A342E0" w:rsidRDefault="005047AE">
            <w:pPr>
              <w:jc w:val="center"/>
            </w:pPr>
            <w:r>
              <w:t>负责人</w:t>
            </w:r>
          </w:p>
        </w:tc>
        <w:tc>
          <w:tcPr>
            <w:tcW w:w="6075" w:type="dxa"/>
          </w:tcPr>
          <w:p w14:paraId="2171E141" w14:textId="77777777" w:rsidR="00A342E0" w:rsidRDefault="005047AE">
            <w:pPr>
              <w:jc w:val="center"/>
            </w:pPr>
            <w:r>
              <w:t>任务</w:t>
            </w:r>
          </w:p>
        </w:tc>
      </w:tr>
      <w:tr w:rsidR="00A342E0" w14:paraId="5CFE97AF" w14:textId="77777777">
        <w:tc>
          <w:tcPr>
            <w:tcW w:w="1470" w:type="dxa"/>
          </w:tcPr>
          <w:p w14:paraId="7F1610E6" w14:textId="77777777" w:rsidR="00A342E0" w:rsidRDefault="00A342E0">
            <w:pPr>
              <w:jc w:val="center"/>
            </w:pPr>
          </w:p>
        </w:tc>
        <w:tc>
          <w:tcPr>
            <w:tcW w:w="1500" w:type="dxa"/>
          </w:tcPr>
          <w:p w14:paraId="0C93412B" w14:textId="77777777" w:rsidR="00A342E0" w:rsidRDefault="00A342E0">
            <w:pPr>
              <w:jc w:val="center"/>
            </w:pPr>
          </w:p>
        </w:tc>
        <w:tc>
          <w:tcPr>
            <w:tcW w:w="6075" w:type="dxa"/>
          </w:tcPr>
          <w:p w14:paraId="0837BA9C" w14:textId="77777777" w:rsidR="00A342E0" w:rsidRDefault="00A342E0">
            <w:pPr>
              <w:jc w:val="center"/>
            </w:pPr>
          </w:p>
        </w:tc>
      </w:tr>
      <w:tr w:rsidR="00A342E0" w14:paraId="6990DF94" w14:textId="77777777">
        <w:tc>
          <w:tcPr>
            <w:tcW w:w="1470" w:type="dxa"/>
          </w:tcPr>
          <w:p w14:paraId="2E0E0A70" w14:textId="77777777" w:rsidR="00A342E0" w:rsidRDefault="00A342E0">
            <w:pPr>
              <w:jc w:val="center"/>
            </w:pPr>
          </w:p>
        </w:tc>
        <w:tc>
          <w:tcPr>
            <w:tcW w:w="1500" w:type="dxa"/>
          </w:tcPr>
          <w:p w14:paraId="6BB339CF" w14:textId="77777777" w:rsidR="00A342E0" w:rsidRDefault="00A342E0">
            <w:pPr>
              <w:jc w:val="center"/>
            </w:pPr>
          </w:p>
        </w:tc>
        <w:tc>
          <w:tcPr>
            <w:tcW w:w="6075" w:type="dxa"/>
          </w:tcPr>
          <w:p w14:paraId="55BDB335" w14:textId="77777777" w:rsidR="00A342E0" w:rsidRDefault="00A342E0">
            <w:pPr>
              <w:jc w:val="center"/>
            </w:pPr>
          </w:p>
        </w:tc>
      </w:tr>
      <w:tr w:rsidR="00A342E0" w14:paraId="4C31CA95" w14:textId="77777777">
        <w:tc>
          <w:tcPr>
            <w:tcW w:w="1470" w:type="dxa"/>
          </w:tcPr>
          <w:p w14:paraId="75DE1D1C" w14:textId="77777777" w:rsidR="00A342E0" w:rsidRDefault="00A342E0">
            <w:pPr>
              <w:jc w:val="center"/>
            </w:pPr>
          </w:p>
        </w:tc>
        <w:tc>
          <w:tcPr>
            <w:tcW w:w="1500" w:type="dxa"/>
          </w:tcPr>
          <w:p w14:paraId="650FAE09" w14:textId="77777777" w:rsidR="00A342E0" w:rsidRDefault="00A342E0">
            <w:pPr>
              <w:jc w:val="center"/>
            </w:pPr>
          </w:p>
        </w:tc>
        <w:tc>
          <w:tcPr>
            <w:tcW w:w="6075" w:type="dxa"/>
          </w:tcPr>
          <w:p w14:paraId="25947AA5" w14:textId="77777777" w:rsidR="00A342E0" w:rsidRDefault="00A342E0">
            <w:pPr>
              <w:jc w:val="center"/>
            </w:pPr>
          </w:p>
        </w:tc>
      </w:tr>
      <w:tr w:rsidR="00A342E0" w14:paraId="5F72FC1B" w14:textId="77777777">
        <w:tc>
          <w:tcPr>
            <w:tcW w:w="1470" w:type="dxa"/>
          </w:tcPr>
          <w:p w14:paraId="2D358A46" w14:textId="77777777" w:rsidR="00A342E0" w:rsidRDefault="00A342E0">
            <w:pPr>
              <w:jc w:val="center"/>
            </w:pPr>
          </w:p>
        </w:tc>
        <w:tc>
          <w:tcPr>
            <w:tcW w:w="1500" w:type="dxa"/>
          </w:tcPr>
          <w:p w14:paraId="7A067897" w14:textId="77777777" w:rsidR="00A342E0" w:rsidRDefault="00A342E0">
            <w:pPr>
              <w:jc w:val="center"/>
            </w:pPr>
          </w:p>
        </w:tc>
        <w:tc>
          <w:tcPr>
            <w:tcW w:w="6075" w:type="dxa"/>
          </w:tcPr>
          <w:p w14:paraId="654D3EE6" w14:textId="77777777" w:rsidR="00A342E0" w:rsidRDefault="00A342E0">
            <w:pPr>
              <w:jc w:val="center"/>
            </w:pPr>
          </w:p>
        </w:tc>
      </w:tr>
      <w:tr w:rsidR="00A342E0" w14:paraId="08BC05F7" w14:textId="77777777">
        <w:tc>
          <w:tcPr>
            <w:tcW w:w="1470" w:type="dxa"/>
          </w:tcPr>
          <w:p w14:paraId="593E8FFE" w14:textId="77777777" w:rsidR="00A342E0" w:rsidRDefault="00A342E0">
            <w:pPr>
              <w:jc w:val="center"/>
            </w:pPr>
          </w:p>
        </w:tc>
        <w:tc>
          <w:tcPr>
            <w:tcW w:w="1500" w:type="dxa"/>
          </w:tcPr>
          <w:p w14:paraId="5026EA99" w14:textId="77777777" w:rsidR="00A342E0" w:rsidRDefault="00A342E0">
            <w:pPr>
              <w:jc w:val="center"/>
            </w:pPr>
          </w:p>
        </w:tc>
        <w:tc>
          <w:tcPr>
            <w:tcW w:w="6075" w:type="dxa"/>
          </w:tcPr>
          <w:p w14:paraId="0002DBEF" w14:textId="77777777" w:rsidR="00A342E0" w:rsidRDefault="00A342E0">
            <w:pPr>
              <w:jc w:val="center"/>
            </w:pPr>
          </w:p>
        </w:tc>
      </w:tr>
    </w:tbl>
    <w:p w14:paraId="303D99AB" w14:textId="77777777" w:rsidR="00A342E0" w:rsidRDefault="00A342E0"/>
    <w:p w14:paraId="463CFAA0" w14:textId="77777777" w:rsidR="00A342E0" w:rsidRDefault="005047AE">
      <w:pPr>
        <w:pStyle w:val="4"/>
      </w:pPr>
      <w:r>
        <w:t>8.2</w:t>
      </w:r>
      <w:r>
        <w:t>、发布计划与版本控制</w:t>
      </w:r>
    </w:p>
    <w:p w14:paraId="2C67B421" w14:textId="77777777" w:rsidR="00A342E0" w:rsidRDefault="005047AE">
      <w:r>
        <w:t> </w:t>
      </w:r>
    </w:p>
    <w:tbl>
      <w:tblPr>
        <w:tblStyle w:val="a3"/>
        <w:tblW w:w="0" w:type="auto"/>
        <w:tblLayout w:type="fixed"/>
        <w:tblLook w:val="04A0" w:firstRow="1" w:lastRow="0" w:firstColumn="1" w:lastColumn="0" w:noHBand="0" w:noVBand="1"/>
      </w:tblPr>
      <w:tblGrid>
        <w:gridCol w:w="1620"/>
        <w:gridCol w:w="1005"/>
        <w:gridCol w:w="6420"/>
      </w:tblGrid>
      <w:tr w:rsidR="00A342E0" w14:paraId="5BD82F17" w14:textId="77777777">
        <w:tc>
          <w:tcPr>
            <w:tcW w:w="1620" w:type="dxa"/>
          </w:tcPr>
          <w:p w14:paraId="21760DF6" w14:textId="77777777" w:rsidR="00A342E0" w:rsidRDefault="005047AE">
            <w:pPr>
              <w:jc w:val="center"/>
            </w:pPr>
            <w:r>
              <w:t>发布计划时间</w:t>
            </w:r>
          </w:p>
        </w:tc>
        <w:tc>
          <w:tcPr>
            <w:tcW w:w="1005" w:type="dxa"/>
          </w:tcPr>
          <w:p w14:paraId="49026424" w14:textId="77777777" w:rsidR="00A342E0" w:rsidRDefault="005047AE">
            <w:pPr>
              <w:jc w:val="center"/>
            </w:pPr>
            <w:r>
              <w:t>版本号</w:t>
            </w:r>
          </w:p>
        </w:tc>
        <w:tc>
          <w:tcPr>
            <w:tcW w:w="6420" w:type="dxa"/>
          </w:tcPr>
          <w:p w14:paraId="7BC8A7BE" w14:textId="77777777" w:rsidR="00A342E0" w:rsidRDefault="005047AE">
            <w:pPr>
              <w:jc w:val="center"/>
            </w:pPr>
            <w:r>
              <w:t>发布内容</w:t>
            </w:r>
          </w:p>
        </w:tc>
      </w:tr>
      <w:tr w:rsidR="00A342E0" w14:paraId="67B7348D" w14:textId="77777777">
        <w:tc>
          <w:tcPr>
            <w:tcW w:w="1620" w:type="dxa"/>
          </w:tcPr>
          <w:p w14:paraId="0F9363FE" w14:textId="77777777" w:rsidR="00A342E0" w:rsidRDefault="005047AE">
            <w:pPr>
              <w:jc w:val="center"/>
            </w:pPr>
            <w:r>
              <w:t>7.10</w:t>
            </w:r>
          </w:p>
        </w:tc>
        <w:tc>
          <w:tcPr>
            <w:tcW w:w="1005" w:type="dxa"/>
          </w:tcPr>
          <w:p w14:paraId="246FCA90" w14:textId="77777777" w:rsidR="00A342E0" w:rsidRDefault="005047AE">
            <w:pPr>
              <w:jc w:val="center"/>
            </w:pPr>
            <w:r>
              <w:t>v0.1</w:t>
            </w:r>
          </w:p>
        </w:tc>
        <w:tc>
          <w:tcPr>
            <w:tcW w:w="6420" w:type="dxa"/>
          </w:tcPr>
          <w:p w14:paraId="6FBAAE22" w14:textId="77777777" w:rsidR="00A342E0" w:rsidRDefault="005047AE">
            <w:pPr>
              <w:jc w:val="center"/>
            </w:pPr>
            <w:r>
              <w:t>原来的所有内容</w:t>
            </w:r>
            <w:r>
              <w:t>+</w:t>
            </w:r>
            <w:r>
              <w:t>服务器部署</w:t>
            </w:r>
          </w:p>
        </w:tc>
      </w:tr>
      <w:tr w:rsidR="00A342E0" w14:paraId="7A586554" w14:textId="77777777">
        <w:tc>
          <w:tcPr>
            <w:tcW w:w="1620" w:type="dxa"/>
          </w:tcPr>
          <w:p w14:paraId="7A67FC21" w14:textId="77777777" w:rsidR="00A342E0" w:rsidRDefault="005047AE">
            <w:pPr>
              <w:jc w:val="center"/>
            </w:pPr>
            <w:r>
              <w:t>7.14</w:t>
            </w:r>
          </w:p>
        </w:tc>
        <w:tc>
          <w:tcPr>
            <w:tcW w:w="1005" w:type="dxa"/>
          </w:tcPr>
          <w:p w14:paraId="0240884F" w14:textId="77777777" w:rsidR="00A342E0" w:rsidRDefault="005047AE">
            <w:pPr>
              <w:jc w:val="center"/>
            </w:pPr>
            <w:r>
              <w:t>v0.2</w:t>
            </w:r>
          </w:p>
        </w:tc>
        <w:tc>
          <w:tcPr>
            <w:tcW w:w="6420" w:type="dxa"/>
          </w:tcPr>
          <w:p w14:paraId="00B9FE2B" w14:textId="77777777" w:rsidR="00A342E0" w:rsidRDefault="005047AE">
            <w:pPr>
              <w:jc w:val="center"/>
            </w:pPr>
            <w:r>
              <w:t>用户注册账号登录功能</w:t>
            </w:r>
          </w:p>
        </w:tc>
      </w:tr>
      <w:tr w:rsidR="00A342E0" w14:paraId="5CAD5BB2" w14:textId="77777777">
        <w:tc>
          <w:tcPr>
            <w:tcW w:w="1620" w:type="dxa"/>
          </w:tcPr>
          <w:p w14:paraId="2C3430B6" w14:textId="77777777" w:rsidR="00A342E0" w:rsidRDefault="005047AE">
            <w:pPr>
              <w:jc w:val="center"/>
            </w:pPr>
            <w:r>
              <w:lastRenderedPageBreak/>
              <w:t>7.19</w:t>
            </w:r>
          </w:p>
        </w:tc>
        <w:tc>
          <w:tcPr>
            <w:tcW w:w="1005" w:type="dxa"/>
          </w:tcPr>
          <w:p w14:paraId="693D7DD2" w14:textId="77777777" w:rsidR="00A342E0" w:rsidRDefault="005047AE">
            <w:pPr>
              <w:jc w:val="center"/>
            </w:pPr>
            <w:r>
              <w:t>v0.3</w:t>
            </w:r>
          </w:p>
        </w:tc>
        <w:tc>
          <w:tcPr>
            <w:tcW w:w="6420" w:type="dxa"/>
          </w:tcPr>
          <w:p w14:paraId="7710DAF8" w14:textId="77777777" w:rsidR="00A342E0" w:rsidRDefault="005047AE">
            <w:pPr>
              <w:jc w:val="center"/>
            </w:pPr>
            <w:r>
              <w:t>上传数据功能，实时数据？</w:t>
            </w:r>
          </w:p>
        </w:tc>
      </w:tr>
      <w:tr w:rsidR="00A342E0" w14:paraId="27C4DD9C" w14:textId="77777777">
        <w:tc>
          <w:tcPr>
            <w:tcW w:w="1620" w:type="dxa"/>
          </w:tcPr>
          <w:p w14:paraId="01A3A265" w14:textId="77777777" w:rsidR="00A342E0" w:rsidRDefault="005047AE">
            <w:pPr>
              <w:jc w:val="center"/>
            </w:pPr>
            <w:r>
              <w:t>7.23</w:t>
            </w:r>
          </w:p>
        </w:tc>
        <w:tc>
          <w:tcPr>
            <w:tcW w:w="1005" w:type="dxa"/>
          </w:tcPr>
          <w:p w14:paraId="7D99B14A" w14:textId="77777777" w:rsidR="00A342E0" w:rsidRDefault="005047AE">
            <w:pPr>
              <w:jc w:val="center"/>
            </w:pPr>
            <w:r>
              <w:t>v1.0</w:t>
            </w:r>
          </w:p>
        </w:tc>
        <w:tc>
          <w:tcPr>
            <w:tcW w:w="6420" w:type="dxa"/>
          </w:tcPr>
          <w:p w14:paraId="0C33515C" w14:textId="77777777" w:rsidR="00A342E0" w:rsidRDefault="005047AE">
            <w:pPr>
              <w:jc w:val="center"/>
            </w:pPr>
            <w:r>
              <w:t>最终版本，美化</w:t>
            </w:r>
            <w:r>
              <w:t>+</w:t>
            </w:r>
            <w:r>
              <w:t>优化</w:t>
            </w:r>
          </w:p>
        </w:tc>
      </w:tr>
    </w:tbl>
    <w:p w14:paraId="46768370" w14:textId="77777777" w:rsidR="00A342E0" w:rsidRDefault="00A342E0"/>
    <w:p w14:paraId="4B9D2A64" w14:textId="77777777" w:rsidR="00A342E0" w:rsidRDefault="005047AE">
      <w:pPr>
        <w:pStyle w:val="3"/>
        <w:numPr>
          <w:ilvl w:val="0"/>
          <w:numId w:val="11"/>
        </w:numPr>
      </w:pPr>
      <w:r>
        <w:t>风险管理与问题解决</w:t>
      </w:r>
    </w:p>
    <w:p w14:paraId="67701BD6" w14:textId="77777777" w:rsidR="00A342E0" w:rsidRDefault="005047AE">
      <w:pPr>
        <w:pStyle w:val="4"/>
      </w:pPr>
      <w:r>
        <w:t>9.1</w:t>
      </w:r>
      <w:r>
        <w:t>、风险识别与评估</w:t>
      </w:r>
    </w:p>
    <w:p w14:paraId="52E8D4F5" w14:textId="77777777" w:rsidR="00A342E0" w:rsidRDefault="005047AE">
      <w:pPr>
        <w:pStyle w:val="4"/>
      </w:pPr>
      <w:r>
        <w:t>9.2</w:t>
      </w:r>
      <w:r>
        <w:t>、应对策略</w:t>
      </w:r>
    </w:p>
    <w:p w14:paraId="493E8A47" w14:textId="77777777" w:rsidR="00A342E0" w:rsidRDefault="005047AE">
      <w:pPr>
        <w:pStyle w:val="4"/>
      </w:pPr>
      <w:r>
        <w:t>9.3</w:t>
      </w:r>
      <w:r>
        <w:t>、问题追踪与解决流程</w:t>
      </w:r>
    </w:p>
    <w:p w14:paraId="7F4BA65F" w14:textId="77777777" w:rsidR="00A342E0" w:rsidRDefault="005047AE">
      <w:r>
        <w:t> </w:t>
      </w:r>
    </w:p>
    <w:p w14:paraId="143A8FE3" w14:textId="77777777" w:rsidR="00A342E0" w:rsidRDefault="005047AE">
      <w:pPr>
        <w:pStyle w:val="3"/>
        <w:numPr>
          <w:ilvl w:val="0"/>
          <w:numId w:val="11"/>
        </w:numPr>
      </w:pPr>
      <w:r>
        <w:t>附录</w:t>
      </w:r>
    </w:p>
    <w:p w14:paraId="25AEB73B" w14:textId="77777777" w:rsidR="00A342E0" w:rsidRDefault="005047AE">
      <w:pPr>
        <w:pStyle w:val="4"/>
      </w:pPr>
      <w:r>
        <w:t>10.1</w:t>
      </w:r>
      <w:r>
        <w:t>、参考开源项目</w:t>
      </w:r>
    </w:p>
    <w:p w14:paraId="3AB81C04" w14:textId="77777777" w:rsidR="00A342E0" w:rsidRDefault="00A342E0"/>
    <w:p w14:paraId="4417872A" w14:textId="77777777" w:rsidR="00A342E0" w:rsidRDefault="005047AE">
      <w:pPr>
        <w:pStyle w:val="4"/>
      </w:pPr>
      <w:r>
        <w:t>10.2</w:t>
      </w:r>
      <w:r>
        <w:t>、参考文献</w:t>
      </w:r>
    </w:p>
    <w:p w14:paraId="55A93B8F" w14:textId="77777777" w:rsidR="00A342E0" w:rsidRDefault="005047AE">
      <w:r>
        <w:t>[1]</w:t>
      </w:r>
      <w:r>
        <w:t>余湄</w:t>
      </w:r>
      <w:r>
        <w:t>,</w:t>
      </w:r>
      <w:r>
        <w:t>吴卫星</w:t>
      </w:r>
      <w:r>
        <w:t>,</w:t>
      </w:r>
      <w:r>
        <w:t>邓军</w:t>
      </w:r>
      <w:r>
        <w:t>,</w:t>
      </w:r>
      <w:r>
        <w:t>等</w:t>
      </w:r>
      <w:r>
        <w:t xml:space="preserve">. </w:t>
      </w:r>
      <w:r>
        <w:t>国内综合院校及财经类高校量化金融专业现状和人才培养模式探讨</w:t>
      </w:r>
      <w:r>
        <w:t>[C]. 2017</w:t>
      </w:r>
      <w:r>
        <w:t>年中国高等财经教育论坛</w:t>
      </w:r>
      <w:r>
        <w:t xml:space="preserve"> </w:t>
      </w:r>
      <w:r>
        <w:t>论文集</w:t>
      </w:r>
      <w:r>
        <w:t>. 2017.</w:t>
      </w:r>
    </w:p>
    <w:p w14:paraId="585ECCF7" w14:textId="77777777" w:rsidR="00A342E0" w:rsidRDefault="005047AE">
      <w:r>
        <w:t>[</w:t>
      </w:r>
      <w:proofErr w:type="gramStart"/>
      <w:r>
        <w:t>2]</w:t>
      </w:r>
      <w:proofErr w:type="spellStart"/>
      <w:r>
        <w:t>Ludkovski</w:t>
      </w:r>
      <w:proofErr w:type="spellEnd"/>
      <w:proofErr w:type="gramEnd"/>
      <w:r>
        <w:t xml:space="preserve"> M., Statistical Machine Learning for Quantitative Finance [J]. Annual Review of Statistics and Its Application. Volume 10, Issue. 2023.</w:t>
      </w:r>
    </w:p>
    <w:p w14:paraId="47EA0EC6" w14:textId="77777777" w:rsidR="00A342E0" w:rsidRDefault="005047AE">
      <w:r>
        <w:t>[3]</w:t>
      </w:r>
      <w:r>
        <w:t>胡光宏</w:t>
      </w:r>
      <w:r>
        <w:t xml:space="preserve">. </w:t>
      </w:r>
      <w:r>
        <w:t>量化投资发展分析</w:t>
      </w:r>
      <w:r>
        <w:t xml:space="preserve">[J]. </w:t>
      </w:r>
      <w:r>
        <w:t>投资与创业</w:t>
      </w:r>
      <w:r>
        <w:t>,2020.</w:t>
      </w:r>
    </w:p>
    <w:p w14:paraId="7945A31C" w14:textId="77777777" w:rsidR="00A342E0" w:rsidRDefault="005047AE">
      <w:r>
        <w:t>[4]</w:t>
      </w:r>
      <w:r>
        <w:t>刘思淼</w:t>
      </w:r>
      <w:r>
        <w:t xml:space="preserve">. </w:t>
      </w:r>
      <w:r>
        <w:t>市场呼唤量化金融品牌</w:t>
      </w:r>
      <w:r>
        <w:t xml:space="preserve">[J]. </w:t>
      </w:r>
      <w:r>
        <w:t>中国金融</w:t>
      </w:r>
      <w:r>
        <w:t>,2019.</w:t>
      </w:r>
    </w:p>
    <w:p w14:paraId="7F8F5990" w14:textId="77777777" w:rsidR="00A342E0" w:rsidRDefault="005047AE">
      <w:r>
        <w:t>[5]</w:t>
      </w:r>
      <w:r>
        <w:t>杨</w:t>
      </w:r>
      <w:proofErr w:type="gramStart"/>
      <w:r>
        <w:t>世</w:t>
      </w:r>
      <w:proofErr w:type="gramEnd"/>
      <w:r>
        <w:t>林</w:t>
      </w:r>
      <w:r>
        <w:t xml:space="preserve">. </w:t>
      </w:r>
      <w:proofErr w:type="gramStart"/>
      <w:r>
        <w:t>基于聚宽</w:t>
      </w:r>
      <w:proofErr w:type="gramEnd"/>
      <w:r>
        <w:t>量化投资平台的股票多因子策略应用</w:t>
      </w:r>
      <w:r>
        <w:t xml:space="preserve">[D]. </w:t>
      </w:r>
      <w:r>
        <w:t>浙江</w:t>
      </w:r>
      <w:r>
        <w:t>:</w:t>
      </w:r>
      <w:r>
        <w:t>浙江大学</w:t>
      </w:r>
      <w:r>
        <w:t>,2018.</w:t>
      </w:r>
    </w:p>
    <w:p w14:paraId="396BD4D6" w14:textId="77777777" w:rsidR="00A342E0" w:rsidRDefault="00A342E0"/>
    <w:p w14:paraId="78D0E264" w14:textId="77777777" w:rsidR="00A342E0" w:rsidRDefault="00A342E0"/>
    <w:p w14:paraId="008A0F91" w14:textId="77777777" w:rsidR="00A342E0" w:rsidRDefault="00A342E0"/>
    <w:p w14:paraId="4B83DD41" w14:textId="77777777" w:rsidR="00A342E0" w:rsidRDefault="00A342E0"/>
    <w:p w14:paraId="1CCBED92" w14:textId="77777777" w:rsidR="00A342E0" w:rsidRDefault="00A342E0"/>
    <w:p w14:paraId="5665A8A5" w14:textId="77777777" w:rsidR="00A342E0" w:rsidRDefault="00A342E0"/>
    <w:sectPr w:rsidR="00A342E0">
      <w:pgSz w:w="11906" w:h="16838"/>
      <w:pgMar w:top="1361" w:right="1417" w:bottom="1361" w:left="1417" w:header="712" w:footer="85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我永远单推大小姐" w:date="2024-07-03T09:17:00Z" w:initials="">
    <w:p w14:paraId="21B34AE1" w14:textId="77777777" w:rsidR="00A342E0" w:rsidRDefault="005047AE">
      <w:r>
        <w:t>我们好像还有一个</w:t>
      </w:r>
      <w:r>
        <w:t>patchTST</w:t>
      </w:r>
    </w:p>
  </w:comment>
  <w:comment w:id="1" w:author="吖" w:date="2024-07-02T16:57:00Z" w:initials="">
    <w:p w14:paraId="764C6B55" w14:textId="77777777" w:rsidR="00A342E0" w:rsidRDefault="005047AE">
      <w:r>
        <w:t>这部分优化还没有做</w:t>
      </w:r>
    </w:p>
  </w:comment>
  <w:comment w:id="3" w:author="燕👑" w:date="2024-07-02T13:03:00Z" w:initials="">
    <w:p w14:paraId="6CBEA02A" w14:textId="77777777" w:rsidR="00A342E0" w:rsidRDefault="005047AE">
      <w:r>
        <w:t>后面到测试的时候写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34AE1" w15:done="0"/>
  <w15:commentEx w15:paraId="764C6B55" w15:done="0"/>
  <w15:commentEx w15:paraId="6CBEA0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34AE1" w16cid:durableId="2A354A42"/>
  <w16cid:commentId w16cid:paraId="764C6B55" w16cid:durableId="2A354A43"/>
  <w16cid:commentId w16cid:paraId="6CBEA02A" w16cid:durableId="2A354A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inorHAnsi">
    <w:altName w:val="Cambria"/>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7DA4"/>
    <w:multiLevelType w:val="multilevel"/>
    <w:tmpl w:val="9E4691E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 w15:restartNumberingAfterBreak="0">
    <w:nsid w:val="07E76C4D"/>
    <w:multiLevelType w:val="multilevel"/>
    <w:tmpl w:val="4366ED4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 w15:restartNumberingAfterBreak="0">
    <w:nsid w:val="0952491F"/>
    <w:multiLevelType w:val="multilevel"/>
    <w:tmpl w:val="C41606A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 w15:restartNumberingAfterBreak="0">
    <w:nsid w:val="09D55D40"/>
    <w:multiLevelType w:val="multilevel"/>
    <w:tmpl w:val="300A523C"/>
    <w:lvl w:ilvl="0">
      <w:start w:val="4"/>
      <w:numFmt w:val="decimal"/>
      <w:lvlText w:val="%1."/>
      <w:lvlJc w:val="left"/>
      <w:pPr>
        <w:ind w:left="336" w:hanging="336"/>
      </w:pPr>
    </w:lvl>
    <w:lvl w:ilvl="1">
      <w:start w:val="1"/>
      <w:numFmt w:val="lowerLetter"/>
      <w:lvlText w:val="%2."/>
      <w:lvlJc w:val="left"/>
      <w:pPr>
        <w:ind w:left="776" w:hanging="336"/>
      </w:pPr>
    </w:lvl>
    <w:lvl w:ilvl="2">
      <w:start w:val="1"/>
      <w:numFmt w:val="lowerRoman"/>
      <w:lvlText w:val="%3."/>
      <w:lvlJc w:val="left"/>
      <w:pPr>
        <w:ind w:left="1216" w:hanging="336"/>
      </w:pPr>
    </w:lvl>
    <w:lvl w:ilvl="3">
      <w:start w:val="1"/>
      <w:numFmt w:val="decimal"/>
      <w:lvlText w:val="%4."/>
      <w:lvlJc w:val="left"/>
      <w:pPr>
        <w:ind w:left="1656" w:hanging="336"/>
      </w:pPr>
    </w:lvl>
    <w:lvl w:ilvl="4">
      <w:start w:val="1"/>
      <w:numFmt w:val="lowerLetter"/>
      <w:lvlText w:val="%5."/>
      <w:lvlJc w:val="left"/>
      <w:pPr>
        <w:ind w:left="2096" w:hanging="336"/>
      </w:pPr>
    </w:lvl>
    <w:lvl w:ilvl="5">
      <w:start w:val="1"/>
      <w:numFmt w:val="lowerRoman"/>
      <w:lvlText w:val="%6."/>
      <w:lvlJc w:val="left"/>
      <w:pPr>
        <w:ind w:left="2536" w:hanging="336"/>
      </w:pPr>
    </w:lvl>
    <w:lvl w:ilvl="6">
      <w:start w:val="1"/>
      <w:numFmt w:val="decimal"/>
      <w:lvlText w:val="%7."/>
      <w:lvlJc w:val="left"/>
      <w:pPr>
        <w:ind w:left="2976" w:hanging="336"/>
      </w:pPr>
    </w:lvl>
    <w:lvl w:ilvl="7">
      <w:start w:val="1"/>
      <w:numFmt w:val="lowerLetter"/>
      <w:lvlText w:val="%8."/>
      <w:lvlJc w:val="left"/>
      <w:pPr>
        <w:ind w:left="3416" w:hanging="336"/>
      </w:pPr>
    </w:lvl>
    <w:lvl w:ilvl="8">
      <w:start w:val="1"/>
      <w:numFmt w:val="lowerRoman"/>
      <w:lvlText w:val="%9."/>
      <w:lvlJc w:val="left"/>
      <w:pPr>
        <w:ind w:left="3856" w:hanging="336"/>
      </w:pPr>
    </w:lvl>
  </w:abstractNum>
  <w:abstractNum w:abstractNumId="4" w15:restartNumberingAfterBreak="0">
    <w:nsid w:val="0A127391"/>
    <w:multiLevelType w:val="multilevel"/>
    <w:tmpl w:val="B5983B8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5" w15:restartNumberingAfterBreak="0">
    <w:nsid w:val="0CE97980"/>
    <w:multiLevelType w:val="multilevel"/>
    <w:tmpl w:val="0520E306"/>
    <w:lvl w:ilvl="0">
      <w:start w:val="5"/>
      <w:numFmt w:val="chineseCountingThousand"/>
      <w:lvlText w:val="%1、"/>
      <w:lvlJc w:val="left"/>
      <w:pPr>
        <w:ind w:left="462" w:hanging="462"/>
      </w:p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6" w15:restartNumberingAfterBreak="0">
    <w:nsid w:val="0D84338C"/>
    <w:multiLevelType w:val="multilevel"/>
    <w:tmpl w:val="7668174A"/>
    <w:lvl w:ilvl="0">
      <w:start w:val="8"/>
      <w:numFmt w:val="chineseCountingThousand"/>
      <w:lvlText w:val="%1、"/>
      <w:lvlJc w:val="left"/>
      <w:pPr>
        <w:ind w:left="462" w:hanging="462"/>
      </w:p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7" w15:restartNumberingAfterBreak="0">
    <w:nsid w:val="0E1905AF"/>
    <w:multiLevelType w:val="multilevel"/>
    <w:tmpl w:val="6EB2FF10"/>
    <w:lvl w:ilvl="0">
      <w:start w:val="1"/>
      <w:numFmt w:val="bullet"/>
      <w:lvlText w:val=""/>
      <w:lvlJc w:val="left"/>
      <w:pPr>
        <w:ind w:left="756" w:hanging="336"/>
      </w:pPr>
      <w:rPr>
        <w:rFonts w:ascii="Wingdings" w:eastAsia="Wingdings" w:hAnsi="Wingdings" w:cs="Wingdings" w:hint="default"/>
      </w:rPr>
    </w:lvl>
    <w:lvl w:ilvl="1">
      <w:start w:val="1"/>
      <w:numFmt w:val="bullet"/>
      <w:lvlText w:val="¡"/>
      <w:lvlJc w:val="left"/>
      <w:pPr>
        <w:ind w:left="1196" w:hanging="336"/>
      </w:pPr>
      <w:rPr>
        <w:rFonts w:ascii="Wingdings" w:eastAsia="Wingdings" w:hAnsi="Wingdings" w:cs="Wingdings" w:hint="default"/>
      </w:rPr>
    </w:lvl>
    <w:lvl w:ilvl="2">
      <w:start w:val="1"/>
      <w:numFmt w:val="bullet"/>
      <w:lvlText w:val=""/>
      <w:lvlJc w:val="left"/>
      <w:pPr>
        <w:ind w:left="1636" w:hanging="336"/>
      </w:pPr>
      <w:rPr>
        <w:rFonts w:ascii="Wingdings" w:eastAsia="Wingdings" w:hAnsi="Wingdings" w:cs="Wingdings" w:hint="default"/>
      </w:rPr>
    </w:lvl>
    <w:lvl w:ilvl="3">
      <w:start w:val="1"/>
      <w:numFmt w:val="bullet"/>
      <w:lvlText w:val=""/>
      <w:lvlJc w:val="left"/>
      <w:pPr>
        <w:ind w:left="2076" w:hanging="336"/>
      </w:pPr>
      <w:rPr>
        <w:rFonts w:ascii="Wingdings" w:eastAsia="Wingdings" w:hAnsi="Wingdings" w:cs="Wingdings" w:hint="default"/>
      </w:rPr>
    </w:lvl>
    <w:lvl w:ilvl="4">
      <w:start w:val="1"/>
      <w:numFmt w:val="bullet"/>
      <w:lvlText w:val="¡"/>
      <w:lvlJc w:val="left"/>
      <w:pPr>
        <w:ind w:left="2516" w:hanging="336"/>
      </w:pPr>
      <w:rPr>
        <w:rFonts w:ascii="Wingdings" w:eastAsia="Wingdings" w:hAnsi="Wingdings" w:cs="Wingdings" w:hint="default"/>
      </w:rPr>
    </w:lvl>
    <w:lvl w:ilvl="5">
      <w:start w:val="1"/>
      <w:numFmt w:val="bullet"/>
      <w:lvlText w:val=""/>
      <w:lvlJc w:val="left"/>
      <w:pPr>
        <w:ind w:left="2956" w:hanging="336"/>
      </w:pPr>
      <w:rPr>
        <w:rFonts w:ascii="Wingdings" w:eastAsia="Wingdings" w:hAnsi="Wingdings" w:cs="Wingdings" w:hint="default"/>
      </w:rPr>
    </w:lvl>
    <w:lvl w:ilvl="6">
      <w:start w:val="1"/>
      <w:numFmt w:val="bullet"/>
      <w:lvlText w:val=""/>
      <w:lvlJc w:val="left"/>
      <w:pPr>
        <w:ind w:left="3396" w:hanging="336"/>
      </w:pPr>
      <w:rPr>
        <w:rFonts w:ascii="Wingdings" w:eastAsia="Wingdings" w:hAnsi="Wingdings" w:cs="Wingdings" w:hint="default"/>
      </w:rPr>
    </w:lvl>
    <w:lvl w:ilvl="7">
      <w:start w:val="1"/>
      <w:numFmt w:val="bullet"/>
      <w:lvlText w:val="¡"/>
      <w:lvlJc w:val="left"/>
      <w:pPr>
        <w:ind w:left="3836" w:hanging="336"/>
      </w:pPr>
      <w:rPr>
        <w:rFonts w:ascii="Wingdings" w:eastAsia="Wingdings" w:hAnsi="Wingdings" w:cs="Wingdings" w:hint="default"/>
      </w:rPr>
    </w:lvl>
    <w:lvl w:ilvl="8">
      <w:start w:val="1"/>
      <w:numFmt w:val="bullet"/>
      <w:lvlText w:val=""/>
      <w:lvlJc w:val="left"/>
      <w:pPr>
        <w:ind w:left="4276" w:hanging="336"/>
      </w:pPr>
      <w:rPr>
        <w:rFonts w:ascii="Wingdings" w:eastAsia="Wingdings" w:hAnsi="Wingdings" w:cs="Wingdings" w:hint="default"/>
      </w:rPr>
    </w:lvl>
  </w:abstractNum>
  <w:abstractNum w:abstractNumId="8" w15:restartNumberingAfterBreak="0">
    <w:nsid w:val="0E550425"/>
    <w:multiLevelType w:val="multilevel"/>
    <w:tmpl w:val="3FC4CF5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9" w15:restartNumberingAfterBreak="0">
    <w:nsid w:val="0FF25A97"/>
    <w:multiLevelType w:val="multilevel"/>
    <w:tmpl w:val="37C0173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0" w15:restartNumberingAfterBreak="0">
    <w:nsid w:val="192D0A67"/>
    <w:multiLevelType w:val="multilevel"/>
    <w:tmpl w:val="997CD33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1" w15:restartNumberingAfterBreak="0">
    <w:nsid w:val="1950591E"/>
    <w:multiLevelType w:val="multilevel"/>
    <w:tmpl w:val="264A4CA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2" w15:restartNumberingAfterBreak="0">
    <w:nsid w:val="19702439"/>
    <w:multiLevelType w:val="multilevel"/>
    <w:tmpl w:val="BE70533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3" w15:restartNumberingAfterBreak="0">
    <w:nsid w:val="1FA659C1"/>
    <w:multiLevelType w:val="multilevel"/>
    <w:tmpl w:val="F230A5E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4" w15:restartNumberingAfterBreak="0">
    <w:nsid w:val="2029733B"/>
    <w:multiLevelType w:val="multilevel"/>
    <w:tmpl w:val="EFF2CE7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5" w15:restartNumberingAfterBreak="0">
    <w:nsid w:val="20772E6F"/>
    <w:multiLevelType w:val="multilevel"/>
    <w:tmpl w:val="28AC9B5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6" w15:restartNumberingAfterBreak="0">
    <w:nsid w:val="20CD2105"/>
    <w:multiLevelType w:val="multilevel"/>
    <w:tmpl w:val="CB9A77C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7" w15:restartNumberingAfterBreak="0">
    <w:nsid w:val="20F50C9C"/>
    <w:multiLevelType w:val="multilevel"/>
    <w:tmpl w:val="D9B6AEE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8" w15:restartNumberingAfterBreak="0">
    <w:nsid w:val="23FE7556"/>
    <w:multiLevelType w:val="multilevel"/>
    <w:tmpl w:val="6EECF68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19" w15:restartNumberingAfterBreak="0">
    <w:nsid w:val="24201469"/>
    <w:multiLevelType w:val="multilevel"/>
    <w:tmpl w:val="726C27F6"/>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0" w15:restartNumberingAfterBreak="0">
    <w:nsid w:val="2F5760C5"/>
    <w:multiLevelType w:val="multilevel"/>
    <w:tmpl w:val="6946027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1" w15:restartNumberingAfterBreak="0">
    <w:nsid w:val="30597A64"/>
    <w:multiLevelType w:val="multilevel"/>
    <w:tmpl w:val="2190DBF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2" w15:restartNumberingAfterBreak="0">
    <w:nsid w:val="3207666C"/>
    <w:multiLevelType w:val="multilevel"/>
    <w:tmpl w:val="0D54A3D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3" w15:restartNumberingAfterBreak="0">
    <w:nsid w:val="37F61622"/>
    <w:multiLevelType w:val="multilevel"/>
    <w:tmpl w:val="8CBC7EC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4" w15:restartNumberingAfterBreak="0">
    <w:nsid w:val="3955304A"/>
    <w:multiLevelType w:val="multilevel"/>
    <w:tmpl w:val="AD24E9E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5" w15:restartNumberingAfterBreak="0">
    <w:nsid w:val="39CE4534"/>
    <w:multiLevelType w:val="multilevel"/>
    <w:tmpl w:val="34E233F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6" w15:restartNumberingAfterBreak="0">
    <w:nsid w:val="40E26805"/>
    <w:multiLevelType w:val="multilevel"/>
    <w:tmpl w:val="CA92F66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7" w15:restartNumberingAfterBreak="0">
    <w:nsid w:val="41EF1FB5"/>
    <w:multiLevelType w:val="multilevel"/>
    <w:tmpl w:val="17B613AC"/>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28" w15:restartNumberingAfterBreak="0">
    <w:nsid w:val="42AA2475"/>
    <w:multiLevelType w:val="multilevel"/>
    <w:tmpl w:val="961ACAFE"/>
    <w:lvl w:ilvl="0">
      <w:start w:val="1"/>
      <w:numFmt w:val="bullet"/>
      <w:lvlText w:val=""/>
      <w:lvlJc w:val="left"/>
      <w:pPr>
        <w:ind w:left="756" w:hanging="336"/>
      </w:pPr>
      <w:rPr>
        <w:rFonts w:ascii="Wingdings" w:eastAsia="Wingdings" w:hAnsi="Wingdings" w:cs="Wingdings" w:hint="default"/>
      </w:rPr>
    </w:lvl>
    <w:lvl w:ilvl="1">
      <w:start w:val="1"/>
      <w:numFmt w:val="bullet"/>
      <w:lvlText w:val="¡"/>
      <w:lvlJc w:val="left"/>
      <w:pPr>
        <w:ind w:left="1196" w:hanging="336"/>
      </w:pPr>
      <w:rPr>
        <w:rFonts w:ascii="Wingdings" w:eastAsia="Wingdings" w:hAnsi="Wingdings" w:cs="Wingdings" w:hint="default"/>
      </w:rPr>
    </w:lvl>
    <w:lvl w:ilvl="2">
      <w:start w:val="1"/>
      <w:numFmt w:val="bullet"/>
      <w:lvlText w:val=""/>
      <w:lvlJc w:val="left"/>
      <w:pPr>
        <w:ind w:left="1636" w:hanging="336"/>
      </w:pPr>
      <w:rPr>
        <w:rFonts w:ascii="Wingdings" w:eastAsia="Wingdings" w:hAnsi="Wingdings" w:cs="Wingdings" w:hint="default"/>
      </w:rPr>
    </w:lvl>
    <w:lvl w:ilvl="3">
      <w:start w:val="1"/>
      <w:numFmt w:val="bullet"/>
      <w:lvlText w:val=""/>
      <w:lvlJc w:val="left"/>
      <w:pPr>
        <w:ind w:left="2076" w:hanging="336"/>
      </w:pPr>
      <w:rPr>
        <w:rFonts w:ascii="Wingdings" w:eastAsia="Wingdings" w:hAnsi="Wingdings" w:cs="Wingdings" w:hint="default"/>
      </w:rPr>
    </w:lvl>
    <w:lvl w:ilvl="4">
      <w:start w:val="1"/>
      <w:numFmt w:val="bullet"/>
      <w:lvlText w:val="¡"/>
      <w:lvlJc w:val="left"/>
      <w:pPr>
        <w:ind w:left="2516" w:hanging="336"/>
      </w:pPr>
      <w:rPr>
        <w:rFonts w:ascii="Wingdings" w:eastAsia="Wingdings" w:hAnsi="Wingdings" w:cs="Wingdings" w:hint="default"/>
      </w:rPr>
    </w:lvl>
    <w:lvl w:ilvl="5">
      <w:start w:val="1"/>
      <w:numFmt w:val="bullet"/>
      <w:lvlText w:val=""/>
      <w:lvlJc w:val="left"/>
      <w:pPr>
        <w:ind w:left="2956" w:hanging="336"/>
      </w:pPr>
      <w:rPr>
        <w:rFonts w:ascii="Wingdings" w:eastAsia="Wingdings" w:hAnsi="Wingdings" w:cs="Wingdings" w:hint="default"/>
      </w:rPr>
    </w:lvl>
    <w:lvl w:ilvl="6">
      <w:start w:val="1"/>
      <w:numFmt w:val="bullet"/>
      <w:lvlText w:val=""/>
      <w:lvlJc w:val="left"/>
      <w:pPr>
        <w:ind w:left="3396" w:hanging="336"/>
      </w:pPr>
      <w:rPr>
        <w:rFonts w:ascii="Wingdings" w:eastAsia="Wingdings" w:hAnsi="Wingdings" w:cs="Wingdings" w:hint="default"/>
      </w:rPr>
    </w:lvl>
    <w:lvl w:ilvl="7">
      <w:start w:val="1"/>
      <w:numFmt w:val="bullet"/>
      <w:lvlText w:val="¡"/>
      <w:lvlJc w:val="left"/>
      <w:pPr>
        <w:ind w:left="3836" w:hanging="336"/>
      </w:pPr>
      <w:rPr>
        <w:rFonts w:ascii="Wingdings" w:eastAsia="Wingdings" w:hAnsi="Wingdings" w:cs="Wingdings" w:hint="default"/>
      </w:rPr>
    </w:lvl>
    <w:lvl w:ilvl="8">
      <w:start w:val="1"/>
      <w:numFmt w:val="bullet"/>
      <w:lvlText w:val=""/>
      <w:lvlJc w:val="left"/>
      <w:pPr>
        <w:ind w:left="4276" w:hanging="336"/>
      </w:pPr>
      <w:rPr>
        <w:rFonts w:ascii="Wingdings" w:eastAsia="Wingdings" w:hAnsi="Wingdings" w:cs="Wingdings" w:hint="default"/>
      </w:rPr>
    </w:lvl>
  </w:abstractNum>
  <w:abstractNum w:abstractNumId="29" w15:restartNumberingAfterBreak="0">
    <w:nsid w:val="4578535B"/>
    <w:multiLevelType w:val="multilevel"/>
    <w:tmpl w:val="18E0B59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0" w15:restartNumberingAfterBreak="0">
    <w:nsid w:val="4C675E3B"/>
    <w:multiLevelType w:val="multilevel"/>
    <w:tmpl w:val="7C86967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1" w15:restartNumberingAfterBreak="0">
    <w:nsid w:val="51834DC5"/>
    <w:multiLevelType w:val="multilevel"/>
    <w:tmpl w:val="A1D4C64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2" w15:restartNumberingAfterBreak="0">
    <w:nsid w:val="5251442E"/>
    <w:multiLevelType w:val="multilevel"/>
    <w:tmpl w:val="9F528F3C"/>
    <w:lvl w:ilvl="0">
      <w:start w:val="1"/>
      <w:numFmt w:val="bullet"/>
      <w:lvlText w:val=""/>
      <w:lvlJc w:val="left"/>
      <w:pPr>
        <w:ind w:left="1176" w:hanging="336"/>
      </w:pPr>
      <w:rPr>
        <w:rFonts w:ascii="Wingdings" w:eastAsia="Wingdings" w:hAnsi="Wingdings" w:cs="Wingdings" w:hint="default"/>
      </w:rPr>
    </w:lvl>
    <w:lvl w:ilvl="1">
      <w:start w:val="1"/>
      <w:numFmt w:val="bullet"/>
      <w:lvlText w:val="¡"/>
      <w:lvlJc w:val="left"/>
      <w:pPr>
        <w:ind w:left="1616" w:hanging="336"/>
      </w:pPr>
      <w:rPr>
        <w:rFonts w:ascii="Wingdings" w:eastAsia="Wingdings" w:hAnsi="Wingdings" w:cs="Wingdings" w:hint="default"/>
      </w:rPr>
    </w:lvl>
    <w:lvl w:ilvl="2">
      <w:start w:val="1"/>
      <w:numFmt w:val="bullet"/>
      <w:lvlText w:val=""/>
      <w:lvlJc w:val="left"/>
      <w:pPr>
        <w:ind w:left="2056" w:hanging="336"/>
      </w:pPr>
      <w:rPr>
        <w:rFonts w:ascii="Wingdings" w:eastAsia="Wingdings" w:hAnsi="Wingdings" w:cs="Wingdings" w:hint="default"/>
      </w:rPr>
    </w:lvl>
    <w:lvl w:ilvl="3">
      <w:start w:val="1"/>
      <w:numFmt w:val="bullet"/>
      <w:lvlText w:val=""/>
      <w:lvlJc w:val="left"/>
      <w:pPr>
        <w:ind w:left="2496" w:hanging="336"/>
      </w:pPr>
      <w:rPr>
        <w:rFonts w:ascii="Wingdings" w:eastAsia="Wingdings" w:hAnsi="Wingdings" w:cs="Wingdings" w:hint="default"/>
      </w:rPr>
    </w:lvl>
    <w:lvl w:ilvl="4">
      <w:start w:val="1"/>
      <w:numFmt w:val="bullet"/>
      <w:lvlText w:val="¡"/>
      <w:lvlJc w:val="left"/>
      <w:pPr>
        <w:ind w:left="2936" w:hanging="336"/>
      </w:pPr>
      <w:rPr>
        <w:rFonts w:ascii="Wingdings" w:eastAsia="Wingdings" w:hAnsi="Wingdings" w:cs="Wingdings" w:hint="default"/>
      </w:rPr>
    </w:lvl>
    <w:lvl w:ilvl="5">
      <w:start w:val="1"/>
      <w:numFmt w:val="bullet"/>
      <w:lvlText w:val=""/>
      <w:lvlJc w:val="left"/>
      <w:pPr>
        <w:ind w:left="3376" w:hanging="336"/>
      </w:pPr>
      <w:rPr>
        <w:rFonts w:ascii="Wingdings" w:eastAsia="Wingdings" w:hAnsi="Wingdings" w:cs="Wingdings" w:hint="default"/>
      </w:rPr>
    </w:lvl>
    <w:lvl w:ilvl="6">
      <w:start w:val="1"/>
      <w:numFmt w:val="bullet"/>
      <w:lvlText w:val=""/>
      <w:lvlJc w:val="left"/>
      <w:pPr>
        <w:ind w:left="3816" w:hanging="336"/>
      </w:pPr>
      <w:rPr>
        <w:rFonts w:ascii="Wingdings" w:eastAsia="Wingdings" w:hAnsi="Wingdings" w:cs="Wingdings" w:hint="default"/>
      </w:rPr>
    </w:lvl>
    <w:lvl w:ilvl="7">
      <w:start w:val="1"/>
      <w:numFmt w:val="bullet"/>
      <w:lvlText w:val="¡"/>
      <w:lvlJc w:val="left"/>
      <w:pPr>
        <w:ind w:left="4256" w:hanging="336"/>
      </w:pPr>
      <w:rPr>
        <w:rFonts w:ascii="Wingdings" w:eastAsia="Wingdings" w:hAnsi="Wingdings" w:cs="Wingdings" w:hint="default"/>
      </w:rPr>
    </w:lvl>
    <w:lvl w:ilvl="8">
      <w:start w:val="1"/>
      <w:numFmt w:val="bullet"/>
      <w:lvlText w:val=""/>
      <w:lvlJc w:val="left"/>
      <w:pPr>
        <w:ind w:left="4696" w:hanging="336"/>
      </w:pPr>
      <w:rPr>
        <w:rFonts w:ascii="Wingdings" w:eastAsia="Wingdings" w:hAnsi="Wingdings" w:cs="Wingdings" w:hint="default"/>
      </w:rPr>
    </w:lvl>
  </w:abstractNum>
  <w:abstractNum w:abstractNumId="33" w15:restartNumberingAfterBreak="0">
    <w:nsid w:val="52930A38"/>
    <w:multiLevelType w:val="multilevel"/>
    <w:tmpl w:val="7C7E9572"/>
    <w:lvl w:ilvl="0">
      <w:start w:val="2"/>
      <w:numFmt w:val="chineseCountingThousand"/>
      <w:lvlText w:val="%1、"/>
      <w:lvlJc w:val="left"/>
      <w:pPr>
        <w:ind w:left="462" w:hanging="462"/>
      </w:pPr>
    </w:lvl>
    <w:lvl w:ilvl="1">
      <w:start w:val="1"/>
      <w:numFmt w:val="decimal"/>
      <w:lvlText w:val="%2、"/>
      <w:lvlJc w:val="left"/>
      <w:pPr>
        <w:ind w:left="776" w:hanging="336"/>
      </w:pPr>
    </w:lvl>
    <w:lvl w:ilvl="2">
      <w:start w:val="1"/>
      <w:numFmt w:val="lowerLetter"/>
      <w:lvlText w:val="%3)"/>
      <w:lvlJc w:val="left"/>
      <w:pPr>
        <w:ind w:left="1216" w:hanging="336"/>
      </w:pPr>
    </w:lvl>
    <w:lvl w:ilvl="3">
      <w:start w:val="1"/>
      <w:numFmt w:val="chineseCountingThousand"/>
      <w:lvlText w:val="%4、"/>
      <w:lvlJc w:val="left"/>
      <w:pPr>
        <w:ind w:left="1782" w:hanging="462"/>
      </w:pPr>
    </w:lvl>
    <w:lvl w:ilvl="4">
      <w:start w:val="1"/>
      <w:numFmt w:val="decimal"/>
      <w:lvlText w:val="%5、"/>
      <w:lvlJc w:val="left"/>
      <w:pPr>
        <w:ind w:left="2096" w:hanging="336"/>
      </w:pPr>
    </w:lvl>
    <w:lvl w:ilvl="5">
      <w:start w:val="1"/>
      <w:numFmt w:val="lowerLetter"/>
      <w:lvlText w:val="%6)"/>
      <w:lvlJc w:val="left"/>
      <w:pPr>
        <w:ind w:left="2536" w:hanging="336"/>
      </w:pPr>
    </w:lvl>
    <w:lvl w:ilvl="6">
      <w:start w:val="1"/>
      <w:numFmt w:val="chineseCountingThousand"/>
      <w:lvlText w:val="%7、"/>
      <w:lvlJc w:val="left"/>
      <w:pPr>
        <w:ind w:left="3102" w:hanging="462"/>
      </w:pPr>
    </w:lvl>
    <w:lvl w:ilvl="7">
      <w:start w:val="1"/>
      <w:numFmt w:val="decimal"/>
      <w:lvlText w:val="%8、"/>
      <w:lvlJc w:val="left"/>
      <w:pPr>
        <w:ind w:left="3416" w:hanging="336"/>
      </w:pPr>
    </w:lvl>
    <w:lvl w:ilvl="8">
      <w:start w:val="1"/>
      <w:numFmt w:val="lowerLetter"/>
      <w:lvlText w:val="%9)"/>
      <w:lvlJc w:val="left"/>
      <w:pPr>
        <w:ind w:left="3856" w:hanging="336"/>
      </w:pPr>
    </w:lvl>
  </w:abstractNum>
  <w:abstractNum w:abstractNumId="34" w15:restartNumberingAfterBreak="0">
    <w:nsid w:val="53732B82"/>
    <w:multiLevelType w:val="multilevel"/>
    <w:tmpl w:val="B2364B14"/>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5" w15:restartNumberingAfterBreak="0">
    <w:nsid w:val="53EE1E01"/>
    <w:multiLevelType w:val="multilevel"/>
    <w:tmpl w:val="6A4A2F9A"/>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6" w15:restartNumberingAfterBreak="0">
    <w:nsid w:val="54841BAC"/>
    <w:multiLevelType w:val="multilevel"/>
    <w:tmpl w:val="B3CC27F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7" w15:restartNumberingAfterBreak="0">
    <w:nsid w:val="5A5B1203"/>
    <w:multiLevelType w:val="multilevel"/>
    <w:tmpl w:val="75B87AD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8" w15:restartNumberingAfterBreak="0">
    <w:nsid w:val="5C2247DC"/>
    <w:multiLevelType w:val="multilevel"/>
    <w:tmpl w:val="E71823F8"/>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39" w15:restartNumberingAfterBreak="0">
    <w:nsid w:val="5D0848D1"/>
    <w:multiLevelType w:val="multilevel"/>
    <w:tmpl w:val="9E34A1F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40" w15:restartNumberingAfterBreak="0">
    <w:nsid w:val="5F8E1237"/>
    <w:multiLevelType w:val="multilevel"/>
    <w:tmpl w:val="FF146046"/>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41" w15:restartNumberingAfterBreak="0">
    <w:nsid w:val="625E6A30"/>
    <w:multiLevelType w:val="multilevel"/>
    <w:tmpl w:val="F0B0321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42" w15:restartNumberingAfterBreak="0">
    <w:nsid w:val="64991737"/>
    <w:multiLevelType w:val="multilevel"/>
    <w:tmpl w:val="ACCCBC4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43" w15:restartNumberingAfterBreak="0">
    <w:nsid w:val="6DC608AD"/>
    <w:multiLevelType w:val="multilevel"/>
    <w:tmpl w:val="09405FF0"/>
    <w:lvl w:ilvl="0">
      <w:start w:val="1"/>
      <w:numFmt w:val="bullet"/>
      <w:lvlText w:val=""/>
      <w:lvlJc w:val="left"/>
      <w:pPr>
        <w:ind w:left="1176" w:hanging="336"/>
      </w:pPr>
      <w:rPr>
        <w:rFonts w:ascii="Wingdings" w:eastAsia="Wingdings" w:hAnsi="Wingdings" w:cs="Wingdings" w:hint="default"/>
      </w:rPr>
    </w:lvl>
    <w:lvl w:ilvl="1">
      <w:start w:val="1"/>
      <w:numFmt w:val="bullet"/>
      <w:lvlText w:val="¡"/>
      <w:lvlJc w:val="left"/>
      <w:pPr>
        <w:ind w:left="1616" w:hanging="336"/>
      </w:pPr>
      <w:rPr>
        <w:rFonts w:ascii="Wingdings" w:eastAsia="Wingdings" w:hAnsi="Wingdings" w:cs="Wingdings" w:hint="default"/>
      </w:rPr>
    </w:lvl>
    <w:lvl w:ilvl="2">
      <w:start w:val="1"/>
      <w:numFmt w:val="bullet"/>
      <w:lvlText w:val=""/>
      <w:lvlJc w:val="left"/>
      <w:pPr>
        <w:ind w:left="2056" w:hanging="336"/>
      </w:pPr>
      <w:rPr>
        <w:rFonts w:ascii="Wingdings" w:eastAsia="Wingdings" w:hAnsi="Wingdings" w:cs="Wingdings" w:hint="default"/>
      </w:rPr>
    </w:lvl>
    <w:lvl w:ilvl="3">
      <w:start w:val="1"/>
      <w:numFmt w:val="bullet"/>
      <w:lvlText w:val=""/>
      <w:lvlJc w:val="left"/>
      <w:pPr>
        <w:ind w:left="2496" w:hanging="336"/>
      </w:pPr>
      <w:rPr>
        <w:rFonts w:ascii="Wingdings" w:eastAsia="Wingdings" w:hAnsi="Wingdings" w:cs="Wingdings" w:hint="default"/>
      </w:rPr>
    </w:lvl>
    <w:lvl w:ilvl="4">
      <w:start w:val="1"/>
      <w:numFmt w:val="bullet"/>
      <w:lvlText w:val="¡"/>
      <w:lvlJc w:val="left"/>
      <w:pPr>
        <w:ind w:left="2936" w:hanging="336"/>
      </w:pPr>
      <w:rPr>
        <w:rFonts w:ascii="Wingdings" w:eastAsia="Wingdings" w:hAnsi="Wingdings" w:cs="Wingdings" w:hint="default"/>
      </w:rPr>
    </w:lvl>
    <w:lvl w:ilvl="5">
      <w:start w:val="1"/>
      <w:numFmt w:val="bullet"/>
      <w:lvlText w:val=""/>
      <w:lvlJc w:val="left"/>
      <w:pPr>
        <w:ind w:left="3376" w:hanging="336"/>
      </w:pPr>
      <w:rPr>
        <w:rFonts w:ascii="Wingdings" w:eastAsia="Wingdings" w:hAnsi="Wingdings" w:cs="Wingdings" w:hint="default"/>
      </w:rPr>
    </w:lvl>
    <w:lvl w:ilvl="6">
      <w:start w:val="1"/>
      <w:numFmt w:val="bullet"/>
      <w:lvlText w:val=""/>
      <w:lvlJc w:val="left"/>
      <w:pPr>
        <w:ind w:left="3816" w:hanging="336"/>
      </w:pPr>
      <w:rPr>
        <w:rFonts w:ascii="Wingdings" w:eastAsia="Wingdings" w:hAnsi="Wingdings" w:cs="Wingdings" w:hint="default"/>
      </w:rPr>
    </w:lvl>
    <w:lvl w:ilvl="7">
      <w:start w:val="1"/>
      <w:numFmt w:val="bullet"/>
      <w:lvlText w:val="¡"/>
      <w:lvlJc w:val="left"/>
      <w:pPr>
        <w:ind w:left="4256" w:hanging="336"/>
      </w:pPr>
      <w:rPr>
        <w:rFonts w:ascii="Wingdings" w:eastAsia="Wingdings" w:hAnsi="Wingdings" w:cs="Wingdings" w:hint="default"/>
      </w:rPr>
    </w:lvl>
    <w:lvl w:ilvl="8">
      <w:start w:val="1"/>
      <w:numFmt w:val="bullet"/>
      <w:lvlText w:val=""/>
      <w:lvlJc w:val="left"/>
      <w:pPr>
        <w:ind w:left="4696" w:hanging="336"/>
      </w:pPr>
      <w:rPr>
        <w:rFonts w:ascii="Wingdings" w:eastAsia="Wingdings" w:hAnsi="Wingdings" w:cs="Wingdings" w:hint="default"/>
      </w:rPr>
    </w:lvl>
  </w:abstractNum>
  <w:abstractNum w:abstractNumId="44" w15:restartNumberingAfterBreak="0">
    <w:nsid w:val="748260FE"/>
    <w:multiLevelType w:val="multilevel"/>
    <w:tmpl w:val="8494C54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45" w15:restartNumberingAfterBreak="0">
    <w:nsid w:val="7728093B"/>
    <w:multiLevelType w:val="multilevel"/>
    <w:tmpl w:val="8D208520"/>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46" w15:restartNumberingAfterBreak="0">
    <w:nsid w:val="7DF91E66"/>
    <w:multiLevelType w:val="multilevel"/>
    <w:tmpl w:val="CDBADCB2"/>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abstractNum w:abstractNumId="47" w15:restartNumberingAfterBreak="0">
    <w:nsid w:val="7E303C4D"/>
    <w:multiLevelType w:val="multilevel"/>
    <w:tmpl w:val="11F4356E"/>
    <w:lvl w:ilvl="0">
      <w:start w:val="1"/>
      <w:numFmt w:val="bullet"/>
      <w:lvlText w:val=""/>
      <w:lvlJc w:val="left"/>
      <w:pPr>
        <w:ind w:left="336" w:hanging="336"/>
      </w:pPr>
      <w:rPr>
        <w:rFonts w:ascii="Wingdings" w:eastAsia="Wingdings" w:hAnsi="Wingdings" w:cs="Wingdings" w:hint="default"/>
      </w:rPr>
    </w:lvl>
    <w:lvl w:ilvl="1">
      <w:start w:val="1"/>
      <w:numFmt w:val="bullet"/>
      <w:lvlText w:val="¡"/>
      <w:lvlJc w:val="left"/>
      <w:pPr>
        <w:ind w:left="776" w:hanging="336"/>
      </w:pPr>
      <w:rPr>
        <w:rFonts w:ascii="Wingdings" w:eastAsia="Wingdings" w:hAnsi="Wingdings" w:cs="Wingdings" w:hint="default"/>
      </w:rPr>
    </w:lvl>
    <w:lvl w:ilvl="2">
      <w:start w:val="1"/>
      <w:numFmt w:val="bullet"/>
      <w:lvlText w:val=""/>
      <w:lvlJc w:val="left"/>
      <w:pPr>
        <w:ind w:left="1216" w:hanging="336"/>
      </w:pPr>
      <w:rPr>
        <w:rFonts w:ascii="Wingdings" w:eastAsia="Wingdings" w:hAnsi="Wingdings" w:cs="Wingdings" w:hint="default"/>
      </w:rPr>
    </w:lvl>
    <w:lvl w:ilvl="3">
      <w:start w:val="1"/>
      <w:numFmt w:val="bullet"/>
      <w:lvlText w:val=""/>
      <w:lvlJc w:val="left"/>
      <w:pPr>
        <w:ind w:left="1656" w:hanging="336"/>
      </w:pPr>
      <w:rPr>
        <w:rFonts w:ascii="Wingdings" w:eastAsia="Wingdings" w:hAnsi="Wingdings" w:cs="Wingdings" w:hint="default"/>
      </w:rPr>
    </w:lvl>
    <w:lvl w:ilvl="4">
      <w:start w:val="1"/>
      <w:numFmt w:val="bullet"/>
      <w:lvlText w:val="¡"/>
      <w:lvlJc w:val="left"/>
      <w:pPr>
        <w:ind w:left="2096" w:hanging="336"/>
      </w:pPr>
      <w:rPr>
        <w:rFonts w:ascii="Wingdings" w:eastAsia="Wingdings" w:hAnsi="Wingdings" w:cs="Wingdings" w:hint="default"/>
      </w:rPr>
    </w:lvl>
    <w:lvl w:ilvl="5">
      <w:start w:val="1"/>
      <w:numFmt w:val="bullet"/>
      <w:lvlText w:val=""/>
      <w:lvlJc w:val="left"/>
      <w:pPr>
        <w:ind w:left="2536" w:hanging="336"/>
      </w:pPr>
      <w:rPr>
        <w:rFonts w:ascii="Wingdings" w:eastAsia="Wingdings" w:hAnsi="Wingdings" w:cs="Wingdings" w:hint="default"/>
      </w:rPr>
    </w:lvl>
    <w:lvl w:ilvl="6">
      <w:start w:val="1"/>
      <w:numFmt w:val="bullet"/>
      <w:lvlText w:val=""/>
      <w:lvlJc w:val="left"/>
      <w:pPr>
        <w:ind w:left="2976" w:hanging="336"/>
      </w:pPr>
      <w:rPr>
        <w:rFonts w:ascii="Wingdings" w:eastAsia="Wingdings" w:hAnsi="Wingdings" w:cs="Wingdings" w:hint="default"/>
      </w:rPr>
    </w:lvl>
    <w:lvl w:ilvl="7">
      <w:start w:val="1"/>
      <w:numFmt w:val="bullet"/>
      <w:lvlText w:val="¡"/>
      <w:lvlJc w:val="left"/>
      <w:pPr>
        <w:ind w:left="3416" w:hanging="336"/>
      </w:pPr>
      <w:rPr>
        <w:rFonts w:ascii="Wingdings" w:eastAsia="Wingdings" w:hAnsi="Wingdings" w:cs="Wingdings" w:hint="default"/>
      </w:rPr>
    </w:lvl>
    <w:lvl w:ilvl="8">
      <w:start w:val="1"/>
      <w:numFmt w:val="bullet"/>
      <w:lvlText w:val=""/>
      <w:lvlJc w:val="left"/>
      <w:pPr>
        <w:ind w:left="3856" w:hanging="336"/>
      </w:pPr>
      <w:rPr>
        <w:rFonts w:ascii="Wingdings" w:eastAsia="Wingdings" w:hAnsi="Wingdings" w:cs="Wingdings" w:hint="default"/>
      </w:rPr>
    </w:lvl>
  </w:abstractNum>
  <w:num w:numId="1">
    <w:abstractNumId w:val="22"/>
  </w:num>
  <w:num w:numId="2">
    <w:abstractNumId w:val="38"/>
  </w:num>
  <w:num w:numId="3">
    <w:abstractNumId w:val="14"/>
  </w:num>
  <w:num w:numId="4">
    <w:abstractNumId w:val="42"/>
  </w:num>
  <w:num w:numId="5">
    <w:abstractNumId w:val="16"/>
  </w:num>
  <w:num w:numId="6">
    <w:abstractNumId w:val="45"/>
  </w:num>
  <w:num w:numId="7">
    <w:abstractNumId w:val="33"/>
  </w:num>
  <w:num w:numId="8">
    <w:abstractNumId w:val="31"/>
  </w:num>
  <w:num w:numId="9">
    <w:abstractNumId w:val="0"/>
  </w:num>
  <w:num w:numId="10">
    <w:abstractNumId w:val="2"/>
  </w:num>
  <w:num w:numId="11">
    <w:abstractNumId w:val="6"/>
  </w:num>
  <w:num w:numId="12">
    <w:abstractNumId w:val="43"/>
  </w:num>
  <w:num w:numId="13">
    <w:abstractNumId w:val="46"/>
  </w:num>
  <w:num w:numId="14">
    <w:abstractNumId w:val="44"/>
  </w:num>
  <w:num w:numId="15">
    <w:abstractNumId w:val="28"/>
  </w:num>
  <w:num w:numId="16">
    <w:abstractNumId w:val="5"/>
  </w:num>
  <w:num w:numId="17">
    <w:abstractNumId w:val="8"/>
  </w:num>
  <w:num w:numId="18">
    <w:abstractNumId w:val="11"/>
  </w:num>
  <w:num w:numId="19">
    <w:abstractNumId w:val="21"/>
  </w:num>
  <w:num w:numId="20">
    <w:abstractNumId w:val="35"/>
  </w:num>
  <w:num w:numId="21">
    <w:abstractNumId w:val="40"/>
  </w:num>
  <w:num w:numId="22">
    <w:abstractNumId w:val="24"/>
  </w:num>
  <w:num w:numId="23">
    <w:abstractNumId w:val="30"/>
  </w:num>
  <w:num w:numId="24">
    <w:abstractNumId w:val="26"/>
  </w:num>
  <w:num w:numId="25">
    <w:abstractNumId w:val="41"/>
  </w:num>
  <w:num w:numId="26">
    <w:abstractNumId w:val="9"/>
  </w:num>
  <w:num w:numId="27">
    <w:abstractNumId w:val="4"/>
  </w:num>
  <w:num w:numId="28">
    <w:abstractNumId w:val="36"/>
  </w:num>
  <w:num w:numId="29">
    <w:abstractNumId w:val="34"/>
  </w:num>
  <w:num w:numId="30">
    <w:abstractNumId w:val="7"/>
  </w:num>
  <w:num w:numId="31">
    <w:abstractNumId w:val="27"/>
  </w:num>
  <w:num w:numId="32">
    <w:abstractNumId w:val="18"/>
  </w:num>
  <w:num w:numId="33">
    <w:abstractNumId w:val="29"/>
  </w:num>
  <w:num w:numId="34">
    <w:abstractNumId w:val="1"/>
  </w:num>
  <w:num w:numId="35">
    <w:abstractNumId w:val="39"/>
  </w:num>
  <w:num w:numId="36">
    <w:abstractNumId w:val="10"/>
  </w:num>
  <w:num w:numId="37">
    <w:abstractNumId w:val="15"/>
  </w:num>
  <w:num w:numId="38">
    <w:abstractNumId w:val="17"/>
  </w:num>
  <w:num w:numId="39">
    <w:abstractNumId w:val="19"/>
  </w:num>
  <w:num w:numId="40">
    <w:abstractNumId w:val="3"/>
  </w:num>
  <w:num w:numId="41">
    <w:abstractNumId w:val="23"/>
  </w:num>
  <w:num w:numId="42">
    <w:abstractNumId w:val="20"/>
  </w:num>
  <w:num w:numId="43">
    <w:abstractNumId w:val="12"/>
  </w:num>
  <w:num w:numId="44">
    <w:abstractNumId w:val="32"/>
  </w:num>
  <w:num w:numId="45">
    <w:abstractNumId w:val="25"/>
  </w:num>
  <w:num w:numId="46">
    <w:abstractNumId w:val="37"/>
  </w:num>
  <w:num w:numId="47">
    <w:abstractNumId w:val="47"/>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342E0"/>
    <w:rsid w:val="005047AE"/>
    <w:rsid w:val="00A34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AD7E1"/>
  <w15:docId w15:val="{0DA26D11-B0FD-4E1A-9F1B-EBEE40A8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norHAnsi" w:eastAsiaTheme="minorEastAsia" w:hAnsi="minorHAnsi" w:cstheme="minorBidi"/>
        <w:color w:val="333333"/>
        <w:kern w:val="2"/>
        <w:sz w:val="22"/>
        <w:szCs w:val="22"/>
        <w:lang w:val="en-US" w:eastAsia="zh-CN" w:bidi="ar-SA"/>
      </w:rPr>
    </w:rPrDefault>
    <w:pPrDefault>
      <w:pPr>
        <w:snapToGrid w:val="0"/>
        <w:spacing w:before="60" w:after="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uiPriority w:val="9"/>
    <w:qFormat/>
    <w:pPr>
      <w:keepNext/>
      <w:keepLines/>
      <w:spacing w:before="0" w:after="0" w:line="408" w:lineRule="auto"/>
      <w:outlineLvl w:val="0"/>
    </w:pPr>
    <w:rPr>
      <w:b/>
      <w:bCs/>
      <w:color w:val="1A1A1A"/>
      <w:sz w:val="36"/>
      <w:szCs w:val="36"/>
    </w:rPr>
  </w:style>
  <w:style w:type="paragraph" w:styleId="3">
    <w:name w:val="heading 3"/>
    <w:basedOn w:val="a"/>
    <w:next w:val="a"/>
    <w:uiPriority w:val="9"/>
    <w:unhideWhenUsed/>
    <w:qFormat/>
    <w:pPr>
      <w:keepNext/>
      <w:keepLines/>
      <w:spacing w:before="0" w:after="0" w:line="408" w:lineRule="auto"/>
      <w:outlineLvl w:val="2"/>
    </w:pPr>
    <w:rPr>
      <w:b/>
      <w:bCs/>
      <w:color w:val="1A1A1A"/>
      <w:sz w:val="28"/>
      <w:szCs w:val="28"/>
    </w:rPr>
  </w:style>
  <w:style w:type="paragraph" w:styleId="4">
    <w:name w:val="heading 4"/>
    <w:basedOn w:val="a"/>
    <w:next w:val="a"/>
    <w:uiPriority w:val="9"/>
    <w:unhideWhenUsed/>
    <w:qFormat/>
    <w:pPr>
      <w:keepNext/>
      <w:keepLines/>
      <w:spacing w:before="0" w:after="0" w:line="408" w:lineRule="auto"/>
      <w:outlineLvl w:val="3"/>
    </w:pPr>
    <w:rPr>
      <w:b/>
      <w:bCs/>
      <w:color w:val="1A1A1A"/>
      <w:sz w:val="24"/>
      <w:szCs w:val="24"/>
    </w:rPr>
  </w:style>
  <w:style w:type="paragraph" w:styleId="5">
    <w:name w:val="heading 5"/>
    <w:basedOn w:val="a"/>
    <w:next w:val="a"/>
    <w:uiPriority w:val="9"/>
    <w:unhideWhenUsed/>
    <w:qFormat/>
    <w:pPr>
      <w:keepNext/>
      <w:keepLines/>
      <w:spacing w:before="0" w:after="0" w:line="408" w:lineRule="auto"/>
      <w:outlineLvl w:val="4"/>
    </w:pPr>
    <w:rPr>
      <w:b/>
      <w:bCs/>
      <w:color w:val="1A1A1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4">
    <w:name w:val="Title"/>
    <w:basedOn w:val="a"/>
    <w:next w:val="a"/>
    <w:uiPriority w:val="10"/>
    <w:qFormat/>
    <w:pPr>
      <w:keepNext/>
      <w:keepLines/>
      <w:spacing w:before="0" w:after="0" w:line="408" w:lineRule="auto"/>
      <w:jc w:val="center"/>
      <w:outlineLvl w:val="0"/>
    </w:pPr>
    <w:rPr>
      <w:b/>
      <w:bCs/>
      <w:color w:val="1A1A1A"/>
      <w:sz w:val="48"/>
      <w:szCs w:val="48"/>
    </w:rPr>
  </w:style>
  <w:style w:type="character" w:styleId="a5">
    <w:name w:val="Hyperlink"/>
    <w:basedOn w:val="a0"/>
    <w:uiPriority w:val="99"/>
    <w:unhideWhenUsed/>
    <w:rPr>
      <w:color w:val="0563C1" w:themeColor="hyperlink"/>
      <w:u w:val="single"/>
    </w:rPr>
  </w:style>
  <w:style w:type="paragraph" w:styleId="a6">
    <w:name w:val="annotation text"/>
    <w:basedOn w:val="a"/>
    <w:link w:val="a7"/>
    <w:uiPriority w:val="99"/>
    <w:semiHidden/>
    <w:unhideWhenUsed/>
  </w:style>
  <w:style w:type="character" w:customStyle="1" w:styleId="a7">
    <w:name w:val="批注文字 字符"/>
    <w:basedOn w:val="a0"/>
    <w:link w:val="a6"/>
    <w:uiPriority w:val="99"/>
    <w:semiHidden/>
  </w:style>
  <w:style w:type="character" w:styleId="a8">
    <w:name w:val="annotation reference"/>
    <w:basedOn w:val="a0"/>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鱼儿 小</cp:lastModifiedBy>
  <cp:revision>2</cp:revision>
  <dcterms:created xsi:type="dcterms:W3CDTF">2024-07-07T17:09:00Z</dcterms:created>
  <dcterms:modified xsi:type="dcterms:W3CDTF">2024-07-07T09:09:00Z</dcterms:modified>
</cp:coreProperties>
</file>