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5000" w:type="pct"/>
        <w:tblCellMar>
          <w:top w:w="15" w:type="dxa"/>
          <w:left w:w="15" w:type="dxa"/>
          <w:bottom w:w="15" w:type="dxa"/>
          <w:right w:w="15" w:type="dxa"/>
        </w:tblCellMar>
        <w:tblLook w:val="04A0" w:firstRow="1" w:lastRow="0" w:firstColumn="1" w:lastColumn="0" w:noHBand="0" w:noVBand="1"/>
      </w:tblPr>
      <w:tblGrid>
        <w:gridCol w:w="4703"/>
        <w:gridCol w:w="4703"/>
      </w:tblGrid>
      <w:tr w:rsidR="00000000" w14:paraId="5D7DD598" w14:textId="77777777">
        <w:tc>
          <w:tcPr>
            <w:tcW w:w="2500" w:type="pct"/>
            <w:tcBorders>
              <w:top w:val="nil"/>
              <w:left w:val="nil"/>
              <w:bottom w:val="nil"/>
              <w:right w:val="nil"/>
            </w:tcBorders>
            <w:tcMar>
              <w:top w:w="100" w:type="dxa"/>
              <w:left w:w="160" w:type="dxa"/>
              <w:bottom w:w="100" w:type="dxa"/>
              <w:right w:w="160" w:type="dxa"/>
            </w:tcMar>
            <w:hideMark/>
          </w:tcPr>
          <w:p w14:paraId="00840C36" w14:textId="77777777" w:rsidR="00136939" w:rsidRDefault="00136939">
            <w:pPr>
              <w:spacing w:before="200" w:after="600"/>
              <w:rPr>
                <w:rFonts w:eastAsia="Times New Roman"/>
                <w:sz w:val="22"/>
                <w:szCs w:val="22"/>
              </w:rPr>
            </w:pPr>
            <w:r>
              <w:rPr>
                <w:rFonts w:eastAsia="Times New Roman"/>
                <w:sz w:val="22"/>
                <w:szCs w:val="22"/>
              </w:rPr>
              <w:t>Business, Society and Technology</w:t>
            </w:r>
            <w:r>
              <w:rPr>
                <w:rFonts w:eastAsia="Times New Roman"/>
                <w:sz w:val="22"/>
                <w:szCs w:val="22"/>
              </w:rPr>
              <w:br/>
              <w:t xml:space="preserve">IFE, 3rd semester </w:t>
            </w:r>
          </w:p>
        </w:tc>
        <w:tc>
          <w:tcPr>
            <w:tcW w:w="0" w:type="auto"/>
            <w:tcBorders>
              <w:top w:val="nil"/>
              <w:left w:val="nil"/>
              <w:bottom w:val="nil"/>
              <w:right w:val="nil"/>
            </w:tcBorders>
            <w:tcMar>
              <w:top w:w="100" w:type="dxa"/>
              <w:left w:w="160" w:type="dxa"/>
              <w:bottom w:w="100" w:type="dxa"/>
              <w:right w:w="160" w:type="dxa"/>
            </w:tcMar>
            <w:hideMark/>
          </w:tcPr>
          <w:p w14:paraId="64D5146F" w14:textId="77777777" w:rsidR="00136939" w:rsidRDefault="00136939">
            <w:pPr>
              <w:spacing w:before="200" w:after="600"/>
              <w:jc w:val="right"/>
              <w:rPr>
                <w:rFonts w:eastAsia="Times New Roman"/>
                <w:sz w:val="22"/>
                <w:szCs w:val="22"/>
              </w:rPr>
            </w:pPr>
            <w:r>
              <w:rPr>
                <w:rFonts w:eastAsia="Times New Roman"/>
                <w:sz w:val="22"/>
                <w:szCs w:val="22"/>
              </w:rPr>
              <w:t>LAB REPORT</w:t>
            </w:r>
            <w:r>
              <w:rPr>
                <w:rFonts w:eastAsia="Times New Roman"/>
                <w:sz w:val="22"/>
                <w:szCs w:val="22"/>
              </w:rPr>
              <w:br/>
              <w:t xml:space="preserve">MANUFACTURING </w:t>
            </w:r>
          </w:p>
        </w:tc>
      </w:tr>
    </w:tbl>
    <w:p w14:paraId="3F780368" w14:textId="77777777" w:rsidR="00136939" w:rsidRDefault="00136939">
      <w:pPr>
        <w:rPr>
          <w:rFonts w:eastAsia="Times New Roman"/>
          <w:vanish/>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695"/>
        <w:gridCol w:w="4695"/>
      </w:tblGrid>
      <w:tr w:rsidR="00000000" w14:paraId="76DBA19D" w14:textId="77777777">
        <w:tc>
          <w:tcPr>
            <w:tcW w:w="2500" w:type="pct"/>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A2788CA" w14:textId="77777777" w:rsidR="00136939" w:rsidRDefault="00136939">
            <w:pPr>
              <w:spacing w:before="200" w:after="400"/>
              <w:jc w:val="center"/>
              <w:rPr>
                <w:rFonts w:eastAsia="Times New Roman"/>
                <w:sz w:val="22"/>
                <w:szCs w:val="22"/>
              </w:rPr>
            </w:pPr>
            <w:r>
              <w:rPr>
                <w:rFonts w:eastAsia="Times New Roman"/>
                <w:sz w:val="22"/>
                <w:szCs w:val="22"/>
              </w:rPr>
              <w:t>Lab no. 15</w:t>
            </w:r>
          </w:p>
        </w:tc>
        <w:tc>
          <w:tcPr>
            <w:tcW w:w="2500" w:type="pct"/>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9B7AFAF" w14:textId="77777777" w:rsidR="00136939" w:rsidRDefault="00136939">
            <w:pPr>
              <w:spacing w:before="200" w:after="400"/>
              <w:jc w:val="center"/>
              <w:rPr>
                <w:rFonts w:eastAsia="Times New Roman"/>
                <w:sz w:val="22"/>
                <w:szCs w:val="22"/>
              </w:rPr>
            </w:pPr>
            <w:r>
              <w:rPr>
                <w:rFonts w:eastAsia="Times New Roman"/>
                <w:sz w:val="22"/>
                <w:szCs w:val="22"/>
              </w:rPr>
              <w:t>Title: Permanent Mould Casting Process</w:t>
            </w:r>
          </w:p>
        </w:tc>
      </w:tr>
      <w:tr w:rsidR="00000000" w14:paraId="7BA1FF3F" w14:textId="77777777">
        <w:tc>
          <w:tcPr>
            <w:tcW w:w="0" w:type="auto"/>
            <w:gridSpan w:val="2"/>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62D40A74" w14:textId="77777777" w:rsidR="00136939" w:rsidRDefault="00136939">
            <w:pPr>
              <w:spacing w:before="200" w:after="400"/>
              <w:jc w:val="center"/>
              <w:rPr>
                <w:rFonts w:eastAsia="Times New Roman"/>
                <w:sz w:val="22"/>
                <w:szCs w:val="22"/>
              </w:rPr>
            </w:pPr>
            <w:r>
              <w:rPr>
                <w:rFonts w:eastAsia="Times New Roman"/>
                <w:sz w:val="22"/>
                <w:szCs w:val="22"/>
              </w:rPr>
              <w:t>Date of lab: 16/01/2026</w:t>
            </w:r>
          </w:p>
        </w:tc>
      </w:tr>
    </w:tbl>
    <w:p w14:paraId="10C9FE70" w14:textId="77777777" w:rsidR="00136939" w:rsidRDefault="00136939">
      <w:pPr>
        <w:rPr>
          <w:rFonts w:eastAsia="Times New Roman"/>
          <w:vanish/>
        </w:rPr>
      </w:pPr>
    </w:p>
    <w:tbl>
      <w:tblPr>
        <w:tblW w:w="5000" w:type="pct"/>
        <w:tblCellMar>
          <w:top w:w="15" w:type="dxa"/>
          <w:left w:w="15" w:type="dxa"/>
          <w:bottom w:w="15" w:type="dxa"/>
          <w:right w:w="15" w:type="dxa"/>
        </w:tblCellMar>
        <w:tblLook w:val="04A0" w:firstRow="1" w:lastRow="0" w:firstColumn="1" w:lastColumn="0" w:noHBand="0" w:noVBand="1"/>
      </w:tblPr>
      <w:tblGrid>
        <w:gridCol w:w="644"/>
        <w:gridCol w:w="3697"/>
        <w:gridCol w:w="2290"/>
        <w:gridCol w:w="2759"/>
      </w:tblGrid>
      <w:tr w:rsidR="00000000" w14:paraId="1FA39914" w14:textId="77777777">
        <w:tc>
          <w:tcPr>
            <w:tcW w:w="250" w:type="pct"/>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3032CD8E" w14:textId="77777777" w:rsidR="00136939" w:rsidRDefault="00136939">
            <w:pPr>
              <w:spacing w:before="200" w:after="600"/>
              <w:jc w:val="center"/>
              <w:rPr>
                <w:rFonts w:eastAsia="Times New Roman"/>
                <w:b/>
                <w:bCs/>
                <w:sz w:val="22"/>
                <w:szCs w:val="22"/>
              </w:rPr>
            </w:pPr>
            <w:r>
              <w:rPr>
                <w:rFonts w:eastAsia="Times New Roman"/>
                <w:b/>
                <w:bCs/>
                <w:sz w:val="22"/>
                <w:szCs w:val="22"/>
              </w:rPr>
              <w:t>No.</w:t>
            </w:r>
          </w:p>
        </w:tc>
        <w:tc>
          <w:tcPr>
            <w:tcW w:w="2000" w:type="pct"/>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28048346" w14:textId="77777777" w:rsidR="00136939" w:rsidRDefault="00136939">
            <w:pPr>
              <w:spacing w:before="200" w:after="600"/>
              <w:jc w:val="center"/>
              <w:rPr>
                <w:rFonts w:eastAsia="Times New Roman"/>
                <w:b/>
                <w:bCs/>
                <w:sz w:val="22"/>
                <w:szCs w:val="22"/>
              </w:rPr>
            </w:pPr>
            <w:r>
              <w:rPr>
                <w:rFonts w:eastAsia="Times New Roman"/>
                <w:b/>
                <w:bCs/>
                <w:sz w:val="22"/>
                <w:szCs w:val="22"/>
              </w:rPr>
              <w:t>SURNAME Name</w:t>
            </w:r>
          </w:p>
        </w:tc>
        <w:tc>
          <w:tcPr>
            <w:tcW w:w="1250" w:type="pct"/>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502CE13B" w14:textId="77777777" w:rsidR="00136939" w:rsidRDefault="00136939">
            <w:pPr>
              <w:spacing w:before="200" w:after="600"/>
              <w:jc w:val="center"/>
              <w:rPr>
                <w:rFonts w:eastAsia="Times New Roman"/>
                <w:b/>
                <w:bCs/>
                <w:sz w:val="22"/>
                <w:szCs w:val="22"/>
              </w:rPr>
            </w:pPr>
            <w:r>
              <w:rPr>
                <w:rFonts w:eastAsia="Times New Roman"/>
                <w:b/>
                <w:bCs/>
                <w:sz w:val="22"/>
                <w:szCs w:val="22"/>
              </w:rPr>
              <w:t>Album No.</w:t>
            </w:r>
          </w:p>
        </w:tc>
        <w:tc>
          <w:tcPr>
            <w:tcW w:w="1500" w:type="pct"/>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64C9753D" w14:textId="77777777" w:rsidR="00136939" w:rsidRDefault="00136939">
            <w:pPr>
              <w:spacing w:before="200" w:after="600"/>
              <w:jc w:val="center"/>
              <w:rPr>
                <w:rFonts w:eastAsia="Times New Roman"/>
                <w:b/>
                <w:bCs/>
                <w:sz w:val="22"/>
                <w:szCs w:val="22"/>
              </w:rPr>
            </w:pPr>
            <w:r>
              <w:rPr>
                <w:rFonts w:eastAsia="Times New Roman"/>
                <w:b/>
                <w:bCs/>
                <w:sz w:val="22"/>
                <w:szCs w:val="22"/>
              </w:rPr>
              <w:t>Lab group</w:t>
            </w:r>
          </w:p>
        </w:tc>
      </w:tr>
      <w:tr w:rsidR="00000000" w14:paraId="75FF7B71"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623447AA" w14:textId="77777777" w:rsidR="00136939" w:rsidRDefault="00136939">
            <w:pPr>
              <w:spacing w:before="200" w:after="6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AAE35D4" w14:textId="77777777" w:rsidR="00136939" w:rsidRDefault="00136939">
            <w:pPr>
              <w:spacing w:before="200" w:after="600"/>
              <w:jc w:val="center"/>
              <w:rPr>
                <w:rFonts w:eastAsia="Times New Roman"/>
                <w:sz w:val="22"/>
                <w:szCs w:val="22"/>
              </w:rPr>
            </w:pPr>
            <w:r>
              <w:rPr>
                <w:rFonts w:eastAsia="Times New Roman"/>
                <w:sz w:val="22"/>
                <w:szCs w:val="22"/>
              </w:rPr>
              <w:t>KOTOWICZ Stanisław</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853BD29" w14:textId="77777777" w:rsidR="00136939" w:rsidRDefault="00136939">
            <w:pPr>
              <w:spacing w:before="200" w:after="600"/>
              <w:jc w:val="center"/>
              <w:rPr>
                <w:rFonts w:eastAsia="Times New Roman"/>
                <w:sz w:val="22"/>
                <w:szCs w:val="22"/>
              </w:rPr>
            </w:pPr>
            <w:r>
              <w:rPr>
                <w:rFonts w:eastAsia="Times New Roman"/>
                <w:sz w:val="22"/>
                <w:szCs w:val="22"/>
              </w:rPr>
              <w:t>257100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F8CC21C" w14:textId="77777777" w:rsidR="00136939" w:rsidRDefault="00136939">
            <w:pPr>
              <w:spacing w:before="200" w:after="600"/>
              <w:jc w:val="center"/>
              <w:rPr>
                <w:rFonts w:eastAsia="Times New Roman"/>
                <w:sz w:val="22"/>
                <w:szCs w:val="22"/>
              </w:rPr>
            </w:pPr>
            <w:r>
              <w:rPr>
                <w:rFonts w:eastAsia="Times New Roman"/>
                <w:sz w:val="22"/>
                <w:szCs w:val="22"/>
              </w:rPr>
              <w:t>BST_en_1</w:t>
            </w:r>
          </w:p>
        </w:tc>
      </w:tr>
    </w:tbl>
    <w:p w14:paraId="652FA4FF" w14:textId="77777777" w:rsidR="00136939" w:rsidRDefault="00136939">
      <w:pPr>
        <w:pStyle w:val="Heading1"/>
        <w:rPr>
          <w:rFonts w:eastAsia="Times New Roman"/>
        </w:rPr>
      </w:pPr>
      <w:r>
        <w:rPr>
          <w:rFonts w:eastAsia="Times New Roman"/>
        </w:rPr>
        <w:t>INTRODUCTION</w:t>
      </w:r>
    </w:p>
    <w:p w14:paraId="6FD9A9B8" w14:textId="77777777" w:rsidR="00136939" w:rsidRDefault="00136939">
      <w:pPr>
        <w:pStyle w:val="NormalWeb"/>
      </w:pPr>
      <w:r>
        <w:t>Permanent mould casting is a metal casting process that uses reusable moulds made from materials such as cast iron, steel, or other metals. Unlike sand casting where the mould is destroyed after each casting, permanent moulds can be used for thousands of casting cycles, making the process economical for medium to high volume production. The process is particularly suitable for non-ferrous metals such as aluminum, magnesium, and zinc alloys.</w:t>
      </w:r>
    </w:p>
    <w:p w14:paraId="0C50E4F1" w14:textId="77777777" w:rsidR="00136939" w:rsidRDefault="00136939">
      <w:pPr>
        <w:pStyle w:val="NormalWeb"/>
      </w:pPr>
      <w:r>
        <w:t>The permanent mould casting process offers several advantages over sand casting. Due to the higher thermal conductivity of metal moulds compared to sand, the cooling rate is significantly faster. According to Tamman's law, faster cooling results in finer grain structure and consequently higher mechanical properties. The faster solidification also produces better surface finish and dimensional accuracy compared to sand casting.</w:t>
      </w:r>
    </w:p>
    <w:p w14:paraId="166BB703" w14:textId="77777777" w:rsidR="00136939" w:rsidRDefault="00136939">
      <w:pPr>
        <w:pStyle w:val="NormalWeb"/>
      </w:pPr>
      <w:r>
        <w:t>The use of ceramic filters in permanent mould casting helps to remove oxide inclusions and other impurities from the molten metal as it enters the mould cavity. This filtration improves the quality and mechanical properties of the final casting by reducing the number of defects that can act as stress concentrators.</w:t>
      </w:r>
    </w:p>
    <w:p w14:paraId="3D58B02D" w14:textId="77777777" w:rsidR="00136939" w:rsidRDefault="00136939">
      <w:pPr>
        <w:pStyle w:val="Heading1"/>
        <w:rPr>
          <w:rFonts w:eastAsia="Times New Roman"/>
        </w:rPr>
      </w:pPr>
      <w:r>
        <w:rPr>
          <w:rFonts w:eastAsia="Times New Roman"/>
        </w:rPr>
        <w:t>EXPERIMENTAL</w:t>
      </w:r>
    </w:p>
    <w:p w14:paraId="0E6B9022" w14:textId="77777777" w:rsidR="00136939" w:rsidRDefault="00136939">
      <w:pPr>
        <w:pStyle w:val="Heading2"/>
        <w:rPr>
          <w:rFonts w:eastAsia="Times New Roman"/>
        </w:rPr>
      </w:pPr>
      <w:r>
        <w:rPr>
          <w:rFonts w:eastAsia="Times New Roman"/>
        </w:rPr>
        <w:t>Task 1: Essence of Permanent Mould Casting Process</w:t>
      </w:r>
    </w:p>
    <w:p w14:paraId="4F851D66" w14:textId="77777777" w:rsidR="00136939" w:rsidRDefault="00136939">
      <w:pPr>
        <w:pStyle w:val="NormalWeb"/>
      </w:pPr>
      <w:r>
        <w:lastRenderedPageBreak/>
        <w:t>Permanent mould casting, also known as gravity die casting, involves pouring molten metal into a reusable metal mould under the force of gravity. The mould, typically made from cast steel or cast iron, is preheated before casting to prevent thermal shock and ensure proper metal flow. The mould cavity is coated with a refractory wash to prevent the casting from sticking and to control the cooling rate.</w:t>
      </w:r>
    </w:p>
    <w:p w14:paraId="40C5C2F9" w14:textId="77777777" w:rsidR="00136939" w:rsidRDefault="00136939">
      <w:pPr>
        <w:pStyle w:val="NormalWeb"/>
      </w:pPr>
      <w:r>
        <w:t>The process begins with preheating the mould to the required temperature, typically around 200°C for aluminum alloys. The molten metal, in this case AlSi9 aluminum-silicon alloy, is poured into the mould through a gating system. The metal solidifies rapidly due to the high thermal conductivity of the metal mould. Once solidification is complete, the mould is opened and the casting is ejected. The mould is then prepared for the next casting cycle.</w:t>
      </w:r>
    </w:p>
    <w:p w14:paraId="7DD59A07" w14:textId="77777777" w:rsidR="00136939" w:rsidRDefault="00136939">
      <w:pPr>
        <w:pStyle w:val="NormalWeb"/>
      </w:pPr>
      <w:r>
        <w:t>The AlSi9 alloy used in this laboratory is a hypoeutectic aluminum-silicon alloy containing approximately 9% silicon. The eutectic temperature for the Al-Si system is 577°C, which influences the solidification behavior and final microstructure of the casting. The fine microstructure achieved in permanent mould casting results in improved mechanical properties compared to sand casting.</w:t>
      </w:r>
    </w:p>
    <w:p w14:paraId="0682FB01" w14:textId="77777777" w:rsidR="00136939" w:rsidRDefault="00136939">
      <w:pPr>
        <w:pStyle w:val="Heading2"/>
        <w:rPr>
          <w:rFonts w:eastAsia="Times New Roman"/>
        </w:rPr>
      </w:pPr>
      <w:r>
        <w:rPr>
          <w:rFonts w:eastAsia="Times New Roman"/>
        </w:rPr>
        <w:t>Task 2: Evaluation of Casting Quality</w:t>
      </w:r>
    </w:p>
    <w:p w14:paraId="69E3FD99" w14:textId="77777777" w:rsidR="00136939" w:rsidRDefault="00136939">
      <w:pPr>
        <w:pStyle w:val="NormalWeb"/>
      </w:pPr>
      <w:r>
        <w:t xml:space="preserve">The quality of castings produced in permanent moulds was evaluated by examining several characteristics. Surface roughness of permanent mould castings is generally superior to sand castings due to the smooth surface of the metal mould and the use of mould coatings. The castings exhibited good surface finish with minimal roughness. </w:t>
      </w:r>
    </w:p>
    <w:p w14:paraId="6A84C52D" w14:textId="77777777" w:rsidR="00136939" w:rsidRDefault="00136939">
      <w:pPr>
        <w:pStyle w:val="NormalWeb"/>
      </w:pPr>
      <w:r>
        <w:t>Flash formation occurs at the parting line of the mould where molten metal can seep between mould halves. The permanent mould castings showed minimal flash, indicating good mould alignment and clamping. Any flash present can be easily removed during finishing operations.</w:t>
      </w:r>
    </w:p>
    <w:p w14:paraId="028D2D16" w14:textId="77777777" w:rsidR="00136939" w:rsidRDefault="00136939">
      <w:pPr>
        <w:pStyle w:val="NormalWeb"/>
      </w:pPr>
      <w:r>
        <w:t>Shrinkage defects were examined in the shrink bobs (risers) of the castings. As metal solidifies and cools, it contracts, potentially creating shrinkage porosity if not properly fed with additional molten metal. The risers showed evidence of shrinkage cavities, which is expected as they are designed to solidify last and absorb the shrinkage from the main casting.</w:t>
      </w:r>
    </w:p>
    <w:p w14:paraId="7D076162" w14:textId="77777777" w:rsidR="00136939" w:rsidRDefault="00136939">
      <w:pPr>
        <w:pStyle w:val="Heading2"/>
        <w:rPr>
          <w:rFonts w:eastAsia="Times New Roman"/>
        </w:rPr>
      </w:pPr>
      <w:r>
        <w:rPr>
          <w:rFonts w:eastAsia="Times New Roman"/>
        </w:rPr>
        <w:t>Task 3: Main Parameters of Gravity Die Casting</w:t>
      </w:r>
    </w:p>
    <w:p w14:paraId="1F2FD5E1" w14:textId="77777777" w:rsidR="00136939" w:rsidRDefault="00136939">
      <w:pPr>
        <w:pStyle w:val="NormalWeb"/>
      </w:pPr>
      <w:r>
        <w:t>The main temperature parameters of the permanent mould casting process were recorded during the experiment:</w:t>
      </w:r>
    </w:p>
    <w:p w14:paraId="092CEB17" w14:textId="77777777" w:rsidR="00136939" w:rsidRDefault="00136939">
      <w:pPr>
        <w:pStyle w:val="table-caption"/>
        <w:spacing w:before="200" w:beforeAutospacing="0"/>
      </w:pPr>
      <w:r>
        <w:t>Table 1. Temperature parameters of the casting process</w:t>
      </w:r>
    </w:p>
    <w:tbl>
      <w:tblPr>
        <w:tblW w:w="5000" w:type="pct"/>
        <w:tblCellMar>
          <w:top w:w="15" w:type="dxa"/>
          <w:left w:w="15" w:type="dxa"/>
          <w:bottom w:w="15" w:type="dxa"/>
          <w:right w:w="15" w:type="dxa"/>
        </w:tblCellMar>
        <w:tblLook w:val="04A0" w:firstRow="1" w:lastRow="0" w:firstColumn="1" w:lastColumn="0" w:noHBand="0" w:noVBand="1"/>
      </w:tblPr>
      <w:tblGrid>
        <w:gridCol w:w="6262"/>
        <w:gridCol w:w="1509"/>
        <w:gridCol w:w="1619"/>
      </w:tblGrid>
      <w:tr w:rsidR="00000000" w14:paraId="194BC4A1" w14:textId="77777777">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1B43765F" w14:textId="77777777" w:rsidR="00136939" w:rsidRDefault="00136939">
            <w:pPr>
              <w:spacing w:before="200" w:after="400"/>
              <w:jc w:val="center"/>
              <w:rPr>
                <w:rFonts w:eastAsia="Times New Roman"/>
                <w:b/>
                <w:bCs/>
                <w:sz w:val="22"/>
                <w:szCs w:val="22"/>
              </w:rPr>
            </w:pPr>
            <w:r>
              <w:rPr>
                <w:rFonts w:eastAsia="Times New Roman"/>
                <w:b/>
                <w:bCs/>
                <w:sz w:val="22"/>
                <w:szCs w:val="22"/>
              </w:rPr>
              <w:t>Parameter</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0620EA04" w14:textId="77777777" w:rsidR="00136939" w:rsidRDefault="00136939">
            <w:pPr>
              <w:spacing w:before="200" w:after="400"/>
              <w:jc w:val="center"/>
              <w:rPr>
                <w:rFonts w:eastAsia="Times New Roman"/>
                <w:b/>
                <w:bCs/>
                <w:sz w:val="22"/>
                <w:szCs w:val="22"/>
              </w:rPr>
            </w:pPr>
            <w:r>
              <w:rPr>
                <w:rFonts w:eastAsia="Times New Roman"/>
                <w:b/>
                <w:bCs/>
                <w:sz w:val="22"/>
                <w:szCs w:val="22"/>
              </w:rPr>
              <w:t>Symbol</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37BE4437" w14:textId="77777777" w:rsidR="00136939" w:rsidRDefault="00136939">
            <w:pPr>
              <w:spacing w:before="200" w:after="400"/>
              <w:jc w:val="center"/>
              <w:rPr>
                <w:rFonts w:eastAsia="Times New Roman"/>
                <w:b/>
                <w:bCs/>
                <w:sz w:val="22"/>
                <w:szCs w:val="22"/>
              </w:rPr>
            </w:pPr>
            <w:r>
              <w:rPr>
                <w:rFonts w:eastAsia="Times New Roman"/>
                <w:b/>
                <w:bCs/>
                <w:sz w:val="22"/>
                <w:szCs w:val="22"/>
              </w:rPr>
              <w:t>Value</w:t>
            </w:r>
          </w:p>
        </w:tc>
      </w:tr>
      <w:tr w:rsidR="00000000" w14:paraId="5D266FB8"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AC31561" w14:textId="77777777" w:rsidR="00136939" w:rsidRDefault="00136939">
            <w:pPr>
              <w:spacing w:before="200" w:after="400"/>
              <w:rPr>
                <w:rFonts w:eastAsia="Times New Roman"/>
                <w:sz w:val="22"/>
                <w:szCs w:val="22"/>
              </w:rPr>
            </w:pPr>
            <w:r>
              <w:rPr>
                <w:rFonts w:eastAsia="Times New Roman"/>
                <w:sz w:val="22"/>
                <w:szCs w:val="22"/>
              </w:rPr>
              <w:t>Pouring temperature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917E940" w14:textId="77777777" w:rsidR="00136939" w:rsidRDefault="00136939">
            <w:pPr>
              <w:spacing w:before="200" w:after="400"/>
              <w:jc w:val="center"/>
              <w:rPr>
                <w:rFonts w:eastAsia="Times New Roman"/>
                <w:sz w:val="22"/>
                <w:szCs w:val="22"/>
              </w:rPr>
            </w:pPr>
            <w:r>
              <w:rPr>
                <w:rFonts w:eastAsia="Times New Roman"/>
                <w:sz w:val="22"/>
                <w:szCs w:val="22"/>
              </w:rPr>
              <w:t>t</w:t>
            </w:r>
            <w:r>
              <w:rPr>
                <w:rFonts w:eastAsia="Times New Roman"/>
                <w:sz w:val="22"/>
                <w:szCs w:val="22"/>
                <w:vertAlign w:val="subscript"/>
              </w:rPr>
              <w:t>c1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255C333D" w14:textId="77777777" w:rsidR="00136939" w:rsidRDefault="00136939">
            <w:pPr>
              <w:spacing w:before="200" w:after="400"/>
              <w:jc w:val="center"/>
              <w:rPr>
                <w:rFonts w:eastAsia="Times New Roman"/>
                <w:sz w:val="22"/>
                <w:szCs w:val="22"/>
              </w:rPr>
            </w:pPr>
            <w:r>
              <w:rPr>
                <w:rFonts w:eastAsia="Times New Roman"/>
                <w:sz w:val="22"/>
                <w:szCs w:val="22"/>
              </w:rPr>
              <w:t>726 °C</w:t>
            </w:r>
          </w:p>
        </w:tc>
      </w:tr>
      <w:tr w:rsidR="00000000" w14:paraId="71DAF6E6"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2698C767" w14:textId="77777777" w:rsidR="00136939" w:rsidRDefault="00136939">
            <w:pPr>
              <w:spacing w:before="200" w:after="400"/>
              <w:rPr>
                <w:rFonts w:eastAsia="Times New Roman"/>
                <w:sz w:val="22"/>
                <w:szCs w:val="22"/>
              </w:rPr>
            </w:pPr>
            <w:r>
              <w:rPr>
                <w:rFonts w:eastAsia="Times New Roman"/>
                <w:sz w:val="22"/>
                <w:szCs w:val="22"/>
              </w:rPr>
              <w:lastRenderedPageBreak/>
              <w:t>Casting temperature during shaking out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E2680ED" w14:textId="77777777" w:rsidR="00136939" w:rsidRDefault="00136939">
            <w:pPr>
              <w:spacing w:before="200" w:after="400"/>
              <w:jc w:val="center"/>
              <w:rPr>
                <w:rFonts w:eastAsia="Times New Roman"/>
                <w:sz w:val="22"/>
                <w:szCs w:val="22"/>
              </w:rPr>
            </w:pPr>
            <w:r>
              <w:rPr>
                <w:rFonts w:eastAsia="Times New Roman"/>
                <w:sz w:val="22"/>
                <w:szCs w:val="22"/>
              </w:rPr>
              <w:t>t</w:t>
            </w:r>
            <w:r>
              <w:rPr>
                <w:rFonts w:eastAsia="Times New Roman"/>
                <w:sz w:val="22"/>
                <w:szCs w:val="22"/>
                <w:vertAlign w:val="subscript"/>
              </w:rPr>
              <w:t>c2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62CDB04" w14:textId="77777777" w:rsidR="00136939" w:rsidRDefault="00136939">
            <w:pPr>
              <w:spacing w:before="200" w:after="400"/>
              <w:jc w:val="center"/>
              <w:rPr>
                <w:rFonts w:eastAsia="Times New Roman"/>
                <w:sz w:val="22"/>
                <w:szCs w:val="22"/>
              </w:rPr>
            </w:pPr>
            <w:r>
              <w:rPr>
                <w:rFonts w:eastAsia="Times New Roman"/>
                <w:sz w:val="22"/>
                <w:szCs w:val="22"/>
              </w:rPr>
              <w:t>293.8 °C</w:t>
            </w:r>
          </w:p>
        </w:tc>
      </w:tr>
      <w:tr w:rsidR="00000000" w14:paraId="15FD2E7F"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83EDC93" w14:textId="77777777" w:rsidR="00136939" w:rsidRDefault="00136939">
            <w:pPr>
              <w:spacing w:before="200" w:after="400"/>
              <w:rPr>
                <w:rFonts w:eastAsia="Times New Roman"/>
                <w:sz w:val="22"/>
                <w:szCs w:val="22"/>
              </w:rPr>
            </w:pPr>
            <w:r>
              <w:rPr>
                <w:rFonts w:eastAsia="Times New Roman"/>
                <w:sz w:val="22"/>
                <w:szCs w:val="22"/>
              </w:rPr>
              <w:t>Initial temperature of permanent mould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EA0D988" w14:textId="77777777" w:rsidR="00136939" w:rsidRDefault="00136939">
            <w:pPr>
              <w:spacing w:before="200" w:after="400"/>
              <w:jc w:val="center"/>
              <w:rPr>
                <w:rFonts w:eastAsia="Times New Roman"/>
                <w:sz w:val="22"/>
                <w:szCs w:val="22"/>
              </w:rPr>
            </w:pPr>
            <w:r>
              <w:rPr>
                <w:rFonts w:eastAsia="Times New Roman"/>
                <w:sz w:val="22"/>
                <w:szCs w:val="22"/>
              </w:rPr>
              <w:t>t</w:t>
            </w:r>
            <w:r>
              <w:rPr>
                <w:rFonts w:eastAsia="Times New Roman"/>
                <w:sz w:val="22"/>
                <w:szCs w:val="22"/>
                <w:vertAlign w:val="subscript"/>
              </w:rPr>
              <w:t>m1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BC60010" w14:textId="77777777" w:rsidR="00136939" w:rsidRDefault="00136939">
            <w:pPr>
              <w:spacing w:before="200" w:after="400"/>
              <w:jc w:val="center"/>
              <w:rPr>
                <w:rFonts w:eastAsia="Times New Roman"/>
                <w:sz w:val="22"/>
                <w:szCs w:val="22"/>
              </w:rPr>
            </w:pPr>
            <w:r>
              <w:rPr>
                <w:rFonts w:eastAsia="Times New Roman"/>
                <w:sz w:val="22"/>
                <w:szCs w:val="22"/>
              </w:rPr>
              <w:t>200.4 °C</w:t>
            </w:r>
          </w:p>
        </w:tc>
      </w:tr>
      <w:tr w:rsidR="00000000" w14:paraId="7B30CF89"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2CED78F5" w14:textId="77777777" w:rsidR="00136939" w:rsidRDefault="00136939">
            <w:pPr>
              <w:spacing w:before="200" w:after="400"/>
              <w:rPr>
                <w:rFonts w:eastAsia="Times New Roman"/>
                <w:sz w:val="22"/>
                <w:szCs w:val="22"/>
              </w:rPr>
            </w:pPr>
            <w:r>
              <w:rPr>
                <w:rFonts w:eastAsia="Times New Roman"/>
                <w:sz w:val="22"/>
                <w:szCs w:val="22"/>
              </w:rPr>
              <w:t>Permanent mould temperature at shaking out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2D461909" w14:textId="77777777" w:rsidR="00136939" w:rsidRDefault="00136939">
            <w:pPr>
              <w:spacing w:before="200" w:after="400"/>
              <w:jc w:val="center"/>
              <w:rPr>
                <w:rFonts w:eastAsia="Times New Roman"/>
                <w:sz w:val="22"/>
                <w:szCs w:val="22"/>
              </w:rPr>
            </w:pPr>
            <w:r>
              <w:rPr>
                <w:rFonts w:eastAsia="Times New Roman"/>
                <w:sz w:val="22"/>
                <w:szCs w:val="22"/>
              </w:rPr>
              <w:t>t</w:t>
            </w:r>
            <w:r>
              <w:rPr>
                <w:rFonts w:eastAsia="Times New Roman"/>
                <w:sz w:val="22"/>
                <w:szCs w:val="22"/>
                <w:vertAlign w:val="subscript"/>
              </w:rPr>
              <w:t>m2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53B336D" w14:textId="77777777" w:rsidR="00136939" w:rsidRDefault="00136939">
            <w:pPr>
              <w:spacing w:before="200" w:after="400"/>
              <w:jc w:val="center"/>
              <w:rPr>
                <w:rFonts w:eastAsia="Times New Roman"/>
                <w:sz w:val="22"/>
                <w:szCs w:val="22"/>
              </w:rPr>
            </w:pPr>
            <w:r>
              <w:rPr>
                <w:rFonts w:eastAsia="Times New Roman"/>
                <w:sz w:val="22"/>
                <w:szCs w:val="22"/>
              </w:rPr>
              <w:t>254.2 °C</w:t>
            </w:r>
          </w:p>
        </w:tc>
      </w:tr>
    </w:tbl>
    <w:p w14:paraId="1A96AD30" w14:textId="77777777" w:rsidR="00136939" w:rsidRDefault="00136939">
      <w:pPr>
        <w:pStyle w:val="NormalWeb"/>
      </w:pPr>
      <w:r>
        <w:t>The average casting temperature in the casting cycle can be calculated as:</w:t>
      </w:r>
    </w:p>
    <w:p w14:paraId="217ECC00" w14:textId="77777777" w:rsidR="00136939" w:rsidRDefault="00136939">
      <w:pPr>
        <w:pStyle w:val="NormalWeb"/>
        <w:jc w:val="center"/>
      </w:pPr>
      <w:r>
        <w:t>t</w:t>
      </w:r>
      <w:r>
        <w:rPr>
          <w:vertAlign w:val="subscript"/>
        </w:rPr>
        <w:t>c av</w:t>
      </w:r>
      <w:r>
        <w:t xml:space="preserve"> = (t</w:t>
      </w:r>
      <w:r>
        <w:rPr>
          <w:vertAlign w:val="subscript"/>
        </w:rPr>
        <w:t>c1</w:t>
      </w:r>
      <w:r>
        <w:t xml:space="preserve"> + t</w:t>
      </w:r>
      <w:r>
        <w:rPr>
          <w:vertAlign w:val="subscript"/>
        </w:rPr>
        <w:t>c2</w:t>
      </w:r>
      <w:r>
        <w:t>) / 2 = (726 + 293.8) / 2 = 509.9 °C</w:t>
      </w:r>
    </w:p>
    <w:p w14:paraId="1864F35E" w14:textId="77777777" w:rsidR="00136939" w:rsidRDefault="00136939">
      <w:pPr>
        <w:pStyle w:val="NormalWeb"/>
      </w:pPr>
      <w:r>
        <w:t>The average permanent mould temperature in the casting cycle:</w:t>
      </w:r>
    </w:p>
    <w:p w14:paraId="73D92F0B" w14:textId="77777777" w:rsidR="00136939" w:rsidRDefault="00136939">
      <w:pPr>
        <w:pStyle w:val="NormalWeb"/>
        <w:jc w:val="center"/>
      </w:pPr>
      <w:r>
        <w:t>t</w:t>
      </w:r>
      <w:r>
        <w:rPr>
          <w:vertAlign w:val="subscript"/>
        </w:rPr>
        <w:t>m av</w:t>
      </w:r>
      <w:r>
        <w:t xml:space="preserve"> = (t</w:t>
      </w:r>
      <w:r>
        <w:rPr>
          <w:vertAlign w:val="subscript"/>
        </w:rPr>
        <w:t>m1</w:t>
      </w:r>
      <w:r>
        <w:t xml:space="preserve"> + t</w:t>
      </w:r>
      <w:r>
        <w:rPr>
          <w:vertAlign w:val="subscript"/>
        </w:rPr>
        <w:t>m2</w:t>
      </w:r>
      <w:r>
        <w:t>) / 2 = (200.4 + 254.2) / 2 = 227.3 °C</w:t>
      </w:r>
    </w:p>
    <w:p w14:paraId="6DEEA74A" w14:textId="77777777" w:rsidR="00136939" w:rsidRDefault="00136939">
      <w:pPr>
        <w:pStyle w:val="NormalWeb"/>
      </w:pPr>
      <w:r>
        <w:t>The temperature difference (overcooling) between the pouring temperature and the shakeout temperature represents the heat extracted from the casting during solidification and cooling:</w:t>
      </w:r>
    </w:p>
    <w:p w14:paraId="7794AA1B" w14:textId="77777777" w:rsidR="00136939" w:rsidRDefault="00136939">
      <w:pPr>
        <w:pStyle w:val="NormalWeb"/>
        <w:jc w:val="center"/>
      </w:pPr>
      <w:r>
        <w:t>Δt = t</w:t>
      </w:r>
      <w:r>
        <w:rPr>
          <w:vertAlign w:val="subscript"/>
        </w:rPr>
        <w:t>c1</w:t>
      </w:r>
      <w:r>
        <w:t xml:space="preserve"> - t</w:t>
      </w:r>
      <w:r>
        <w:rPr>
          <w:vertAlign w:val="subscript"/>
        </w:rPr>
        <w:t>c2</w:t>
      </w:r>
      <w:r>
        <w:t xml:space="preserve"> = 726 - 293.8 = 432.2 °C</w:t>
      </w:r>
    </w:p>
    <w:p w14:paraId="1D4EC120" w14:textId="77777777" w:rsidR="00136939" w:rsidRDefault="00136939">
      <w:pPr>
        <w:pStyle w:val="Heading2"/>
        <w:rPr>
          <w:rFonts w:eastAsia="Times New Roman"/>
        </w:rPr>
      </w:pPr>
      <w:r>
        <w:rPr>
          <w:rFonts w:eastAsia="Times New Roman"/>
        </w:rPr>
        <w:t>Task 4: Determination of Tensile Strength</w:t>
      </w:r>
    </w:p>
    <w:p w14:paraId="7153B114" w14:textId="77777777" w:rsidR="00136939" w:rsidRDefault="00136939">
      <w:pPr>
        <w:pStyle w:val="NormalWeb"/>
      </w:pPr>
      <w:r>
        <w:t>Tensile tests were performed on specimens produced by three different casting methods: permanent mould casting with ceramic filter, permanent mould casting without filter, and sand mould casting. The specimen diameter was measured using a caliper with 0.05 mm accuracy.</w:t>
      </w:r>
    </w:p>
    <w:p w14:paraId="32BD3EE8" w14:textId="77777777" w:rsidR="00136939" w:rsidRDefault="00136939">
      <w:pPr>
        <w:pStyle w:val="table-caption"/>
        <w:spacing w:before="200" w:beforeAutospacing="0"/>
      </w:pPr>
      <w:r>
        <w:t>Table 2. Tensile test results</w:t>
      </w:r>
    </w:p>
    <w:tbl>
      <w:tblPr>
        <w:tblW w:w="5000" w:type="pct"/>
        <w:tblCellMar>
          <w:top w:w="15" w:type="dxa"/>
          <w:left w:w="15" w:type="dxa"/>
          <w:bottom w:w="15" w:type="dxa"/>
          <w:right w:w="15" w:type="dxa"/>
        </w:tblCellMar>
        <w:tblLook w:val="04A0" w:firstRow="1" w:lastRow="0" w:firstColumn="1" w:lastColumn="0" w:noHBand="0" w:noVBand="1"/>
      </w:tblPr>
      <w:tblGrid>
        <w:gridCol w:w="3593"/>
        <w:gridCol w:w="1460"/>
        <w:gridCol w:w="1816"/>
        <w:gridCol w:w="2521"/>
      </w:tblGrid>
      <w:tr w:rsidR="00000000" w14:paraId="18845F49"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212320D3" w14:textId="77777777" w:rsidR="00136939" w:rsidRDefault="00136939">
            <w:pPr>
              <w:spacing w:before="200" w:after="400"/>
              <w:jc w:val="center"/>
              <w:rPr>
                <w:rFonts w:eastAsia="Times New Roman"/>
                <w:b/>
                <w:bCs/>
                <w:sz w:val="22"/>
                <w:szCs w:val="22"/>
              </w:rPr>
            </w:pPr>
            <w:r>
              <w:rPr>
                <w:rFonts w:eastAsia="Times New Roman"/>
                <w:b/>
                <w:bCs/>
                <w:sz w:val="22"/>
                <w:szCs w:val="22"/>
              </w:rPr>
              <w:t>Parameter</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5BAF109F" w14:textId="77777777" w:rsidR="00136939" w:rsidRDefault="00136939">
            <w:pPr>
              <w:spacing w:before="200" w:after="400"/>
              <w:jc w:val="center"/>
              <w:rPr>
                <w:rFonts w:eastAsia="Times New Roman"/>
                <w:b/>
                <w:bCs/>
                <w:sz w:val="22"/>
                <w:szCs w:val="22"/>
              </w:rPr>
            </w:pPr>
            <w:r>
              <w:rPr>
                <w:rFonts w:eastAsia="Times New Roman"/>
                <w:b/>
                <w:bCs/>
                <w:sz w:val="22"/>
                <w:szCs w:val="22"/>
              </w:rPr>
              <w:t>Permanent mould casting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661D9906" w14:textId="77777777" w:rsidR="00136939" w:rsidRDefault="00136939">
            <w:pPr>
              <w:spacing w:before="200" w:after="400"/>
              <w:jc w:val="center"/>
              <w:rPr>
                <w:rFonts w:eastAsia="Times New Roman"/>
                <w:b/>
                <w:bCs/>
                <w:sz w:val="22"/>
                <w:szCs w:val="22"/>
              </w:rPr>
            </w:pPr>
            <w:r>
              <w:rPr>
                <w:rFonts w:eastAsia="Times New Roman"/>
                <w:b/>
                <w:bCs/>
                <w:sz w:val="22"/>
                <w:szCs w:val="22"/>
              </w:rPr>
              <w:t>Sand mould casting</w:t>
            </w:r>
          </w:p>
        </w:tc>
      </w:tr>
      <w:tr w:rsidR="00000000" w14:paraId="0B6E24D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4840C6" w14:textId="77777777" w:rsidR="00136939" w:rsidRDefault="00136939">
            <w:pPr>
              <w:spacing w:before="200" w:after="400"/>
              <w:rPr>
                <w:rFonts w:eastAsia="Times New Roman"/>
                <w:b/>
                <w:b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53E9A9D2" w14:textId="77777777" w:rsidR="00136939" w:rsidRDefault="00136939">
            <w:pPr>
              <w:spacing w:before="200" w:after="400"/>
              <w:jc w:val="center"/>
              <w:rPr>
                <w:rFonts w:eastAsia="Times New Roman"/>
                <w:b/>
                <w:bCs/>
                <w:sz w:val="22"/>
                <w:szCs w:val="22"/>
              </w:rPr>
            </w:pPr>
            <w:r>
              <w:rPr>
                <w:rFonts w:eastAsia="Times New Roman"/>
                <w:b/>
                <w:bCs/>
                <w:sz w:val="22"/>
                <w:szCs w:val="22"/>
              </w:rPr>
              <w:t>with filter</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4624B87A" w14:textId="77777777" w:rsidR="00136939" w:rsidRDefault="00136939">
            <w:pPr>
              <w:spacing w:before="200" w:after="400"/>
              <w:jc w:val="center"/>
              <w:rPr>
                <w:rFonts w:eastAsia="Times New Roman"/>
                <w:b/>
                <w:bCs/>
                <w:sz w:val="22"/>
                <w:szCs w:val="22"/>
              </w:rPr>
            </w:pPr>
            <w:r>
              <w:rPr>
                <w:rFonts w:eastAsia="Times New Roman"/>
                <w:b/>
                <w:bCs/>
                <w:sz w:val="22"/>
                <w:szCs w:val="22"/>
              </w:rPr>
              <w:t>without filter</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C5FC56" w14:textId="77777777" w:rsidR="00136939" w:rsidRDefault="00136939">
            <w:pPr>
              <w:spacing w:before="200" w:after="400"/>
              <w:rPr>
                <w:rFonts w:eastAsia="Times New Roman"/>
                <w:b/>
                <w:bCs/>
                <w:sz w:val="22"/>
                <w:szCs w:val="22"/>
              </w:rPr>
            </w:pPr>
          </w:p>
        </w:tc>
      </w:tr>
      <w:tr w:rsidR="00000000" w14:paraId="10108ABB"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B873AE6" w14:textId="77777777" w:rsidR="00136939" w:rsidRDefault="00136939">
            <w:pPr>
              <w:spacing w:before="200" w:after="400"/>
              <w:rPr>
                <w:rFonts w:eastAsia="Times New Roman"/>
                <w:sz w:val="22"/>
                <w:szCs w:val="22"/>
              </w:rPr>
            </w:pPr>
            <w:r>
              <w:rPr>
                <w:rFonts w:eastAsia="Times New Roman"/>
                <w:sz w:val="22"/>
                <w:szCs w:val="22"/>
              </w:rPr>
              <w:t>Tensile force P, dN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2DEB3C48" w14:textId="77777777" w:rsidR="00136939" w:rsidRDefault="00136939">
            <w:pPr>
              <w:spacing w:before="200" w:after="400"/>
              <w:jc w:val="center"/>
              <w:rPr>
                <w:rFonts w:eastAsia="Times New Roman"/>
                <w:sz w:val="22"/>
                <w:szCs w:val="22"/>
              </w:rPr>
            </w:pPr>
            <w:r>
              <w:rPr>
                <w:rFonts w:eastAsia="Times New Roman"/>
                <w:sz w:val="22"/>
                <w:szCs w:val="22"/>
              </w:rPr>
              <w:t>1600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4746EDF" w14:textId="77777777" w:rsidR="00136939" w:rsidRDefault="00136939">
            <w:pPr>
              <w:spacing w:before="200" w:after="400"/>
              <w:jc w:val="center"/>
              <w:rPr>
                <w:rFonts w:eastAsia="Times New Roman"/>
                <w:sz w:val="22"/>
                <w:szCs w:val="22"/>
              </w:rPr>
            </w:pPr>
            <w:r>
              <w:rPr>
                <w:rFonts w:eastAsia="Times New Roman"/>
                <w:sz w:val="22"/>
                <w:szCs w:val="22"/>
              </w:rPr>
              <w:t>1640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1CE3D3F" w14:textId="77777777" w:rsidR="00136939" w:rsidRDefault="00136939">
            <w:pPr>
              <w:spacing w:before="200" w:after="400"/>
              <w:jc w:val="center"/>
              <w:rPr>
                <w:rFonts w:eastAsia="Times New Roman"/>
                <w:sz w:val="22"/>
                <w:szCs w:val="22"/>
              </w:rPr>
            </w:pPr>
            <w:r>
              <w:rPr>
                <w:rFonts w:eastAsia="Times New Roman"/>
                <w:sz w:val="22"/>
                <w:szCs w:val="22"/>
              </w:rPr>
              <w:t>2260</w:t>
            </w:r>
          </w:p>
        </w:tc>
      </w:tr>
      <w:tr w:rsidR="00000000" w14:paraId="13E39B38"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65A6F0B0" w14:textId="77777777" w:rsidR="00136939" w:rsidRDefault="00136939">
            <w:pPr>
              <w:spacing w:before="200" w:after="400"/>
              <w:rPr>
                <w:rFonts w:eastAsia="Times New Roman"/>
                <w:sz w:val="22"/>
                <w:szCs w:val="22"/>
              </w:rPr>
            </w:pPr>
            <w:r>
              <w:rPr>
                <w:rFonts w:eastAsia="Times New Roman"/>
                <w:sz w:val="22"/>
                <w:szCs w:val="22"/>
              </w:rPr>
              <w:t>Tensile force P, 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06C7816" w14:textId="77777777" w:rsidR="00136939" w:rsidRDefault="00136939">
            <w:pPr>
              <w:spacing w:before="200" w:after="400"/>
              <w:jc w:val="center"/>
              <w:rPr>
                <w:rFonts w:eastAsia="Times New Roman"/>
                <w:sz w:val="22"/>
                <w:szCs w:val="22"/>
              </w:rPr>
            </w:pPr>
            <w:r>
              <w:rPr>
                <w:rFonts w:eastAsia="Times New Roman"/>
                <w:sz w:val="22"/>
                <w:szCs w:val="22"/>
              </w:rPr>
              <w:t>16000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6C47D043" w14:textId="77777777" w:rsidR="00136939" w:rsidRDefault="00136939">
            <w:pPr>
              <w:spacing w:before="200" w:after="400"/>
              <w:jc w:val="center"/>
              <w:rPr>
                <w:rFonts w:eastAsia="Times New Roman"/>
                <w:sz w:val="22"/>
                <w:szCs w:val="22"/>
              </w:rPr>
            </w:pPr>
            <w:r>
              <w:rPr>
                <w:rFonts w:eastAsia="Times New Roman"/>
                <w:sz w:val="22"/>
                <w:szCs w:val="22"/>
              </w:rPr>
              <w:t>16400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A0D863D" w14:textId="77777777" w:rsidR="00136939" w:rsidRDefault="00136939">
            <w:pPr>
              <w:spacing w:before="200" w:after="400"/>
              <w:jc w:val="center"/>
              <w:rPr>
                <w:rFonts w:eastAsia="Times New Roman"/>
                <w:sz w:val="22"/>
                <w:szCs w:val="22"/>
              </w:rPr>
            </w:pPr>
            <w:r>
              <w:rPr>
                <w:rFonts w:eastAsia="Times New Roman"/>
                <w:sz w:val="22"/>
                <w:szCs w:val="22"/>
              </w:rPr>
              <w:t>22600</w:t>
            </w:r>
          </w:p>
        </w:tc>
      </w:tr>
      <w:tr w:rsidR="00000000" w14:paraId="07F7A60A"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DC66AA5" w14:textId="77777777" w:rsidR="00136939" w:rsidRDefault="00136939">
            <w:pPr>
              <w:spacing w:before="200" w:after="400"/>
              <w:rPr>
                <w:rFonts w:eastAsia="Times New Roman"/>
                <w:sz w:val="22"/>
                <w:szCs w:val="22"/>
              </w:rPr>
            </w:pPr>
            <w:r>
              <w:rPr>
                <w:rFonts w:eastAsia="Times New Roman"/>
                <w:sz w:val="22"/>
                <w:szCs w:val="22"/>
              </w:rPr>
              <w:t>Specimen diameter d, mm</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FF5F15D" w14:textId="77777777" w:rsidR="00136939" w:rsidRDefault="00136939">
            <w:pPr>
              <w:spacing w:before="200" w:after="400"/>
              <w:jc w:val="center"/>
              <w:rPr>
                <w:rFonts w:eastAsia="Times New Roman"/>
                <w:sz w:val="22"/>
                <w:szCs w:val="22"/>
              </w:rPr>
            </w:pPr>
            <w:r>
              <w:rPr>
                <w:rFonts w:eastAsia="Times New Roman"/>
                <w:sz w:val="22"/>
                <w:szCs w:val="22"/>
              </w:rPr>
              <w:t>10.9</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9396A2D" w14:textId="77777777" w:rsidR="00136939" w:rsidRDefault="00136939">
            <w:pPr>
              <w:spacing w:before="200" w:after="400"/>
              <w:jc w:val="center"/>
              <w:rPr>
                <w:rFonts w:eastAsia="Times New Roman"/>
                <w:sz w:val="22"/>
                <w:szCs w:val="22"/>
              </w:rPr>
            </w:pPr>
            <w:r>
              <w:rPr>
                <w:rFonts w:eastAsia="Times New Roman"/>
                <w:sz w:val="22"/>
                <w:szCs w:val="22"/>
              </w:rPr>
              <w:t>10.7</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2AAB480B" w14:textId="77777777" w:rsidR="00136939" w:rsidRDefault="00136939">
            <w:pPr>
              <w:spacing w:before="200" w:after="400"/>
              <w:jc w:val="center"/>
              <w:rPr>
                <w:rFonts w:eastAsia="Times New Roman"/>
                <w:sz w:val="22"/>
                <w:szCs w:val="22"/>
              </w:rPr>
            </w:pPr>
            <w:r>
              <w:rPr>
                <w:rFonts w:eastAsia="Times New Roman"/>
                <w:sz w:val="22"/>
                <w:szCs w:val="22"/>
              </w:rPr>
              <w:t>14.1</w:t>
            </w:r>
          </w:p>
        </w:tc>
      </w:tr>
      <w:tr w:rsidR="00000000" w14:paraId="3CC1385E"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2A99185" w14:textId="77777777" w:rsidR="00136939" w:rsidRDefault="00136939">
            <w:pPr>
              <w:spacing w:before="200" w:after="400"/>
              <w:rPr>
                <w:rFonts w:eastAsia="Times New Roman"/>
                <w:sz w:val="22"/>
                <w:szCs w:val="22"/>
              </w:rPr>
            </w:pPr>
            <w:r>
              <w:rPr>
                <w:rFonts w:eastAsia="Times New Roman"/>
                <w:sz w:val="22"/>
                <w:szCs w:val="22"/>
              </w:rPr>
              <w:t>Specimen cross-section F, mm²</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E406485" w14:textId="77777777" w:rsidR="00136939" w:rsidRDefault="00136939">
            <w:pPr>
              <w:spacing w:before="200" w:after="400"/>
              <w:jc w:val="center"/>
              <w:rPr>
                <w:rFonts w:eastAsia="Times New Roman"/>
                <w:sz w:val="22"/>
                <w:szCs w:val="22"/>
              </w:rPr>
            </w:pPr>
            <w:r>
              <w:rPr>
                <w:rFonts w:eastAsia="Times New Roman"/>
                <w:sz w:val="22"/>
                <w:szCs w:val="22"/>
              </w:rPr>
              <w:t>93.31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75D2DEB" w14:textId="77777777" w:rsidR="00136939" w:rsidRDefault="00136939">
            <w:pPr>
              <w:spacing w:before="200" w:after="400"/>
              <w:jc w:val="center"/>
              <w:rPr>
                <w:rFonts w:eastAsia="Times New Roman"/>
                <w:sz w:val="22"/>
                <w:szCs w:val="22"/>
              </w:rPr>
            </w:pPr>
            <w:r>
              <w:rPr>
                <w:rFonts w:eastAsia="Times New Roman"/>
                <w:sz w:val="22"/>
                <w:szCs w:val="22"/>
              </w:rPr>
              <w:t>89.92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CB73D8E" w14:textId="77777777" w:rsidR="00136939" w:rsidRDefault="00136939">
            <w:pPr>
              <w:spacing w:before="200" w:after="400"/>
              <w:jc w:val="center"/>
              <w:rPr>
                <w:rFonts w:eastAsia="Times New Roman"/>
                <w:sz w:val="22"/>
                <w:szCs w:val="22"/>
              </w:rPr>
            </w:pPr>
            <w:r>
              <w:rPr>
                <w:rFonts w:eastAsia="Times New Roman"/>
                <w:sz w:val="22"/>
                <w:szCs w:val="22"/>
              </w:rPr>
              <w:t>156.15</w:t>
            </w:r>
          </w:p>
        </w:tc>
      </w:tr>
      <w:tr w:rsidR="00000000" w14:paraId="29C6EB77"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B9C4870" w14:textId="77777777" w:rsidR="00136939" w:rsidRDefault="00136939">
            <w:pPr>
              <w:spacing w:before="200" w:after="400"/>
              <w:rPr>
                <w:rFonts w:eastAsia="Times New Roman"/>
                <w:sz w:val="22"/>
                <w:szCs w:val="22"/>
              </w:rPr>
            </w:pPr>
            <w:r>
              <w:rPr>
                <w:rFonts w:eastAsia="Times New Roman"/>
                <w:sz w:val="22"/>
                <w:szCs w:val="22"/>
              </w:rPr>
              <w:t>Tensile strength R</w:t>
            </w:r>
            <w:r>
              <w:rPr>
                <w:rFonts w:eastAsia="Times New Roman"/>
                <w:sz w:val="22"/>
                <w:szCs w:val="22"/>
                <w:vertAlign w:val="subscript"/>
              </w:rPr>
              <w:t>m</w:t>
            </w:r>
            <w:r>
              <w:rPr>
                <w:rFonts w:eastAsia="Times New Roman"/>
                <w:sz w:val="22"/>
                <w:szCs w:val="22"/>
              </w:rPr>
              <w:t>, MPa</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593C5CF" w14:textId="77777777" w:rsidR="00136939" w:rsidRDefault="00136939">
            <w:pPr>
              <w:spacing w:before="200" w:after="400"/>
              <w:jc w:val="center"/>
              <w:rPr>
                <w:rFonts w:eastAsia="Times New Roman"/>
                <w:sz w:val="22"/>
                <w:szCs w:val="22"/>
              </w:rPr>
            </w:pPr>
            <w:r>
              <w:rPr>
                <w:rFonts w:eastAsia="Times New Roman"/>
                <w:sz w:val="22"/>
                <w:szCs w:val="22"/>
              </w:rPr>
              <w:t>171.4</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611856DC" w14:textId="77777777" w:rsidR="00136939" w:rsidRDefault="00136939">
            <w:pPr>
              <w:spacing w:before="200" w:after="400"/>
              <w:jc w:val="center"/>
              <w:rPr>
                <w:rFonts w:eastAsia="Times New Roman"/>
                <w:sz w:val="22"/>
                <w:szCs w:val="22"/>
              </w:rPr>
            </w:pPr>
            <w:r>
              <w:rPr>
                <w:rFonts w:eastAsia="Times New Roman"/>
                <w:sz w:val="22"/>
                <w:szCs w:val="22"/>
              </w:rPr>
              <w:t>182.4</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DC92CC1" w14:textId="77777777" w:rsidR="00136939" w:rsidRDefault="00136939">
            <w:pPr>
              <w:spacing w:before="200" w:after="400"/>
              <w:jc w:val="center"/>
              <w:rPr>
                <w:rFonts w:eastAsia="Times New Roman"/>
                <w:sz w:val="22"/>
                <w:szCs w:val="22"/>
              </w:rPr>
            </w:pPr>
            <w:r>
              <w:rPr>
                <w:rFonts w:eastAsia="Times New Roman"/>
                <w:sz w:val="22"/>
                <w:szCs w:val="22"/>
              </w:rPr>
              <w:t>144.7</w:t>
            </w:r>
          </w:p>
        </w:tc>
      </w:tr>
    </w:tbl>
    <w:p w14:paraId="4F43F7BE" w14:textId="77777777" w:rsidR="00136939" w:rsidRDefault="00136939">
      <w:pPr>
        <w:pStyle w:val="NormalWeb"/>
      </w:pPr>
      <w:r>
        <w:t>The cross-sectional area was calculated using the formula: F = π × d² / 4</w:t>
      </w:r>
    </w:p>
    <w:p w14:paraId="7D8400BF" w14:textId="77777777" w:rsidR="00136939" w:rsidRDefault="00136939">
      <w:pPr>
        <w:pStyle w:val="NormalWeb"/>
      </w:pPr>
      <w:r>
        <w:t>The tensile strength was calculated using: R</w:t>
      </w:r>
      <w:r>
        <w:rPr>
          <w:vertAlign w:val="subscript"/>
        </w:rPr>
        <w:t>m</w:t>
      </w:r>
      <w:r>
        <w:t xml:space="preserve"> = P / F [MPa], where P is in N and F is in mm².</w:t>
      </w:r>
    </w:p>
    <w:p w14:paraId="4C1D9F97" w14:textId="77777777" w:rsidR="00136939" w:rsidRDefault="00136939">
      <w:pPr>
        <w:pStyle w:val="NormalWeb"/>
      </w:pPr>
      <w:r>
        <w:t>The results clearly demonstrate that permanent mould castings exhibit higher tensile strength than sand mould castings. The permanent mould specimen without filter showed the highest tensile strength of 182.4 MPa, followed by the specimen with filter at 171.4 MPa, while the sand mould casting achieved only 144.7 MPa.</w:t>
      </w:r>
    </w:p>
    <w:p w14:paraId="2780359B" w14:textId="77777777" w:rsidR="00136939" w:rsidRDefault="00136939">
      <w:pPr>
        <w:pStyle w:val="NormalWeb"/>
      </w:pPr>
      <w:r>
        <w:t>The difference in strength between the casting methods can be attributed to the microstructure resulting from different cooling rates. In sand mould casting, the cooling rate is slower due to the lower thermal conductivity of sand. This results in larger grain sizes and coarser microstructure. According to the Hall-Petch relationship, materials with larger grain sizes have lower strength.</w:t>
      </w:r>
    </w:p>
    <w:p w14:paraId="7C95354D" w14:textId="77777777" w:rsidR="00136939" w:rsidRDefault="00136939">
      <w:pPr>
        <w:pStyle w:val="NormalWeb"/>
      </w:pPr>
      <w:r>
        <w:t>In permanent mould casting, the higher thermal conductivity of the metal mould leads to faster cooling and finer microstructure. The finer grains provide more grain boundaries that impede dislocation movement, resulting in higher strength. This confirms Tamman's law, which states that faster cooling produces finer microstructure and improved mechanical properties.</w:t>
      </w:r>
    </w:p>
    <w:p w14:paraId="032ABB72" w14:textId="77777777" w:rsidR="00136939" w:rsidRDefault="00136939">
      <w:pPr>
        <w:pStyle w:val="Heading1"/>
        <w:rPr>
          <w:rFonts w:eastAsia="Times New Roman"/>
        </w:rPr>
      </w:pPr>
      <w:r>
        <w:rPr>
          <w:rFonts w:eastAsia="Times New Roman"/>
        </w:rPr>
        <w:t>CONCLUSIONS</w:t>
      </w:r>
    </w:p>
    <w:p w14:paraId="1965AA41" w14:textId="77777777" w:rsidR="00136939" w:rsidRDefault="00136939">
      <w:pPr>
        <w:pStyle w:val="NormalWeb"/>
      </w:pPr>
      <w:r>
        <w:t>This laboratory exercise on permanent mould casting demonstrated the advantages of this process over sand casting in terms of mechanical properties and casting quality.</w:t>
      </w:r>
    </w:p>
    <w:p w14:paraId="6C414F0A" w14:textId="77777777" w:rsidR="00136939" w:rsidRDefault="00136939">
      <w:pPr>
        <w:pStyle w:val="NormalWeb"/>
      </w:pPr>
      <w:r>
        <w:t>The permanent mould casting process was successfully executed with the AlSi9 alloy. Temperature measurements showed a pouring temperature of 726°C and effective heat extraction by the metal mould, with the mould temperature increasing from 200.4°C to 254.2°C during the casting cycle.</w:t>
      </w:r>
    </w:p>
    <w:p w14:paraId="208211CB" w14:textId="77777777" w:rsidR="00136939" w:rsidRDefault="00136939">
      <w:pPr>
        <w:pStyle w:val="NormalWeb"/>
      </w:pPr>
      <w:r>
        <w:t>Tensile testing confirmed that permanent mould castings have higher tensile strength than sand mould castings. The permanent mould specimens achieved tensile strengths of 171.4-182.4 MPa compared to 144.7 MPa for sand casting. This improvement is attributed to the finer microstructure resulting from faster cooling in the metal mould, confirming the theoretical relationship between cooling rate, grain size, and mechanical properties as described by Tamman's law.</w:t>
      </w:r>
    </w:p>
    <w:sectPr w:rsidR="00136939">
      <w:headerReference w:type="even" r:id="rId6"/>
      <w:headerReference w:type="default" r:id="rId7"/>
      <w:footerReference w:type="even" r:id="rId8"/>
      <w:footerReference w:type="default" r:id="rId9"/>
      <w:headerReference w:type="first" r:id="rId10"/>
      <w:footerReference w:type="first" r:id="rId11"/>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4C99F" w14:textId="77777777" w:rsidR="00136939" w:rsidRDefault="00136939" w:rsidP="0069053C">
      <w:r>
        <w:separator/>
      </w:r>
    </w:p>
  </w:endnote>
  <w:endnote w:type="continuationSeparator" w:id="0">
    <w:p w14:paraId="68D4B1C2" w14:textId="77777777" w:rsidR="00136939" w:rsidRDefault="00136939" w:rsidP="00690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FCE78" w14:textId="77777777" w:rsidR="0069053C" w:rsidRDefault="006905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48BCF" w14:textId="77777777" w:rsidR="0069053C" w:rsidRPr="0069053C" w:rsidRDefault="0069053C" w:rsidP="006905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E1984" w14:textId="77777777" w:rsidR="0069053C" w:rsidRDefault="006905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7AE7D" w14:textId="77777777" w:rsidR="00136939" w:rsidRDefault="00136939" w:rsidP="0069053C">
      <w:r>
        <w:separator/>
      </w:r>
    </w:p>
  </w:footnote>
  <w:footnote w:type="continuationSeparator" w:id="0">
    <w:p w14:paraId="79EC0178" w14:textId="77777777" w:rsidR="00136939" w:rsidRDefault="00136939" w:rsidP="006905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2CB92" w14:textId="77777777" w:rsidR="0069053C" w:rsidRDefault="006905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53660" w14:textId="77777777" w:rsidR="0069053C" w:rsidRPr="0069053C" w:rsidRDefault="0069053C" w:rsidP="006905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21A26" w14:textId="77777777" w:rsidR="0069053C" w:rsidRDefault="0069053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053C"/>
    <w:rsid w:val="00136939"/>
    <w:rsid w:val="0069053C"/>
    <w:rsid w:val="00E57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598815"/>
  <w15:chartTrackingRefBased/>
  <w15:docId w15:val="{A9748BE1-BA8F-432A-AFC2-8E8C47559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480" w:after="240"/>
      <w:outlineLvl w:val="0"/>
    </w:pPr>
    <w:rPr>
      <w:b/>
      <w:bCs/>
      <w:kern w:val="36"/>
      <w:sz w:val="28"/>
      <w:szCs w:val="28"/>
    </w:rPr>
  </w:style>
  <w:style w:type="paragraph" w:styleId="Heading2">
    <w:name w:val="heading 2"/>
    <w:basedOn w:val="Normal"/>
    <w:link w:val="Heading2Char"/>
    <w:uiPriority w:val="9"/>
    <w:qFormat/>
    <w:pPr>
      <w:spacing w:before="360" w:after="200"/>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200" w:after="200"/>
      <w:jc w:val="both"/>
    </w:pPr>
  </w:style>
  <w:style w:type="paragraph" w:styleId="NormalWeb">
    <w:name w:val="Normal (Web)"/>
    <w:basedOn w:val="Normal"/>
    <w:uiPriority w:val="99"/>
    <w:semiHidden/>
    <w:unhideWhenUsed/>
    <w:pPr>
      <w:spacing w:before="200" w:after="200"/>
      <w:jc w:val="both"/>
    </w:pPr>
  </w:style>
  <w:style w:type="paragraph" w:customStyle="1" w:styleId="figure-caption">
    <w:name w:val="figure-caption"/>
    <w:basedOn w:val="Normal"/>
    <w:pPr>
      <w:spacing w:before="100" w:after="400"/>
      <w:jc w:val="center"/>
    </w:pPr>
    <w:rPr>
      <w:i/>
      <w:iCs/>
      <w:sz w:val="22"/>
      <w:szCs w:val="22"/>
    </w:rPr>
  </w:style>
  <w:style w:type="paragraph" w:customStyle="1" w:styleId="table-caption">
    <w:name w:val="table-caption"/>
    <w:basedOn w:val="Normal"/>
    <w:pPr>
      <w:spacing w:before="100" w:beforeAutospacing="1" w:after="100"/>
      <w:jc w:val="center"/>
    </w:pPr>
    <w:rPr>
      <w:i/>
      <w:iCs/>
      <w:sz w:val="22"/>
      <w:szCs w:val="22"/>
    </w:rPr>
  </w:style>
  <w:style w:type="paragraph" w:styleId="Header">
    <w:name w:val="header"/>
    <w:basedOn w:val="Normal"/>
    <w:link w:val="HeaderChar"/>
    <w:uiPriority w:val="99"/>
    <w:unhideWhenUsed/>
    <w:rsid w:val="0069053C"/>
    <w:pPr>
      <w:tabs>
        <w:tab w:val="center" w:pos="4703"/>
        <w:tab w:val="right" w:pos="9406"/>
      </w:tabs>
    </w:pPr>
  </w:style>
  <w:style w:type="character" w:customStyle="1" w:styleId="HeaderChar">
    <w:name w:val="Header Char"/>
    <w:basedOn w:val="DefaultParagraphFont"/>
    <w:link w:val="Header"/>
    <w:uiPriority w:val="99"/>
    <w:rsid w:val="0069053C"/>
    <w:rPr>
      <w:rFonts w:eastAsiaTheme="minorEastAsia"/>
      <w:sz w:val="24"/>
      <w:szCs w:val="24"/>
    </w:rPr>
  </w:style>
  <w:style w:type="paragraph" w:styleId="Footer">
    <w:name w:val="footer"/>
    <w:basedOn w:val="Normal"/>
    <w:link w:val="FooterChar"/>
    <w:uiPriority w:val="99"/>
    <w:unhideWhenUsed/>
    <w:rsid w:val="0069053C"/>
    <w:pPr>
      <w:tabs>
        <w:tab w:val="center" w:pos="4703"/>
        <w:tab w:val="right" w:pos="9406"/>
      </w:tabs>
    </w:pPr>
  </w:style>
  <w:style w:type="character" w:customStyle="1" w:styleId="FooterChar">
    <w:name w:val="Footer Char"/>
    <w:basedOn w:val="DefaultParagraphFont"/>
    <w:link w:val="Footer"/>
    <w:uiPriority w:val="99"/>
    <w:rsid w:val="006905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1115</Words>
  <Characters>6357</Characters>
  <Application>Microsoft Office Word</Application>
  <DocSecurity>0</DocSecurity>
  <Lines>52</Lines>
  <Paragraphs>14</Paragraphs>
  <ScaleCrop>false</ScaleCrop>
  <Company/>
  <LinksUpToDate>false</LinksUpToDate>
  <CharactersWithSpaces>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15 Report - Permanent Mould Casting Process</dc:title>
  <dc:subject/>
  <dc:creator>Stanisław Kotowicz</dc:creator>
  <cp:keywords/>
  <dc:description/>
  <cp:lastModifiedBy>Stanisław Kotowicz</cp:lastModifiedBy>
  <cp:revision>2</cp:revision>
  <dcterms:created xsi:type="dcterms:W3CDTF">2026-01-29T18:09:00Z</dcterms:created>
  <dcterms:modified xsi:type="dcterms:W3CDTF">2026-01-29T18:09:00Z</dcterms:modified>
</cp:coreProperties>
</file>