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ENGINEER 2 — EDGE AI &amp; ADAPTIVE VIDEO INTELLIGENCE</w:t>
      </w:r>
    </w:p>
    <w:p>
      <w:pPr>
        <w:jc w:val="center"/>
      </w:pPr>
      <w:r>
        <w:rPr>
          <w:i/>
          <w:sz w:val="24"/>
        </w:rPr>
        <w:t>Owns real video inference, adaptive quality, cascaded analytics, tracking/Re-ID and evidence generation</w:t>
      </w:r>
    </w:p>
    <w:p>
      <w:r>
        <w:t>Gujarat CCTV Hackathon 2026 — coordinated three-engineer implementation plan</w:t>
      </w:r>
    </w:p>
    <w:p>
      <w:pPr>
        <w:pStyle w:val="Heading1"/>
      </w:pPr>
      <w:r>
        <w:t>0. Team Coordination Contract</w:t>
      </w:r>
    </w:p>
    <w:p>
      <w:pPr>
        <w:pStyle w:val="ListBullet"/>
      </w:pPr>
      <w:r>
        <w:t>NON-NEGOTIABLE: build real functionality. Never add fake camera health, fake ANPR, fake events, fake route points, fake dashboard counters, or mock success paths.</w:t>
      </w:r>
    </w:p>
    <w:p>
      <w:pPr>
        <w:pStyle w:val="ListBullet"/>
      </w:pPr>
      <w:r>
        <w:t>Use the frozen stack: React + TypeScript + Vite; Python + FastAPI + Pydantic; PostgreSQL + PostGIS; Redis; Redpanda/Kafka; MediaMTX + FFmpeg; Python AI workers; MinIO/S3; Prometheus/Grafana; Docker Compose first.</w:t>
      </w:r>
    </w:p>
    <w:p>
      <w:pPr>
        <w:pStyle w:val="ListBullet"/>
      </w:pPr>
      <w:r>
        <w:t>Architecture is hybrid/innovative and edge-first. The registry is the control-plane source of truth; video is not routed through the central API.</w:t>
      </w:r>
    </w:p>
    <w:p>
      <w:pPr>
        <w:pStyle w:val="ListBullet"/>
      </w:pPr>
      <w:r>
        <w:t>All three engineers integrate only through the versioned contracts in this document. Do not silently change schemas, endpoint names, event names, ports, environment variables, or directory ownership.</w:t>
      </w:r>
    </w:p>
    <w:p>
      <w:pPr>
        <w:pStyle w:val="ListBullet"/>
      </w:pPr>
      <w:r>
        <w:t>All external dependencies that are unavailable must fail explicitly and be documented. Never replace unavailable government feeds or cameras with production fake data.</w:t>
      </w:r>
    </w:p>
    <w:p>
      <w:pPr>
        <w:pStyle w:val="ListBullet"/>
      </w:pPr>
      <w:r>
        <w:t>Every production code change must be committed to the engineer's owned directories/branch and integrated through the shared contract layer. No engineer edits another engineer's owned implementation unless explicitly coordinated.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Engineer</w:t>
            </w:r>
          </w:p>
        </w:tc>
        <w:tc>
          <w:tcPr>
            <w:tcW w:type="dxa" w:w="3360"/>
          </w:tcPr>
          <w:p>
            <w:r>
              <w:t>Primary ownership</w:t>
            </w:r>
          </w:p>
        </w:tc>
        <w:tc>
          <w:tcPr>
            <w:tcW w:type="dxa" w:w="3360"/>
          </w:tcPr>
          <w:p>
            <w:r>
              <w:t>Must not own</w:t>
            </w:r>
          </w:p>
        </w:tc>
      </w:tr>
      <w:tr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Adaptive Edge Intelligence, media/inference workers, sentinel, quality/FPS/model control, ROI extraction, ANPR/OCR, detection/tracking/Re-ID, evidence buffer, AI telemetry</w:t>
            </w:r>
          </w:p>
        </w:tc>
        <w:tc>
          <w:tcPr>
            <w:tcW w:type="dxa" w:w="3360"/>
          </w:tcPr>
          <w:p>
            <w:r>
              <w:t>DB migrations, frontend, auth/RBAC</w:t>
            </w:r>
          </w:p>
        </w:tc>
      </w:tr>
      <w:tr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Platform/control plane</w:t>
            </w:r>
          </w:p>
        </w:tc>
        <w:tc>
          <w:tcPr>
            <w:tcW w:type="dxa" w:w="3360"/>
          </w:tcPr>
          <w:p>
            <w:r>
              <w:t>AI model internals</w:t>
            </w:r>
          </w:p>
        </w:tc>
      </w:tr>
      <w:tr>
        <w:tc>
          <w:tcPr>
            <w:tcW w:type="dxa" w:w="3360"/>
          </w:tcPr>
          <w:p>
            <w:r>
              <w:t>E3</w:t>
            </w:r>
          </w:p>
        </w:tc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Inference/database internals</w:t>
            </w:r>
          </w:p>
        </w:tc>
      </w:tr>
    </w:tbl>
    <w:p>
      <w:pPr>
        <w:pStyle w:val="Heading1"/>
      </w:pPr>
      <w:r>
        <w:t>1. Frozen Repository Ownership</w:t>
      </w:r>
    </w:p>
    <w:p>
      <w:r>
        <w:rPr>
          <w:rFonts w:ascii="Consolas" w:hAnsi="Consolas"/>
          <w:sz w:val="18"/>
        </w:rPr>
        <w:t>services/analytics/</w:t>
        <w:br/>
        <w:t>services/adaptive_edge/</w:t>
        <w:br/>
        <w:t>services/evidence/</w:t>
        <w:br/>
        <w:t>models/</w:t>
        <w:br/>
        <w:t>tests/ai/</w:t>
        <w:br/>
        <w:t>scripts/benchmark_ai.py</w:t>
      </w:r>
    </w:p>
    <w:p>
      <w:pPr>
        <w:pStyle w:val="Heading1"/>
      </w:pPr>
      <w:r>
        <w:t>2. Core AI Architecture — LOCKED</w:t>
      </w:r>
    </w:p>
    <w:p>
      <w:r>
        <w:rPr>
          <w:rFonts w:ascii="Consolas" w:hAnsi="Consolas"/>
          <w:sz w:val="18"/>
        </w:rPr>
        <w:t>Camera/VMS</w:t>
        <w:br/>
        <w:t xml:space="preserve">  -&gt; Edge Decode</w:t>
        <w:br/>
        <w:t xml:space="preserve">  -&gt; Sentinel Activity Analytics</w:t>
        <w:br/>
        <w:t xml:space="preserve">  -&gt; Adaptive Controller</w:t>
        <w:br/>
        <w:t xml:space="preserve">  -&gt; Resolution/FPS Selection</w:t>
        <w:br/>
        <w:t xml:space="preserve">  -&gt; ROI Extraction</w:t>
        <w:br/>
        <w:t xml:space="preserve">  -&gt; Task Analytics</w:t>
        <w:br/>
        <w:t xml:space="preserve">       ANPR: Vehicle -&gt; Plate -&gt; OCR</w:t>
        <w:br/>
        <w:t xml:space="preserve">       Person: Person -&gt; Re-ID</w:t>
        <w:br/>
        <w:t xml:space="preserve">       General: Object/Person/Vehicle -&gt; Task Model</w:t>
        <w:br/>
        <w:t xml:space="preserve">  -&gt; Tracking / Temporal Fusion</w:t>
        <w:br/>
        <w:t xml:space="preserve">  -&gt; Event Engine</w:t>
        <w:br/>
        <w:t xml:space="preserve">  -&gt; Evidence Controller</w:t>
        <w:br/>
        <w:t xml:space="preserve">  -&gt; Redpanda/Kafka</w:t>
      </w:r>
    </w:p>
    <w:p>
      <w:pPr>
        <w:pStyle w:val="ListBullet"/>
      </w:pPr>
      <w:r>
        <w:t>Do not run expensive models on every frame of every camera.</w:t>
      </w:r>
    </w:p>
    <w:p>
      <w:pPr>
        <w:pStyle w:val="ListBullet"/>
      </w:pPr>
      <w:r>
        <w:t>Do not call generic background removal the core technique; use semantic ROI/task-relevant extraction.</w:t>
      </w:r>
    </w:p>
    <w:p>
      <w:pPr>
        <w:pStyle w:val="ListBullet"/>
      </w:pPr>
      <w:r>
        <w:t>Maintain a cheap always-on sentinel so lower-quality modes do not depend on an expensive detector to rediscover activity.</w:t>
      </w:r>
    </w:p>
    <w:p>
      <w:pPr>
        <w:pStyle w:val="ListBullet"/>
      </w:pPr>
      <w:r>
        <w:t>Use tracking and adaptive frame sampling to reduce redundant full detections.</w:t>
      </w:r>
    </w:p>
    <w:p>
      <w:pPr>
        <w:pStyle w:val="Heading1"/>
      </w:pPr>
      <w:r>
        <w:t>3. Adaptive Quality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State</w:t>
            </w:r>
          </w:p>
        </w:tc>
        <w:tc>
          <w:tcPr>
            <w:tcW w:type="dxa" w:w="2520"/>
          </w:tcPr>
          <w:p>
            <w:r>
              <w:t>Trigger</w:t>
            </w:r>
          </w:p>
        </w:tc>
        <w:tc>
          <w:tcPr>
            <w:tcW w:type="dxa" w:w="2520"/>
          </w:tcPr>
          <w:p>
            <w:r>
              <w:t>Quality policy</w:t>
            </w:r>
          </w:p>
        </w:tc>
        <w:tc>
          <w:tcPr>
            <w:tcW w:type="dxa" w:w="2520"/>
          </w:tcPr>
          <w:p>
            <w:r>
              <w:t>Inference</w:t>
            </w:r>
          </w:p>
        </w:tc>
      </w:tr>
      <w:tr>
        <w:tc>
          <w:tcPr>
            <w:tcW w:type="dxa" w:w="2520"/>
          </w:tcPr>
          <w:p>
            <w:r>
              <w:t>Idle</w:t>
            </w:r>
          </w:p>
        </w:tc>
        <w:tc>
          <w:tcPr>
            <w:tcW w:type="dxa" w:w="2520"/>
          </w:tcPr>
          <w:p>
            <w:r>
              <w:t>low activity/stable scene</w:t>
            </w:r>
          </w:p>
        </w:tc>
        <w:tc>
          <w:tcPr>
            <w:tcW w:type="dxa" w:w="2520"/>
          </w:tcPr>
          <w:p>
            <w:r>
              <w:t>lowest configured resolution/FPS</w:t>
            </w:r>
          </w:p>
        </w:tc>
        <w:tc>
          <w:tcPr>
            <w:tcW w:type="dxa" w:w="2520"/>
          </w:tcPr>
          <w:p>
            <w:r>
              <w:t>sentinel only</w:t>
            </w:r>
          </w:p>
        </w:tc>
      </w:tr>
      <w:tr>
        <w:tc>
          <w:tcPr>
            <w:tcW w:type="dxa" w:w="2520"/>
          </w:tcPr>
          <w:p>
            <w:r>
              <w:t>Normal</w:t>
            </w:r>
          </w:p>
        </w:tc>
        <w:tc>
          <w:tcPr>
            <w:tcW w:type="dxa" w:w="2520"/>
          </w:tcPr>
          <w:p>
            <w:r>
              <w:t>meaningful activity</w:t>
            </w:r>
          </w:p>
        </w:tc>
        <w:tc>
          <w:tcPr>
            <w:tcW w:type="dxa" w:w="2520"/>
          </w:tcPr>
          <w:p>
            <w:r>
              <w:t>medium quality</w:t>
            </w:r>
          </w:p>
        </w:tc>
        <w:tc>
          <w:tcPr>
            <w:tcW w:type="dxa" w:w="2520"/>
          </w:tcPr>
          <w:p>
            <w:r>
              <w:t>detection + tracking</w:t>
            </w:r>
          </w:p>
        </w:tc>
      </w:tr>
      <w:tr>
        <w:tc>
          <w:tcPr>
            <w:tcW w:type="dxa" w:w="2520"/>
          </w:tcPr>
          <w:p>
            <w:r>
              <w:t>Active</w:t>
            </w:r>
          </w:p>
        </w:tc>
        <w:tc>
          <w:tcPr>
            <w:tcW w:type="dxa" w:w="2520"/>
          </w:tcPr>
          <w:p>
            <w:r>
              <w:t>multiple targets/relevant ROI</w:t>
            </w:r>
          </w:p>
        </w:tc>
        <w:tc>
          <w:tcPr>
            <w:tcW w:type="dxa" w:w="2520"/>
          </w:tcPr>
          <w:p>
            <w:r>
              <w:t>high quality</w:t>
            </w:r>
          </w:p>
        </w:tc>
        <w:tc>
          <w:tcPr>
            <w:tcW w:type="dxa" w:w="2520"/>
          </w:tcPr>
          <w:p>
            <w:r>
              <w:t>detection + tracking + task model</w:t>
            </w:r>
          </w:p>
        </w:tc>
      </w:tr>
      <w:tr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watchlist/high-value ROI/high uncertainty</w:t>
            </w:r>
          </w:p>
        </w:tc>
        <w:tc>
          <w:tcPr>
            <w:tcW w:type="dxa" w:w="2520"/>
          </w:tcPr>
          <w:p>
            <w:r>
              <w:t>highest configured quality</w:t>
            </w:r>
          </w:p>
        </w:tc>
        <w:tc>
          <w:tcPr>
            <w:tcW w:type="dxa" w:w="2520"/>
          </w:tcPr>
          <w:p>
            <w:r>
              <w:t>full task analytics + evidence</w:t>
            </w:r>
          </w:p>
        </w:tc>
      </w:tr>
    </w:tbl>
    <w:p>
      <w:pPr>
        <w:pStyle w:val="ListBullet"/>
      </w:pPr>
      <w:r>
        <w:t>Exact resolution/FPS/bitrate are configurable, not hard-coded.</w:t>
      </w:r>
    </w:p>
    <w:p>
      <w:pPr>
        <w:pStyle w:val="ListBullet"/>
      </w:pPr>
      <w:r>
        <w:t>Prefer native camera sub-stream/main-stream profiles when available.</w:t>
      </w:r>
    </w:p>
    <w:p>
      <w:pPr>
        <w:pStyle w:val="ListBullet"/>
      </w:pPr>
      <w:r>
        <w:t>If only one source profile exists, emulate adaptation through frame sampling, selective decoding, ROI processing and model-level adaptation; never claim source resolution changed.</w:t>
      </w:r>
    </w:p>
    <w:p>
      <w:pPr>
        <w:pStyle w:val="ListBullet"/>
      </w:pPr>
      <w:r>
        <w:t>Real-time activity always overrides learned time-of-day profiles.</w:t>
      </w:r>
    </w:p>
    <w:p>
      <w:pPr>
        <w:pStyle w:val="ListBullet"/>
      </w:pPr>
      <w:r>
        <w:t>Use minimum dwell/cooldown periods to prevent quality-switch oscillation.</w:t>
      </w:r>
    </w:p>
    <w:p>
      <w:pPr>
        <w:pStyle w:val="Heading1"/>
      </w:pPr>
      <w:r>
        <w:t>4. Uncertainty-Driven Escalation</w:t>
      </w:r>
    </w:p>
    <w:p>
      <w:pPr>
        <w:pStyle w:val="ListNumber"/>
      </w:pPr>
      <w:r>
        <w:t>Run the task model on the current economical state.</w:t>
      </w:r>
    </w:p>
    <w:p>
      <w:pPr>
        <w:pStyle w:val="ListNumber"/>
      </w:pPr>
      <w:r>
        <w:t>If confidence is ambiguous, temporarily increase quality/FPS or invoke a stronger model.</w:t>
      </w:r>
    </w:p>
    <w:p>
      <w:pPr>
        <w:pStyle w:val="ListNumber"/>
      </w:pPr>
      <w:r>
        <w:t>Re-run the relevant task model.</w:t>
      </w:r>
    </w:p>
    <w:p>
      <w:pPr>
        <w:pStyle w:val="ListNumber"/>
      </w:pPr>
      <w:r>
        <w:t>Only escalate to high-severity alert/evidence preservation when configured confidence/risk rules are satisfied.</w:t>
      </w:r>
    </w:p>
    <w:p>
      <w:pPr>
        <w:pStyle w:val="ListNumber"/>
      </w:pPr>
      <w:r>
        <w:t>Record the reason and measured latency for every escalation.</w:t>
      </w:r>
    </w:p>
    <w:p>
      <w:pPr>
        <w:pStyle w:val="Heading1"/>
      </w:pPr>
      <w:r>
        <w:t>5. ANPR Implementation</w:t>
      </w:r>
    </w:p>
    <w:p>
      <w:pPr>
        <w:pStyle w:val="ListNumber"/>
      </w:pPr>
      <w:r>
        <w:t>Decode/sample frames.</w:t>
      </w:r>
    </w:p>
    <w:p>
      <w:pPr>
        <w:pStyle w:val="ListNumber"/>
      </w:pPr>
      <w:r>
        <w:t>Run activity gate.</w:t>
      </w:r>
    </w:p>
    <w:p>
      <w:pPr>
        <w:pStyle w:val="ListNumber"/>
      </w:pPr>
      <w:r>
        <w:t>Detect vehicle.</w:t>
      </w:r>
    </w:p>
    <w:p>
      <w:pPr>
        <w:pStyle w:val="ListNumber"/>
      </w:pPr>
      <w:r>
        <w:t>Track vehicle across frames.</w:t>
      </w:r>
    </w:p>
    <w:p>
      <w:pPr>
        <w:pStyle w:val="ListNumber"/>
      </w:pPr>
      <w:r>
        <w:t>Crop vehicle ROI.</w:t>
      </w:r>
    </w:p>
    <w:p>
      <w:pPr>
        <w:pStyle w:val="ListNumber"/>
      </w:pPr>
      <w:r>
        <w:t>Detect license plate inside vehicle ROI.</w:t>
      </w:r>
    </w:p>
    <w:p>
      <w:pPr>
        <w:pStyle w:val="ListNumber"/>
      </w:pPr>
      <w:r>
        <w:t>Crop plate ROI.</w:t>
      </w:r>
    </w:p>
    <w:p>
      <w:pPr>
        <w:pStyle w:val="ListNumber"/>
      </w:pPr>
      <w:r>
        <w:t>Run OCR.</w:t>
      </w:r>
    </w:p>
    <w:p>
      <w:pPr>
        <w:pStyle w:val="ListNumber"/>
      </w:pPr>
      <w:r>
        <w:t>Preserve raw OCR output.</w:t>
      </w:r>
    </w:p>
    <w:p>
      <w:pPr>
        <w:pStyle w:val="ListNumber"/>
      </w:pPr>
      <w:r>
        <w:t>Normalize plate contextually and validate Indian plate shape.</w:t>
      </w:r>
    </w:p>
    <w:p>
      <w:pPr>
        <w:pStyle w:val="ListNumber"/>
      </w:pPr>
      <w:r>
        <w:t>Fuse confidence across observations.</w:t>
      </w:r>
    </w:p>
    <w:p>
      <w:pPr>
        <w:pStyle w:val="ListNumber"/>
      </w:pPr>
      <w:r>
        <w:t>Temporally de-duplicate reads while preserving raw evidence.</w:t>
      </w:r>
    </w:p>
    <w:p>
      <w:pPr>
        <w:pStyle w:val="ListNumber"/>
      </w:pPr>
      <w:r>
        <w:t>Emit normalized ANPR event.</w:t>
      </w:r>
    </w:p>
    <w:p>
      <w:pPr>
        <w:pStyle w:val="Heading1"/>
      </w:pPr>
      <w:r>
        <w:t>6. Person / Missing Person / Person-of-Interest</w:t>
      </w:r>
    </w:p>
    <w:p>
      <w:pPr>
        <w:pStyle w:val="ListNumber"/>
      </w:pPr>
      <w:r>
        <w:t>Activity sentinel.</w:t>
      </w:r>
    </w:p>
    <w:p>
      <w:pPr>
        <w:pStyle w:val="ListNumber"/>
      </w:pPr>
      <w:r>
        <w:t>Person detection.</w:t>
      </w:r>
    </w:p>
    <w:p>
      <w:pPr>
        <w:pStyle w:val="ListNumber"/>
      </w:pPr>
      <w:r>
        <w:t>Person ROI extraction.</w:t>
      </w:r>
    </w:p>
    <w:p>
      <w:pPr>
        <w:pStyle w:val="ListNumber"/>
      </w:pPr>
      <w:r>
        <w:t>Person embedding/Re-ID model.</w:t>
      </w:r>
    </w:p>
    <w:p>
      <w:pPr>
        <w:pStyle w:val="ListNumber"/>
      </w:pPr>
      <w:r>
        <w:t>Retrieve authorized watchlist candidates.</w:t>
      </w:r>
    </w:p>
    <w:p>
      <w:pPr>
        <w:pStyle w:val="ListNumber"/>
      </w:pPr>
      <w:r>
        <w:t>Compute similarity and policy score.</w:t>
      </w:r>
    </w:p>
    <w:p>
      <w:pPr>
        <w:pStyle w:val="ListNumber"/>
      </w:pPr>
      <w:r>
        <w:t>Emit candidate/match event according to configured thresholds.</w:t>
      </w:r>
    </w:p>
    <w:p>
      <w:pPr>
        <w:pStyle w:val="ListNumber"/>
      </w:pPr>
      <w:r>
        <w:t>Trigger alert only after the platform's authorization/risk policy.</w:t>
      </w:r>
    </w:p>
    <w:p>
      <w:pPr>
        <w:pStyle w:val="Heading1"/>
      </w:pPr>
      <w:r>
        <w:t>7. General Object / Vehicle Intelligence</w:t>
      </w:r>
    </w:p>
    <w:p>
      <w:pPr>
        <w:pStyle w:val="ListBullet"/>
      </w:pPr>
      <w:r>
        <w:t>Support person, vehicle and configurable object classes.</w:t>
      </w:r>
    </w:p>
    <w:p>
      <w:pPr>
        <w:pStyle w:val="ListBullet"/>
      </w:pPr>
      <w:r>
        <w:t>Use multi-object tracking such as ByteTrack or an equivalent benchmarked tracker.</w:t>
      </w:r>
    </w:p>
    <w:p>
      <w:pPr>
        <w:pStyle w:val="ListBullet"/>
      </w:pPr>
      <w:r>
        <w:t>Allow task-specific models to operate on ROI crops.</w:t>
      </w:r>
    </w:p>
    <w:p>
      <w:pPr>
        <w:pStyle w:val="ListBullet"/>
      </w:pPr>
      <w:r>
        <w:t>Vehicle Re-ID should be supported as a secondary correlation signal when plate OCR is unavailable or unreliable.</w:t>
      </w:r>
    </w:p>
    <w:p>
      <w:pPr>
        <w:pStyle w:val="ListBullet"/>
      </w:pPr>
      <w:r>
        <w:t>Never claim a route between cameras solely from Re-ID; only observed camera points become route facts.</w:t>
      </w:r>
    </w:p>
    <w:p>
      <w:pPr>
        <w:pStyle w:val="Heading1"/>
      </w:pPr>
      <w:r>
        <w:t>8. Model/Runtime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Implementation direction</w:t>
            </w:r>
          </w:p>
        </w:tc>
      </w:tr>
      <w:tr>
        <w:tc>
          <w:tcPr>
            <w:tcW w:type="dxa" w:w="5040"/>
          </w:tcPr>
          <w:p>
            <w:r>
              <w:t>Detection</w:t>
            </w:r>
          </w:p>
        </w:tc>
        <w:tc>
          <w:tcPr>
            <w:tcW w:type="dxa" w:w="5040"/>
          </w:tcPr>
          <w:p>
            <w:r>
              <w:t>YOLO-family detector or equivalent benchmarked detector</w:t>
            </w:r>
          </w:p>
        </w:tc>
      </w:tr>
      <w:tr>
        <w:tc>
          <w:tcPr>
            <w:tcW w:type="dxa" w:w="5040"/>
          </w:tcPr>
          <w:p>
            <w:r>
              <w:t>Plate detection</w:t>
            </w:r>
          </w:p>
        </w:tc>
        <w:tc>
          <w:tcPr>
            <w:tcW w:type="dxa" w:w="5040"/>
          </w:tcPr>
          <w:p>
            <w:r>
              <w:t>Dedicated license-plate detector</w:t>
            </w:r>
          </w:p>
        </w:tc>
      </w:tr>
      <w:tr>
        <w:tc>
          <w:tcPr>
            <w:tcW w:type="dxa" w:w="5040"/>
          </w:tcPr>
          <w:p>
            <w:r>
              <w:t>OCR</w:t>
            </w:r>
          </w:p>
        </w:tc>
        <w:tc>
          <w:tcPr>
            <w:tcW w:type="dxa" w:w="5040"/>
          </w:tcPr>
          <w:p>
            <w:r>
              <w:t>PaddleOCR or benchmarked equivalent</w:t>
            </w:r>
          </w:p>
        </w:tc>
      </w:tr>
      <w:tr>
        <w:tc>
          <w:tcPr>
            <w:tcW w:type="dxa" w:w="5040"/>
          </w:tcPr>
          <w:p>
            <w:r>
              <w:t>Tracking</w:t>
            </w:r>
          </w:p>
        </w:tc>
        <w:tc>
          <w:tcPr>
            <w:tcW w:type="dxa" w:w="5040"/>
          </w:tcPr>
          <w:p>
            <w:r>
              <w:t>ByteTrack or benchmarked equivalent</w:t>
            </w:r>
          </w:p>
        </w:tc>
      </w:tr>
      <w:tr>
        <w:tc>
          <w:tcPr>
            <w:tcW w:type="dxa" w:w="5040"/>
          </w:tcPr>
          <w:p>
            <w:r>
              <w:t>Re-ID</w:t>
            </w:r>
          </w:p>
        </w:tc>
        <w:tc>
          <w:tcPr>
            <w:tcW w:type="dxa" w:w="5040"/>
          </w:tcPr>
          <w:p>
            <w:r>
              <w:t>Person/vehicle embedding model + similarity retrieval</w:t>
            </w:r>
          </w:p>
        </w:tc>
      </w:tr>
      <w:tr>
        <w:tc>
          <w:tcPr>
            <w:tcW w:type="dxa" w:w="5040"/>
          </w:tcPr>
          <w:p>
            <w:r>
              <w:t>Runtime</w:t>
            </w:r>
          </w:p>
        </w:tc>
        <w:tc>
          <w:tcPr>
            <w:tcW w:type="dxa" w:w="5040"/>
          </w:tcPr>
          <w:p>
            <w:r>
              <w:t>ONNX Runtime; TensorRT where supported</w:t>
            </w:r>
          </w:p>
        </w:tc>
      </w:tr>
      <w:tr>
        <w:tc>
          <w:tcPr>
            <w:tcW w:type="dxa" w:w="5040"/>
          </w:tcPr>
          <w:p>
            <w:r>
              <w:t>Acceleration</w:t>
            </w:r>
          </w:p>
        </w:tc>
        <w:tc>
          <w:tcPr>
            <w:tcW w:type="dxa" w:w="5040"/>
          </w:tcPr>
          <w:p>
            <w:r>
              <w:t>GPU/edge accelerator where available</w:t>
            </w:r>
          </w:p>
        </w:tc>
      </w:tr>
      <w:tr>
        <w:tc>
          <w:tcPr>
            <w:tcW w:type="dxa" w:w="5040"/>
          </w:tcPr>
          <w:p>
            <w:r>
              <w:t>Vision preprocessing</w:t>
            </w:r>
          </w:p>
        </w:tc>
        <w:tc>
          <w:tcPr>
            <w:tcW w:type="dxa" w:w="5040"/>
          </w:tcPr>
          <w:p>
            <w:r>
              <w:t>OpenCV/FFmpeg</w:t>
            </w:r>
          </w:p>
        </w:tc>
      </w:tr>
    </w:tbl>
    <w:p>
      <w:pPr>
        <w:pStyle w:val="ListBullet"/>
      </w:pPr>
      <w:r>
        <w:t>Model choice is frozen only after a real-feed benchmark; do not optimize for model name alone.</w:t>
      </w:r>
    </w:p>
    <w:p>
      <w:pPr>
        <w:pStyle w:val="ListBullet"/>
      </w:pPr>
      <w:r>
        <w:t>Record model version, input resolution, inference latency, GPU memory, CPU, dropped frames and detection quality.</w:t>
      </w:r>
    </w:p>
    <w:p>
      <w:pPr>
        <w:pStyle w:val="ListBullet"/>
      </w:pPr>
      <w:r>
        <w:t>Quantization is allowed only if detection/OCR quality remains within the defined acceptance threshold.</w:t>
      </w:r>
    </w:p>
    <w:p>
      <w:pPr>
        <w:pStyle w:val="Heading1"/>
      </w:pPr>
      <w:r>
        <w:t>9. Rolling Pre-Event Evidence</w:t>
      </w:r>
    </w:p>
    <w:p>
      <w:pPr>
        <w:pStyle w:val="ListBullet"/>
      </w:pPr>
      <w:r>
        <w:t>Maintain a short circular edge-local buffer.</w:t>
      </w:r>
    </w:p>
    <w:p>
      <w:pPr>
        <w:pStyle w:val="ListBullet"/>
      </w:pPr>
      <w:r>
        <w:t>On significant event, persist configurable pre-event and post-event windows.</w:t>
      </w:r>
    </w:p>
    <w:p>
      <w:pPr>
        <w:pStyle w:val="ListBullet"/>
      </w:pPr>
      <w:r>
        <w:t>Preserve higher-quality evidence around the event when the source supports it.</w:t>
      </w:r>
    </w:p>
    <w:p>
      <w:pPr>
        <w:pStyle w:val="ListBullet"/>
      </w:pPr>
      <w:r>
        <w:t>Use FFmpeg for extraction and MinIO/S3 for finalized evidence.</w:t>
      </w:r>
    </w:p>
    <w:p>
      <w:pPr>
        <w:pStyle w:val="ListBullet"/>
      </w:pPr>
      <w:r>
        <w:t>Send evidence URI/checksum to E1; do not write directly into E1's database.</w:t>
      </w:r>
    </w:p>
    <w:p>
      <w:pPr>
        <w:pStyle w:val="Heading1"/>
      </w:pPr>
      <w:r>
        <w:t>10. E2 → E1 Event Contract — LOCKED</w:t>
      </w:r>
    </w:p>
    <w:p>
      <w:r>
        <w:rPr>
          <w:rFonts w:ascii="Consolas" w:hAnsi="Consolas"/>
          <w:sz w:val="18"/>
        </w:rPr>
        <w:t>{</w:t>
        <w:br/>
        <w:t xml:space="preserve">  "event_id": "evt_...",</w:t>
        <w:br/>
        <w:t xml:space="preserve">  "event_type": "ANPR|PERSON_REID|VEHICLE|OBJECT",</w:t>
        <w:br/>
        <w:t xml:space="preserve">  "camera_id": "cam_...",</w:t>
        <w:br/>
        <w:t xml:space="preserve">  "occurred_at": "UTC timestamp",</w:t>
        <w:br/>
        <w:t xml:space="preserve">  "identifier": {</w:t>
        <w:br/>
        <w:t xml:space="preserve">    "type": "vehicle_plate|person_candidate|vehicle_track|object",</w:t>
        <w:br/>
        <w:t xml:space="preserve">    "raw": "...",</w:t>
        <w:br/>
        <w:t xml:space="preserve">    "normalized": "...",</w:t>
        <w:br/>
        <w:t xml:space="preserve">    "confidence": 0.94</w:t>
        <w:br/>
        <w:t xml:space="preserve">  },</w:t>
        <w:br/>
        <w:t xml:space="preserve">  "location": {"lat": 23.0225, "lon": 72.5714},</w:t>
        <w:br/>
        <w:t xml:space="preserve">  "evidence": {</w:t>
        <w:br/>
        <w:t xml:space="preserve">    "thumbnail_uri": "s3://...",</w:t>
        <w:br/>
        <w:t xml:space="preserve">    "clip_uri": "s3://..."</w:t>
        <w:br/>
        <w:t xml:space="preserve">  },</w:t>
        <w:br/>
        <w:t xml:space="preserve">  "pipeline": {</w:t>
        <w:br/>
        <w:t xml:space="preserve">    "node_id": "edge-...",</w:t>
        <w:br/>
        <w:t xml:space="preserve">    "model_version": "...",</w:t>
        <w:br/>
        <w:t xml:space="preserve">    "source_frame_time": "...",</w:t>
        <w:br/>
        <w:t xml:space="preserve">    "quality_state": "Idle|Normal|Active|Critical",</w:t>
        <w:br/>
        <w:t xml:space="preserve">    "inference_tier": "...",</w:t>
        <w:br/>
        <w:t xml:space="preserve">    "escalation_reason": "..."</w:t>
        <w:br/>
        <w:t xml:space="preserve">  }</w:t>
        <w:br/>
        <w:t>}</w:t>
      </w:r>
    </w:p>
    <w:p>
      <w:pPr>
        <w:pStyle w:val="ListBullet"/>
      </w:pPr>
      <w:r>
        <w:t>Do not add fields casually. Additions require E1 agreement because E1 persists the contract.</w:t>
      </w:r>
    </w:p>
    <w:p>
      <w:pPr>
        <w:pStyle w:val="ListBullet"/>
      </w:pPr>
      <w:r>
        <w:t>Every event must originate from real feed processing.</w:t>
      </w:r>
    </w:p>
    <w:p>
      <w:pPr>
        <w:pStyle w:val="ListBullet"/>
      </w:pPr>
      <w:r>
        <w:t>Evidence URIs must already be valid or explicitly marked unavailable; never fabricate them.</w:t>
      </w:r>
    </w:p>
    <w:p>
      <w:pPr>
        <w:pStyle w:val="Heading1"/>
      </w:pPr>
      <w:r>
        <w:t>11. Adaptive Telemetry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adaptive_quality_state</w:t>
            </w:r>
          </w:p>
        </w:tc>
        <w:tc>
          <w:tcPr>
            <w:tcW w:type="dxa" w:w="5040"/>
          </w:tcPr>
          <w:p>
            <w:r>
              <w:t>Current state per camera</w:t>
            </w:r>
          </w:p>
        </w:tc>
      </w:tr>
      <w:tr>
        <w:tc>
          <w:tcPr>
            <w:tcW w:type="dxa" w:w="5040"/>
          </w:tcPr>
          <w:p>
            <w:r>
              <w:t>quality_switch_count</w:t>
            </w:r>
          </w:p>
        </w:tc>
        <w:tc>
          <w:tcPr>
            <w:tcW w:type="dxa" w:w="5040"/>
          </w:tcPr>
          <w:p>
            <w:r>
              <w:t>Detect switch thrash</w:t>
            </w:r>
          </w:p>
        </w:tc>
      </w:tr>
      <w:tr>
        <w:tc>
          <w:tcPr>
            <w:tcW w:type="dxa" w:w="5040"/>
          </w:tcPr>
          <w:p>
            <w:r>
              <w:t>sentinel_trigger_rate</w:t>
            </w:r>
          </w:p>
        </w:tc>
        <w:tc>
          <w:tcPr>
            <w:tcW w:type="dxa" w:w="5040"/>
          </w:tcPr>
          <w:p>
            <w:r>
              <w:t>Activity load</w:t>
            </w:r>
          </w:p>
        </w:tc>
      </w:tr>
      <w:tr>
        <w:tc>
          <w:tcPr>
            <w:tcW w:type="dxa" w:w="5040"/>
          </w:tcPr>
          <w:p>
            <w:r>
              <w:t>inference_escalation_latency</w:t>
            </w:r>
          </w:p>
        </w:tc>
        <w:tc>
          <w:tcPr>
            <w:tcW w:type="dxa" w:w="5040"/>
          </w:tcPr>
          <w:p>
            <w:r>
              <w:t>Response cost</w:t>
            </w:r>
          </w:p>
        </w:tc>
      </w:tr>
      <w:tr>
        <w:tc>
          <w:tcPr>
            <w:tcW w:type="dxa" w:w="5040"/>
          </w:tcPr>
          <w:p>
            <w:r>
              <w:t>avg_bandwidth_per_camera</w:t>
            </w:r>
          </w:p>
        </w:tc>
        <w:tc>
          <w:tcPr>
            <w:tcW w:type="dxa" w:w="5040"/>
          </w:tcPr>
          <w:p>
            <w:r>
              <w:t>WAN efficiency</w:t>
            </w:r>
          </w:p>
        </w:tc>
      </w:tr>
      <w:tr>
        <w:tc>
          <w:tcPr>
            <w:tcW w:type="dxa" w:w="5040"/>
          </w:tcPr>
          <w:p>
            <w:r>
              <w:t>inference_compute_per_camera_hour</w:t>
            </w:r>
          </w:p>
        </w:tc>
        <w:tc>
          <w:tcPr>
            <w:tcW w:type="dxa" w:w="5040"/>
          </w:tcPr>
          <w:p>
            <w:r>
              <w:t>Compute efficiency</w:t>
            </w:r>
          </w:p>
        </w:tc>
      </w:tr>
      <w:tr>
        <w:tc>
          <w:tcPr>
            <w:tcW w:type="dxa" w:w="5040"/>
          </w:tcPr>
          <w:p>
            <w:r>
              <w:t>quality_state_dwell_time</w:t>
            </w:r>
          </w:p>
        </w:tc>
        <w:tc>
          <w:tcPr>
            <w:tcW w:type="dxa" w:w="5040"/>
          </w:tcPr>
          <w:p>
            <w:r>
              <w:t>Policy stability</w:t>
            </w:r>
          </w:p>
        </w:tc>
      </w:tr>
      <w:tr>
        <w:tc>
          <w:tcPr>
            <w:tcW w:type="dxa" w:w="5040"/>
          </w:tcPr>
          <w:p>
            <w:r>
              <w:t>detection_quality_by_state</w:t>
            </w:r>
          </w:p>
        </w:tc>
        <w:tc>
          <w:tcPr>
            <w:tcW w:type="dxa" w:w="5040"/>
          </w:tcPr>
          <w:p>
            <w:r>
              <w:t>Recall/precision impact</w:t>
            </w:r>
          </w:p>
        </w:tc>
      </w:tr>
    </w:tbl>
    <w:p>
      <w:pPr>
        <w:pStyle w:val="Heading1"/>
      </w:pPr>
      <w:r>
        <w:t>12. Benchmark Plan</w:t>
      </w:r>
    </w:p>
    <w:p>
      <w:pPr>
        <w:pStyle w:val="ListNumber"/>
      </w:pPr>
      <w:r>
        <w:t>Benchmark fixed high-quality processing.</w:t>
      </w:r>
    </w:p>
    <w:p>
      <w:pPr>
        <w:pStyle w:val="ListNumber"/>
      </w:pPr>
      <w:r>
        <w:t>Benchmark adaptive processing on the same representative real/recorded feeds.</w:t>
      </w:r>
    </w:p>
    <w:p>
      <w:pPr>
        <w:pStyle w:val="ListNumber"/>
      </w:pPr>
      <w:r>
        <w:t>Measure bandwidth, GPU/CPU seconds per camera-hour, event latency, dropped frames, quality switches and detection/OCR quality.</w:t>
      </w:r>
    </w:p>
    <w:p>
      <w:pPr>
        <w:pStyle w:val="ListNumber"/>
      </w:pPr>
      <w:r>
        <w:t>Test quiet scenes, normal activity, dense activity and ambiguous/low-confidence cases.</w:t>
      </w:r>
    </w:p>
    <w:p>
      <w:pPr>
        <w:pStyle w:val="ListNumber"/>
      </w:pPr>
      <w:r>
        <w:t>Publish results and configuration rather than inventing scale numbers.</w:t>
      </w:r>
    </w:p>
    <w:p>
      <w:pPr>
        <w:pStyle w:val="Heading1"/>
      </w:pPr>
      <w:r>
        <w:t>13. E2 Exit Criteria</w:t>
      </w:r>
    </w:p>
    <w:p>
      <w:pPr>
        <w:pStyle w:val="ListBullet"/>
      </w:pPr>
      <w:r>
        <w:t>Real feed enters the sentinel and changes adaptive state based on activity.</w:t>
      </w:r>
    </w:p>
    <w:p>
      <w:pPr>
        <w:pStyle w:val="ListBullet"/>
      </w:pPr>
      <w:r>
        <w:t>At least one camera switches from low-cost to high-quality analytics and returns after a quiet period.</w:t>
      </w:r>
    </w:p>
    <w:p>
      <w:pPr>
        <w:pStyle w:val="ListBullet"/>
      </w:pPr>
      <w:r>
        <w:t>ANPR produces real vehicle/plate/OCR events.</w:t>
      </w:r>
    </w:p>
    <w:p>
      <w:pPr>
        <w:pStyle w:val="ListBullet"/>
      </w:pPr>
      <w:r>
        <w:t>Tracking reduces redundant detector execution.</w:t>
      </w:r>
    </w:p>
    <w:p>
      <w:pPr>
        <w:pStyle w:val="ListBullet"/>
      </w:pPr>
      <w:r>
        <w:t>At least one uncertainty-driven escalation works.</w:t>
      </w:r>
    </w:p>
    <w:p>
      <w:pPr>
        <w:pStyle w:val="ListBullet"/>
      </w:pPr>
      <w:r>
        <w:t>Rolling evidence preserves configured pre-event/post-event context where supported.</w:t>
      </w:r>
    </w:p>
    <w:p>
      <w:pPr>
        <w:pStyle w:val="ListBullet"/>
      </w:pPr>
      <w:r>
        <w:t>Events reach E1 via Redpanda/Kafka and persist without E2 touching E1's database.</w:t>
      </w:r>
    </w:p>
    <w:p>
      <w:pPr>
        <w:pStyle w:val="ListBullet"/>
      </w:pPr>
      <w:r>
        <w:t>AI telemetry is observable and benchmarkable.</w:t>
      </w:r>
    </w:p>
    <w:p>
      <w:pPr>
        <w:pStyle w:val="Heading1"/>
      </w:pPr>
      <w:r>
        <w:t>Repository Architecture — Mandatory Shared Structure</w:t>
      </w:r>
    </w:p>
    <w:p>
      <w:r>
        <w:t>This exact repository structure is part of the implementation contract. All three engineers must work inside this single repository. The arrows identify primary ownership; they are ownership boundaries, not separate applications.</w:t>
      </w:r>
    </w:p>
    <w:p>
      <w:r>
        <w:rPr>
          <w:rFonts w:ascii="Consolas" w:hAnsi="Consolas"/>
          <w:sz w:val="17"/>
        </w:rPr>
        <w:t>GujHack/</w:t>
        <w:br/>
        <w:t>│</w:t>
        <w:br/>
        <w:t>├── README.md</w:t>
        <w:br/>
        <w:t>├── TEAM_COORDINATION_MANIFEST.docx</w:t>
        <w:br/>
        <w:t>│</w:t>
        <w:br/>
        <w:t>├── docs/</w:t>
        <w:br/>
        <w:t>│   ├── MASTER_IMPLEMENTATION_GUIDE.docx</w:t>
        <w:br/>
        <w:t>│   ├── Engineer_1_Platform_Backend_Integration.docx</w:t>
        <w:br/>
        <w:t>│   ├── Engineer_2_Edge_AI_Adaptive_Intelligence.docx</w:t>
        <w:br/>
        <w:t>│   ├── Engineer_3_Frontend_Command_Center_GIS.docx</w:t>
        <w:br/>
        <w:t>│   ├── architecture/</w:t>
        <w:br/>
        <w:t>│   │   ├── HLD.md</w:t>
        <w:br/>
        <w:t>│   │   ├── system-architecture.png</w:t>
        <w:br/>
        <w:t>│   │   ├── workflow-integration.png</w:t>
        <w:br/>
        <w:t>│   │   └── data-flow.png</w:t>
        <w:br/>
        <w:t>│   └── contracts/</w:t>
        <w:br/>
        <w:t>│       ├── api-contract.md</w:t>
        <w:br/>
        <w:t>│       ├── event-contract.md</w:t>
        <w:br/>
        <w:t>│       └── CHANGELOG.md</w:t>
        <w:br/>
        <w:t>│</w:t>
        <w:br/>
        <w:t>├── apps/</w:t>
        <w:br/>
        <w:t>│   ├── api/                         ← ENGINEER 1</w:t>
        <w:br/>
        <w:t>│   └── web/                         ← ENGINEER 3</w:t>
        <w:br/>
        <w:t>│</w:t>
        <w:br/>
        <w:t>├── services/</w:t>
        <w:br/>
        <w:t>│   ├── camera_registry/             ← ENGINEER 1</w:t>
        <w:br/>
        <w:t>│   ├── ingestion/                   ← ENGINEER 1</w:t>
        <w:br/>
        <w:t>│   ├── federation/                  ← ENGINEER 1</w:t>
        <w:br/>
        <w:t>│   ├── events/                      ← ENGINEER 1</w:t>
        <w:br/>
        <w:t>│   ├── watchlist/                   ← ENGINEER 1</w:t>
        <w:br/>
        <w:t>│   ├── correlation/                 ← ENGINEER 1</w:t>
        <w:br/>
        <w:t>│   ├── alerts/                      ← ENGINEER 1</w:t>
        <w:br/>
        <w:t>│   ├── route_engine/                ← ENGINEER 1</w:t>
        <w:br/>
        <w:t>│   ├── health_monitor/              ← ENGINEER 1</w:t>
        <w:br/>
        <w:t>│   ├── audit/                       ← ENGINEER 1</w:t>
        <w:br/>
        <w:t>│   ├── analytics/                   ← ENGINEER 2</w:t>
        <w:br/>
        <w:t>│   ├── adaptive_edge/               ← ENGINEER 2</w:t>
        <w:br/>
        <w:t>│   └── evidence/                    ← ENGINEER 2</w:t>
        <w:br/>
        <w:t>│</w:t>
        <w:br/>
        <w:t>├── adapters/                        ← ENGINEER 1</w:t>
        <w:br/>
        <w:t>│   ├── base.py</w:t>
        <w:br/>
        <w:t>│   ├── generic_rtsp.py</w:t>
        <w:br/>
        <w:t>│   ├── onvif.py</w:t>
        <w:br/>
        <w:t>│   └── vendors/</w:t>
        <w:br/>
        <w:t>│</w:t>
        <w:br/>
        <w:t>├── models/                          ← ENGINEER 2</w:t>
        <w:br/>
        <w:t>│   ├── detection/</w:t>
        <w:br/>
        <w:t>│   ├── plate/</w:t>
        <w:br/>
        <w:t>│   ├── ocr/</w:t>
        <w:br/>
        <w:t>│   ├── tracking/</w:t>
        <w:br/>
        <w:t>│   └── reid/</w:t>
        <w:br/>
        <w:t>│</w:t>
        <w:br/>
        <w:t>├── migrations/                      ← ENGINEER 1</w:t>
        <w:br/>
        <w:t>│</w:t>
        <w:br/>
        <w:t>├── infra/                           ← ENGINEER 1</w:t>
        <w:br/>
        <w:t>│   ├── compose/</w:t>
        <w:br/>
        <w:t>│   ├── nginx/</w:t>
        <w:br/>
        <w:t>│   ├── postgres/</w:t>
        <w:br/>
        <w:t>│   ├── redpanda/</w:t>
        <w:br/>
        <w:t>│   ├── minio/</w:t>
        <w:br/>
        <w:t>│   ├── mediamtx/</w:t>
        <w:br/>
        <w:t>│   └── monitoring/</w:t>
        <w:br/>
        <w:t>│</w:t>
        <w:br/>
        <w:t>├── scripts/                         ← ENGINEER 1</w:t>
        <w:br/>
        <w:t>│   ├── bootstrap.sh</w:t>
        <w:br/>
        <w:t>│   ├── provision_admin.py</w:t>
        <w:br/>
        <w:t>│   ├── import_camera_inventory.py</w:t>
        <w:br/>
        <w:t>│   ├── discover_onvif.py</w:t>
        <w:br/>
        <w:t>│   ├── validate_feeds.py</w:t>
        <w:br/>
        <w:t>│   └── smoke_test.py</w:t>
        <w:br/>
        <w:t>│</w:t>
        <w:br/>
        <w:t>├── tests/</w:t>
        <w:br/>
        <w:t>│   ├── unit/</w:t>
        <w:br/>
        <w:t>│   ├── integration/</w:t>
        <w:br/>
        <w:t>│   ├── e2e/</w:t>
        <w:br/>
        <w:t>│   └── load/</w:t>
        <w:br/>
        <w:t>│</w:t>
        <w:br/>
        <w:t>├── evidence/</w:t>
        <w:br/>
        <w:t>│   ├── screenshots/</w:t>
        <w:br/>
        <w:t>│   ├── demo-videos/</w:t>
        <w:br/>
        <w:t>│   ├── anpr-results/</w:t>
        <w:br/>
        <w:t>│   ├── route-reports/</w:t>
        <w:br/>
        <w:t>│   └── performance/</w:t>
        <w:br/>
        <w:t>│</w:t>
        <w:br/>
        <w:t>├── .env.example</w:t>
        <w:br/>
        <w:t>├── .gitignore</w:t>
        <w:br/>
        <w:t>├── docker-compose.yml</w:t>
        <w:br/>
        <w:t>└── README.md</w:t>
        <w:br/>
      </w:r>
    </w:p>
    <w:p>
      <w:pPr>
        <w:pStyle w:val="Heading2"/>
      </w:pPr>
      <w:r>
        <w:t>Ownership Lock</w:t>
      </w:r>
    </w:p>
    <w:p>
      <w:r>
        <w:t>OWNERSHIP LOCK — DO NOT CHANGE WITHOUT TEAM APPROVAL</w:t>
        <w:br/>
        <w:br/>
        <w:t>ENGINEER 1: apps/api, services/camera_registry, ingestion, federation, events, watchlist,</w:t>
        <w:br/>
        <w:t>correlation, alerts, route_engine, health_monitor, audit, adapters, migrations, infra, scripts.</w:t>
        <w:br/>
        <w:br/>
        <w:t>ENGINEER 2: services/analytics, services/adaptive_edge, services/evidence, models.</w:t>
        <w:br/>
        <w:br/>
        <w:t>ENGINEER 3: apps/web.</w:t>
        <w:br/>
        <w:br/>
        <w:t>TEAM SHARED: docs, tests, evidence, root configuration. Shared contract files are governed</w:t>
        <w:br/>
        <w:t>by the coordination manifest; engineers do not silently change API/event contracts.</w:t>
      </w:r>
    </w:p>
    <w:p>
      <w:pPr>
        <w:pStyle w:val="Heading2"/>
      </w:pPr>
      <w:r>
        <w:t>Integration Rule</w:t>
      </w:r>
    </w:p>
    <w:p>
      <w:r>
        <w:t>Engineer 2 produces AI events and evidence through the locked event/evidence contracts; Engineer 1 owns persistence, correlation, watchlists, alerts, APIs and infrastructure; Engineer 3 consumes only the versioned REST/WebSocket/stream-session contracts. No engineer directly modifies another engineer's owned implementation directory.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