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2EB" w:rsidRPr="00A272EB" w:rsidRDefault="00A272EB" w:rsidP="00A272EB">
      <w:pPr>
        <w:spacing w:after="100" w:afterAutospacing="1"/>
        <w:outlineLvl w:val="0"/>
        <w:rPr>
          <w:rFonts w:ascii="Times" w:eastAsia="Times New Roman" w:hAnsi="Times" w:cs="Times New Roman"/>
          <w:b/>
          <w:bCs/>
          <w:color w:val="3E4E5A"/>
          <w:kern w:val="36"/>
          <w:sz w:val="48"/>
          <w:szCs w:val="48"/>
        </w:rPr>
      </w:pPr>
      <w:r w:rsidRPr="00A272EB">
        <w:rPr>
          <w:rFonts w:ascii="Times" w:eastAsia="Times New Roman" w:hAnsi="Times" w:cs="Times New Roman"/>
          <w:b/>
          <w:bCs/>
          <w:color w:val="3E4E5A"/>
          <w:kern w:val="36"/>
          <w:sz w:val="48"/>
          <w:szCs w:val="48"/>
        </w:rPr>
        <w:t>Operators</w:t>
      </w:r>
    </w:p>
    <w:p w:rsidR="00A272EB" w:rsidRPr="00A272EB" w:rsidRDefault="00A272EB" w:rsidP="00A272EB">
      <w:pPr>
        <w:spacing w:after="100" w:afterAutospacing="1"/>
        <w:rPr>
          <w:rFonts w:ascii="Gotham-Rounded-Book" w:hAnsi="Gotham-Rounded-Book" w:cs="Times New Roman"/>
          <w:color w:val="505050"/>
          <w:sz w:val="21"/>
          <w:szCs w:val="21"/>
        </w:rPr>
      </w:pPr>
      <w:r w:rsidRPr="00A272EB">
        <w:rPr>
          <w:rFonts w:ascii="Gotham-Rounded-Book" w:hAnsi="Gotham-Rounded-Book" w:cs="Times New Roman"/>
          <w:b/>
          <w:bCs/>
          <w:color w:val="505050"/>
          <w:sz w:val="21"/>
          <w:szCs w:val="21"/>
        </w:rPr>
        <w:t>Operators </w:t>
      </w:r>
      <w:r w:rsidRPr="00A272EB">
        <w:rPr>
          <w:rFonts w:ascii="Gotham-Rounded-Book" w:hAnsi="Gotham-Rounded-Book" w:cs="Times New Roman"/>
          <w:color w:val="505050"/>
          <w:sz w:val="21"/>
          <w:szCs w:val="21"/>
        </w:rPr>
        <w:t xml:space="preserve">are an important part of </w:t>
      </w:r>
      <w:proofErr w:type="spellStart"/>
      <w:r w:rsidRPr="00A272EB">
        <w:rPr>
          <w:rFonts w:ascii="Gotham-Rounded-Book" w:hAnsi="Gotham-Rounded-Book" w:cs="Times New Roman"/>
          <w:color w:val="505050"/>
          <w:sz w:val="21"/>
          <w:szCs w:val="21"/>
        </w:rPr>
        <w:t>MongoDB</w:t>
      </w:r>
      <w:proofErr w:type="spellEnd"/>
      <w:r w:rsidRPr="00A272EB">
        <w:rPr>
          <w:rFonts w:ascii="Gotham-Rounded-Book" w:hAnsi="Gotham-Rounded-Book" w:cs="Times New Roman"/>
          <w:color w:val="505050"/>
          <w:sz w:val="21"/>
          <w:szCs w:val="21"/>
        </w:rPr>
        <w:t>. You've already seen the </w:t>
      </w:r>
      <w:r w:rsidRPr="00A272EB">
        <w:rPr>
          <w:rFonts w:ascii="Gotham-Rounded-Book" w:hAnsi="Gotham-Rounded-Book" w:cs="Times New Roman"/>
          <w:b/>
          <w:bCs/>
          <w:color w:val="505050"/>
          <w:sz w:val="21"/>
          <w:szCs w:val="21"/>
        </w:rPr>
        <w:t>$set</w:t>
      </w:r>
      <w:r w:rsidRPr="00A272EB">
        <w:rPr>
          <w:rFonts w:ascii="Gotham-Rounded-Book" w:hAnsi="Gotham-Rounded-Book" w:cs="Times New Roman"/>
          <w:color w:val="505050"/>
          <w:sz w:val="21"/>
          <w:szCs w:val="21"/>
        </w:rPr>
        <w:t> operator in the </w:t>
      </w:r>
      <w:r w:rsidRPr="00A272EB">
        <w:rPr>
          <w:rFonts w:ascii="Gotham-Rounded-Book" w:hAnsi="Gotham-Rounded-Book" w:cs="Times New Roman"/>
          <w:b/>
          <w:bCs/>
          <w:color w:val="505050"/>
          <w:sz w:val="21"/>
          <w:szCs w:val="21"/>
        </w:rPr>
        <w:t>update method</w:t>
      </w:r>
      <w:r w:rsidRPr="00A272EB">
        <w:rPr>
          <w:rFonts w:ascii="Gotham-Rounded-Book" w:hAnsi="Gotham-Rounded-Book" w:cs="Times New Roman"/>
          <w:color w:val="505050"/>
          <w:sz w:val="21"/>
          <w:szCs w:val="21"/>
        </w:rPr>
        <w:t>, so you should be aware of their existence. Since our queries are more </w:t>
      </w:r>
      <w:r w:rsidRPr="00A272EB">
        <w:rPr>
          <w:rFonts w:ascii="Gotham-Rounded-Book" w:hAnsi="Gotham-Rounded-Book" w:cs="Times New Roman"/>
          <w:b/>
          <w:bCs/>
          <w:color w:val="505050"/>
          <w:sz w:val="21"/>
          <w:szCs w:val="21"/>
        </w:rPr>
        <w:t>method-based</w:t>
      </w:r>
      <w:r w:rsidRPr="00A272EB">
        <w:rPr>
          <w:rFonts w:ascii="Gotham-Rounded-Book" w:hAnsi="Gotham-Rounded-Book" w:cs="Times New Roman"/>
          <w:color w:val="505050"/>
          <w:sz w:val="21"/>
          <w:szCs w:val="21"/>
        </w:rPr>
        <w:t> and not </w:t>
      </w:r>
      <w:r w:rsidRPr="00A272EB">
        <w:rPr>
          <w:rFonts w:ascii="Gotham-Rounded-Book" w:hAnsi="Gotham-Rounded-Book" w:cs="Times New Roman"/>
          <w:b/>
          <w:bCs/>
          <w:color w:val="505050"/>
          <w:sz w:val="21"/>
          <w:szCs w:val="21"/>
        </w:rPr>
        <w:t>typed syntax</w:t>
      </w:r>
      <w:r w:rsidRPr="00A272EB">
        <w:rPr>
          <w:rFonts w:ascii="Gotham-Rounded-Book" w:hAnsi="Gotham-Rounded-Book" w:cs="Times New Roman"/>
          <w:color w:val="505050"/>
          <w:sz w:val="21"/>
          <w:szCs w:val="21"/>
        </w:rPr>
        <w:t> like regular SQL, we need to pack more functionality into the documents we use to query our databases. Enter operators.  </w:t>
      </w:r>
      <w:r w:rsidRPr="00A272EB">
        <w:rPr>
          <w:rFonts w:ascii="Gotham-Rounded-Book" w:hAnsi="Gotham-Rounded-Book" w:cs="Times New Roman"/>
          <w:b/>
          <w:bCs/>
          <w:color w:val="505050"/>
          <w:sz w:val="21"/>
          <w:szCs w:val="21"/>
        </w:rPr>
        <w:t>Operators allow you to 'operate</w:t>
      </w:r>
      <w:r w:rsidRPr="00A272EB">
        <w:rPr>
          <w:rFonts w:ascii="Gotham-Rounded-Book" w:hAnsi="Gotham-Rounded-Book" w:cs="Times New Roman"/>
          <w:color w:val="505050"/>
          <w:sz w:val="21"/>
          <w:szCs w:val="21"/>
        </w:rPr>
        <w:t>' on the data (lame description, I know). Let's say I have the following </w:t>
      </w:r>
      <w:r w:rsidRPr="00A272EB">
        <w:rPr>
          <w:rFonts w:ascii="Gotham-Rounded-Book" w:hAnsi="Gotham-Rounded-Book" w:cs="Times New Roman"/>
          <w:b/>
          <w:bCs/>
          <w:color w:val="505050"/>
          <w:sz w:val="21"/>
          <w:szCs w:val="21"/>
        </w:rPr>
        <w:t>documents</w:t>
      </w:r>
      <w:r w:rsidRPr="00A272EB">
        <w:rPr>
          <w:rFonts w:ascii="Gotham-Rounded-Book" w:hAnsi="Gotham-Rounded-Book" w:cs="Times New Roman"/>
          <w:color w:val="505050"/>
          <w:sz w:val="21"/>
          <w:szCs w:val="21"/>
        </w:rPr>
        <w:t> in a </w:t>
      </w:r>
      <w:r w:rsidRPr="00A272EB">
        <w:rPr>
          <w:rFonts w:ascii="Gotham-Rounded-Book" w:hAnsi="Gotham-Rounded-Book" w:cs="Times New Roman"/>
          <w:b/>
          <w:bCs/>
          <w:color w:val="505050"/>
          <w:sz w:val="21"/>
          <w:szCs w:val="21"/>
        </w:rPr>
        <w:t>collection</w:t>
      </w:r>
      <w:r w:rsidRPr="00A272EB">
        <w:rPr>
          <w:rFonts w:ascii="Gotham-Rounded-Book" w:hAnsi="Gotham-Rounded-Book" w:cs="Times New Roman"/>
          <w:color w:val="505050"/>
          <w:sz w:val="21"/>
          <w:szCs w:val="21"/>
        </w:rPr>
        <w:t> called </w:t>
      </w:r>
      <w:r w:rsidRPr="00A272EB">
        <w:rPr>
          <w:rFonts w:ascii="Gotham-Rounded-Book" w:hAnsi="Gotham-Rounded-Book" w:cs="Times New Roman"/>
          <w:b/>
          <w:bCs/>
          <w:color w:val="505050"/>
          <w:sz w:val="21"/>
          <w:szCs w:val="21"/>
        </w:rPr>
        <w:t>dojos</w:t>
      </w:r>
      <w:r w:rsidRPr="00A272EB">
        <w:rPr>
          <w:rFonts w:ascii="Gotham-Rounded-Book" w:hAnsi="Gotham-Rounded-Book" w:cs="Times New Roman"/>
          <w:color w:val="505050"/>
          <w:sz w:val="21"/>
          <w:szCs w:val="21"/>
        </w:rPr>
        <w:t> that looked like this:</w:t>
      </w:r>
    </w:p>
    <w:p w:rsidR="00A272EB" w:rsidRPr="00A272EB" w:rsidRDefault="00A272EB" w:rsidP="00A272EB">
      <w:pPr>
        <w:spacing w:after="100" w:afterAutospacing="1" w:line="432" w:lineRule="atLeast"/>
        <w:rPr>
          <w:rFonts w:ascii="Gotham-Rounded-Book" w:hAnsi="Gotham-Rounded-Book" w:cs="Times New Roman"/>
          <w:color w:val="505050"/>
          <w:sz w:val="21"/>
          <w:szCs w:val="21"/>
        </w:rPr>
      </w:pPr>
      <w:bookmarkStart w:id="0" w:name="_GoBack"/>
      <w:r>
        <w:rPr>
          <w:rFonts w:ascii="Gotham-Rounded-Book" w:hAnsi="Gotham-Rounded-Book" w:cs="Times New Roman"/>
          <w:noProof/>
          <w:color w:val="505050"/>
          <w:sz w:val="21"/>
          <w:szCs w:val="21"/>
        </w:rPr>
        <w:drawing>
          <wp:inline distT="0" distB="0" distL="0" distR="0">
            <wp:extent cx="6743700" cy="3708400"/>
            <wp:effectExtent l="0" t="0" r="12700" b="0"/>
            <wp:docPr id="1" name="Picture 1" descr="http://s3.amazonaws.com/General_V88/boomyeah/company_209/chapter_2505/handouts/chapter2505_2931_dojos-find-pre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505/handouts/chapter2505_2931_dojos-find-pret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700" cy="3708400"/>
                    </a:xfrm>
                    <a:prstGeom prst="rect">
                      <a:avLst/>
                    </a:prstGeom>
                    <a:noFill/>
                    <a:ln>
                      <a:noFill/>
                    </a:ln>
                  </pic:spPr>
                </pic:pic>
              </a:graphicData>
            </a:graphic>
          </wp:inline>
        </w:drawing>
      </w:r>
      <w:bookmarkEnd w:id="0"/>
    </w:p>
    <w:p w:rsidR="00A272EB" w:rsidRPr="00A272EB" w:rsidRDefault="00A272EB" w:rsidP="00A272EB">
      <w:pPr>
        <w:spacing w:after="100" w:afterAutospacing="1" w:line="432" w:lineRule="atLeast"/>
        <w:rPr>
          <w:rFonts w:ascii="Gotham-Rounded-Book" w:hAnsi="Gotham-Rounded-Book" w:cs="Times New Roman"/>
          <w:color w:val="505050"/>
          <w:sz w:val="21"/>
          <w:szCs w:val="21"/>
        </w:rPr>
      </w:pPr>
      <w:r w:rsidRPr="00A272EB">
        <w:rPr>
          <w:rFonts w:ascii="Gotham-Rounded-Book" w:hAnsi="Gotham-Rounded-Book" w:cs="Times New Roman"/>
          <w:color w:val="505050"/>
          <w:sz w:val="21"/>
          <w:szCs w:val="21"/>
        </w:rPr>
        <w:t>If I wanted to get all the Dojos whose </w:t>
      </w:r>
      <w:r w:rsidRPr="00A272EB">
        <w:rPr>
          <w:rFonts w:ascii="Gotham-Rounded-Book" w:hAnsi="Gotham-Rounded-Book" w:cs="Times New Roman"/>
          <w:b/>
          <w:bCs/>
          <w:color w:val="505050"/>
          <w:sz w:val="21"/>
          <w:szCs w:val="21"/>
        </w:rPr>
        <w:t>number of students is greater than 15</w:t>
      </w:r>
      <w:r w:rsidRPr="00A272EB">
        <w:rPr>
          <w:rFonts w:ascii="Gotham-Rounded-Book" w:hAnsi="Gotham-Rounded-Book" w:cs="Times New Roman"/>
          <w:color w:val="505050"/>
          <w:sz w:val="21"/>
          <w:szCs w:val="21"/>
        </w:rPr>
        <w:t>, I would run the following:</w:t>
      </w:r>
    </w:p>
    <w:p w:rsidR="00A272EB" w:rsidRPr="00A272EB" w:rsidRDefault="00A272EB" w:rsidP="00A272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proofErr w:type="spellStart"/>
      <w:proofErr w:type="gramStart"/>
      <w:r w:rsidRPr="00A272EB">
        <w:rPr>
          <w:rFonts w:ascii="Andale Mono" w:hAnsi="Andale Mono" w:cs="Courier"/>
          <w:color w:val="333333"/>
          <w:sz w:val="18"/>
          <w:szCs w:val="18"/>
        </w:rPr>
        <w:t>db.dojos.find</w:t>
      </w:r>
      <w:proofErr w:type="spellEnd"/>
      <w:proofErr w:type="gramEnd"/>
      <w:r w:rsidRPr="00A272EB">
        <w:rPr>
          <w:rFonts w:ascii="Andale Mono" w:hAnsi="Andale Mono" w:cs="Courier"/>
          <w:color w:val="333333"/>
          <w:sz w:val="18"/>
          <w:szCs w:val="18"/>
        </w:rPr>
        <w:t>({</w:t>
      </w:r>
      <w:proofErr w:type="spellStart"/>
      <w:r w:rsidRPr="00A272EB">
        <w:rPr>
          <w:rFonts w:ascii="Andale Mono" w:hAnsi="Andale Mono" w:cs="Courier"/>
          <w:color w:val="333333"/>
          <w:sz w:val="18"/>
          <w:szCs w:val="18"/>
        </w:rPr>
        <w:t>number_of_students</w:t>
      </w:r>
      <w:proofErr w:type="spellEnd"/>
      <w:r w:rsidRPr="00A272EB">
        <w:rPr>
          <w:rFonts w:ascii="Andale Mono" w:hAnsi="Andale Mono" w:cs="Courier"/>
          <w:color w:val="333333"/>
          <w:sz w:val="18"/>
          <w:szCs w:val="18"/>
        </w:rPr>
        <w:t>: {$</w:t>
      </w:r>
      <w:proofErr w:type="spellStart"/>
      <w:r w:rsidRPr="00A272EB">
        <w:rPr>
          <w:rFonts w:ascii="Andale Mono" w:hAnsi="Andale Mono" w:cs="Courier"/>
          <w:color w:val="333333"/>
          <w:sz w:val="18"/>
          <w:szCs w:val="18"/>
        </w:rPr>
        <w:t>gt</w:t>
      </w:r>
      <w:proofErr w:type="spellEnd"/>
      <w:r w:rsidRPr="00A272EB">
        <w:rPr>
          <w:rFonts w:ascii="Andale Mono" w:hAnsi="Andale Mono" w:cs="Courier"/>
          <w:color w:val="333333"/>
          <w:sz w:val="18"/>
          <w:szCs w:val="18"/>
        </w:rPr>
        <w:t xml:space="preserve">: 15}}) </w:t>
      </w:r>
    </w:p>
    <w:p w:rsidR="00A272EB" w:rsidRPr="00A272EB" w:rsidRDefault="00A272EB" w:rsidP="00A272EB">
      <w:pPr>
        <w:spacing w:after="100" w:afterAutospacing="1" w:line="432" w:lineRule="atLeast"/>
        <w:rPr>
          <w:rFonts w:ascii="Gotham-Rounded-Book" w:hAnsi="Gotham-Rounded-Book" w:cs="Times New Roman"/>
          <w:color w:val="505050"/>
          <w:sz w:val="21"/>
          <w:szCs w:val="21"/>
        </w:rPr>
      </w:pPr>
      <w:r>
        <w:rPr>
          <w:rFonts w:ascii="Gotham-Rounded-Book" w:hAnsi="Gotham-Rounded-Book" w:cs="Times New Roman"/>
          <w:noProof/>
          <w:color w:val="505050"/>
          <w:sz w:val="21"/>
          <w:szCs w:val="21"/>
        </w:rPr>
        <w:drawing>
          <wp:inline distT="0" distB="0" distL="0" distR="0">
            <wp:extent cx="6743700" cy="2768600"/>
            <wp:effectExtent l="0" t="0" r="12700" b="0"/>
            <wp:docPr id="2" name="Picture 2" descr="http://s3.amazonaws.com/General_V88/boomyeah/company_209/chapter_2505/handouts/chapter2505_2929_find-gt-pre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General_V88/boomyeah/company_209/chapter_2505/handouts/chapter2505_2929_find-gt-pret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2768600"/>
                    </a:xfrm>
                    <a:prstGeom prst="rect">
                      <a:avLst/>
                    </a:prstGeom>
                    <a:noFill/>
                    <a:ln>
                      <a:noFill/>
                    </a:ln>
                  </pic:spPr>
                </pic:pic>
              </a:graphicData>
            </a:graphic>
          </wp:inline>
        </w:drawing>
      </w:r>
    </w:p>
    <w:p w:rsidR="00A272EB" w:rsidRPr="00A272EB" w:rsidRDefault="00A272EB" w:rsidP="00A272EB">
      <w:pPr>
        <w:spacing w:after="100" w:afterAutospacing="1"/>
        <w:rPr>
          <w:rFonts w:ascii="Gotham-Rounded-Book" w:hAnsi="Gotham-Rounded-Book" w:cs="Times New Roman"/>
          <w:color w:val="505050"/>
          <w:sz w:val="21"/>
          <w:szCs w:val="21"/>
        </w:rPr>
      </w:pPr>
      <w:r w:rsidRPr="00A272EB">
        <w:rPr>
          <w:rFonts w:ascii="Gotham-Rounded-Book" w:hAnsi="Gotham-Rounded-Book" w:cs="Times New Roman"/>
          <w:color w:val="505050"/>
          <w:sz w:val="21"/>
          <w:szCs w:val="21"/>
        </w:rPr>
        <w:lastRenderedPageBreak/>
        <w:t>The structure of the query should make sense; the extra document that contains the operator </w:t>
      </w:r>
      <w:r w:rsidRPr="00A272EB">
        <w:rPr>
          <w:rFonts w:ascii="Gotham-Rounded-Book" w:hAnsi="Gotham-Rounded-Book" w:cs="Times New Roman"/>
          <w:b/>
          <w:bCs/>
          <w:color w:val="505050"/>
          <w:sz w:val="21"/>
          <w:szCs w:val="21"/>
        </w:rPr>
        <w:t>({$</w:t>
      </w:r>
      <w:proofErr w:type="spellStart"/>
      <w:r w:rsidRPr="00A272EB">
        <w:rPr>
          <w:rFonts w:ascii="Gotham-Rounded-Book" w:hAnsi="Gotham-Rounded-Book" w:cs="Times New Roman"/>
          <w:b/>
          <w:bCs/>
          <w:color w:val="505050"/>
          <w:sz w:val="21"/>
          <w:szCs w:val="21"/>
        </w:rPr>
        <w:t>gt</w:t>
      </w:r>
      <w:proofErr w:type="spellEnd"/>
      <w:r w:rsidRPr="00A272EB">
        <w:rPr>
          <w:rFonts w:ascii="Gotham-Rounded-Book" w:hAnsi="Gotham-Rounded-Book" w:cs="Times New Roman"/>
          <w:b/>
          <w:bCs/>
          <w:color w:val="505050"/>
          <w:sz w:val="21"/>
          <w:szCs w:val="21"/>
        </w:rPr>
        <w:t>: 15})</w:t>
      </w:r>
      <w:r w:rsidRPr="00A272EB">
        <w:rPr>
          <w:rFonts w:ascii="Gotham-Rounded-Book" w:hAnsi="Gotham-Rounded-Book" w:cs="Times New Roman"/>
          <w:color w:val="505050"/>
          <w:sz w:val="21"/>
          <w:szCs w:val="21"/>
        </w:rPr>
        <w:t> is being applied to the </w:t>
      </w:r>
      <w:r w:rsidRPr="00A272EB">
        <w:rPr>
          <w:rFonts w:ascii="Gotham-Rounded-Book" w:hAnsi="Gotham-Rounded-Book" w:cs="Times New Roman"/>
          <w:b/>
          <w:bCs/>
          <w:color w:val="505050"/>
          <w:sz w:val="21"/>
          <w:szCs w:val="21"/>
        </w:rPr>
        <w:t>number of students</w:t>
      </w:r>
      <w:r w:rsidRPr="00A272EB">
        <w:rPr>
          <w:rFonts w:ascii="Gotham-Rounded-Book" w:hAnsi="Gotham-Rounded-Book" w:cs="Times New Roman"/>
          <w:color w:val="505050"/>
          <w:sz w:val="21"/>
          <w:szCs w:val="21"/>
        </w:rPr>
        <w:t> field of the </w:t>
      </w:r>
      <w:r w:rsidRPr="00A272EB">
        <w:rPr>
          <w:rFonts w:ascii="Gotham-Rounded-Book" w:hAnsi="Gotham-Rounded-Book" w:cs="Times New Roman"/>
          <w:b/>
          <w:bCs/>
          <w:color w:val="505050"/>
          <w:sz w:val="21"/>
          <w:szCs w:val="21"/>
        </w:rPr>
        <w:t>dojos</w:t>
      </w:r>
      <w:r w:rsidRPr="00A272EB">
        <w:rPr>
          <w:rFonts w:ascii="Gotham-Rounded-Book" w:hAnsi="Gotham-Rounded-Book" w:cs="Times New Roman"/>
          <w:color w:val="505050"/>
          <w:sz w:val="21"/>
          <w:szCs w:val="21"/>
        </w:rPr>
        <w:t> </w:t>
      </w:r>
      <w:r w:rsidRPr="00A272EB">
        <w:rPr>
          <w:rFonts w:ascii="Gotham-Rounded-Book" w:hAnsi="Gotham-Rounded-Book" w:cs="Times New Roman"/>
          <w:b/>
          <w:bCs/>
          <w:color w:val="505050"/>
          <w:sz w:val="21"/>
          <w:szCs w:val="21"/>
        </w:rPr>
        <w:t>collection</w:t>
      </w:r>
      <w:r w:rsidRPr="00A272EB">
        <w:rPr>
          <w:rFonts w:ascii="Gotham-Rounded-Book" w:hAnsi="Gotham-Rounded-Book" w:cs="Times New Roman"/>
          <w:color w:val="505050"/>
          <w:sz w:val="21"/>
          <w:szCs w:val="21"/>
        </w:rPr>
        <w:t>.  That key-value pair is the </w:t>
      </w:r>
      <w:r w:rsidRPr="00A272EB">
        <w:rPr>
          <w:rFonts w:ascii="Gotham-Rounded-Book" w:hAnsi="Gotham-Rounded-Book" w:cs="Times New Roman"/>
          <w:b/>
          <w:bCs/>
          <w:color w:val="505050"/>
          <w:sz w:val="21"/>
          <w:szCs w:val="21"/>
        </w:rPr>
        <w:t>document</w:t>
      </w:r>
      <w:r w:rsidRPr="00A272EB">
        <w:rPr>
          <w:rFonts w:ascii="Gotham-Rounded-Book" w:hAnsi="Gotham-Rounded-Book" w:cs="Times New Roman"/>
          <w:color w:val="505050"/>
          <w:sz w:val="21"/>
          <w:szCs w:val="21"/>
        </w:rPr>
        <w:t xml:space="preserve"> we pass to </w:t>
      </w:r>
      <w:proofErr w:type="gramStart"/>
      <w:r w:rsidRPr="00A272EB">
        <w:rPr>
          <w:rFonts w:ascii="Gotham-Rounded-Book" w:hAnsi="Gotham-Rounded-Book" w:cs="Times New Roman"/>
          <w:color w:val="505050"/>
          <w:sz w:val="21"/>
          <w:szCs w:val="21"/>
        </w:rPr>
        <w:t>the</w:t>
      </w:r>
      <w:r w:rsidRPr="00A272EB">
        <w:rPr>
          <w:rFonts w:ascii="Gotham-Rounded-Book" w:hAnsi="Gotham-Rounded-Book" w:cs="Times New Roman"/>
          <w:b/>
          <w:bCs/>
          <w:color w:val="505050"/>
          <w:sz w:val="21"/>
          <w:szCs w:val="21"/>
        </w:rPr>
        <w:t> .find</w:t>
      </w:r>
      <w:proofErr w:type="gramEnd"/>
      <w:r w:rsidRPr="00A272EB">
        <w:rPr>
          <w:rFonts w:ascii="Gotham-Rounded-Book" w:hAnsi="Gotham-Rounded-Book" w:cs="Times New Roman"/>
          <w:b/>
          <w:bCs/>
          <w:color w:val="505050"/>
          <w:sz w:val="21"/>
          <w:szCs w:val="21"/>
        </w:rPr>
        <w:t>() method,</w:t>
      </w:r>
      <w:r w:rsidRPr="00A272EB">
        <w:rPr>
          <w:rFonts w:ascii="Gotham-Rounded-Book" w:hAnsi="Gotham-Rounded-Book" w:cs="Times New Roman"/>
          <w:color w:val="505050"/>
          <w:sz w:val="21"/>
          <w:szCs w:val="21"/>
        </w:rPr>
        <w:t> and we are off and running.</w:t>
      </w:r>
    </w:p>
    <w:p w:rsidR="00A272EB" w:rsidRPr="00A272EB" w:rsidRDefault="00A272EB" w:rsidP="00A272EB">
      <w:pPr>
        <w:spacing w:after="100" w:afterAutospacing="1" w:line="432" w:lineRule="atLeast"/>
        <w:rPr>
          <w:rFonts w:ascii="Gotham-Rounded-Book" w:hAnsi="Gotham-Rounded-Book" w:cs="Times New Roman"/>
          <w:color w:val="505050"/>
          <w:sz w:val="21"/>
          <w:szCs w:val="21"/>
        </w:rPr>
      </w:pPr>
      <w:r w:rsidRPr="00A272EB">
        <w:rPr>
          <w:rFonts w:ascii="Gotham-Rounded-Book" w:hAnsi="Gotham-Rounded-Book" w:cs="Times New Roman"/>
          <w:b/>
          <w:bCs/>
          <w:color w:val="505050"/>
          <w:sz w:val="21"/>
          <w:szCs w:val="21"/>
        </w:rPr>
        <w:t xml:space="preserve">Here is a chart of the most </w:t>
      </w:r>
      <w:proofErr w:type="gramStart"/>
      <w:r w:rsidRPr="00A272EB">
        <w:rPr>
          <w:rFonts w:ascii="Gotham-Rounded-Book" w:hAnsi="Gotham-Rounded-Book" w:cs="Times New Roman"/>
          <w:b/>
          <w:bCs/>
          <w:color w:val="505050"/>
          <w:sz w:val="21"/>
          <w:szCs w:val="21"/>
        </w:rPr>
        <w:t>frequently-used</w:t>
      </w:r>
      <w:proofErr w:type="gramEnd"/>
      <w:r w:rsidRPr="00A272EB">
        <w:rPr>
          <w:rFonts w:ascii="Gotham-Rounded-Book" w:hAnsi="Gotham-Rounded-Book" w:cs="Times New Roman"/>
          <w:b/>
          <w:bCs/>
          <w:color w:val="505050"/>
          <w:sz w:val="21"/>
          <w:szCs w:val="21"/>
        </w:rPr>
        <w:t xml:space="preserve"> operators (take some time to play around with them):</w:t>
      </w:r>
    </w:p>
    <w:tbl>
      <w:tblPr>
        <w:tblW w:w="0" w:type="auto"/>
        <w:tblCellMar>
          <w:top w:w="15" w:type="dxa"/>
          <w:left w:w="15" w:type="dxa"/>
          <w:bottom w:w="15" w:type="dxa"/>
          <w:right w:w="15" w:type="dxa"/>
        </w:tblCellMar>
        <w:tblLook w:val="04A0" w:firstRow="1" w:lastRow="0" w:firstColumn="1" w:lastColumn="0" w:noHBand="0" w:noVBand="1"/>
      </w:tblPr>
      <w:tblGrid>
        <w:gridCol w:w="2532"/>
        <w:gridCol w:w="5675"/>
      </w:tblGrid>
      <w:tr w:rsidR="00A272EB" w:rsidRPr="00A272EB" w:rsidTr="00A272EB">
        <w:trPr>
          <w:tblHeader/>
        </w:trPr>
        <w:tc>
          <w:tcPr>
            <w:tcW w:w="0" w:type="auto"/>
            <w:shd w:val="clear" w:color="auto" w:fill="auto"/>
            <w:tcMar>
              <w:top w:w="0" w:type="dxa"/>
              <w:left w:w="0" w:type="dxa"/>
              <w:bottom w:w="0" w:type="dxa"/>
              <w:right w:w="0" w:type="dxa"/>
            </w:tcMar>
            <w:vAlign w:val="center"/>
            <w:hideMark/>
          </w:tcPr>
          <w:p w:rsidR="00A272EB" w:rsidRPr="00A272EB" w:rsidRDefault="00A272EB" w:rsidP="00A272EB">
            <w:pPr>
              <w:rPr>
                <w:rFonts w:ascii="Gotham-Rounded-Book" w:eastAsia="Times New Roman" w:hAnsi="Gotham-Rounded-Book" w:cs="Times New Roman"/>
                <w:b/>
                <w:bCs/>
                <w:color w:val="505050"/>
                <w:sz w:val="21"/>
                <w:szCs w:val="21"/>
              </w:rPr>
            </w:pPr>
            <w:proofErr w:type="gramStart"/>
            <w:r w:rsidRPr="00A272EB">
              <w:rPr>
                <w:rFonts w:ascii="Gotham-Rounded-Book" w:eastAsia="Times New Roman" w:hAnsi="Gotham-Rounded-Book" w:cs="Times New Roman"/>
                <w:b/>
                <w:bCs/>
                <w:color w:val="505050"/>
                <w:sz w:val="21"/>
                <w:szCs w:val="21"/>
              </w:rPr>
              <w:t>name</w:t>
            </w:r>
            <w:proofErr w:type="gramEnd"/>
          </w:p>
        </w:tc>
        <w:tc>
          <w:tcPr>
            <w:tcW w:w="0" w:type="auto"/>
            <w:shd w:val="clear" w:color="auto" w:fill="auto"/>
            <w:tcMar>
              <w:top w:w="0" w:type="dxa"/>
              <w:left w:w="0" w:type="dxa"/>
              <w:bottom w:w="0" w:type="dxa"/>
              <w:right w:w="0" w:type="dxa"/>
            </w:tcMar>
            <w:vAlign w:val="center"/>
            <w:hideMark/>
          </w:tcPr>
          <w:p w:rsidR="00A272EB" w:rsidRPr="00A272EB" w:rsidRDefault="00A272EB" w:rsidP="00A272EB">
            <w:pPr>
              <w:rPr>
                <w:rFonts w:ascii="Gotham-Rounded-Book" w:eastAsia="Times New Roman" w:hAnsi="Gotham-Rounded-Book" w:cs="Times New Roman"/>
                <w:b/>
                <w:bCs/>
                <w:color w:val="505050"/>
                <w:sz w:val="21"/>
                <w:szCs w:val="21"/>
              </w:rPr>
            </w:pPr>
            <w:proofErr w:type="gramStart"/>
            <w:r w:rsidRPr="00A272EB">
              <w:rPr>
                <w:rFonts w:ascii="Gotham-Rounded-Book" w:eastAsia="Times New Roman" w:hAnsi="Gotham-Rounded-Book" w:cs="Times New Roman"/>
                <w:b/>
                <w:bCs/>
                <w:color w:val="505050"/>
                <w:sz w:val="21"/>
                <w:szCs w:val="21"/>
              </w:rPr>
              <w:t>description</w:t>
            </w:r>
            <w:proofErr w:type="gramEnd"/>
          </w:p>
        </w:tc>
      </w:tr>
      <w:tr w:rsidR="00A272EB" w:rsidRPr="00A272EB" w:rsidTr="00A272EB">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w:t>
            </w:r>
            <w:proofErr w:type="spellStart"/>
            <w:proofErr w:type="gramStart"/>
            <w:r w:rsidRPr="00A272EB">
              <w:rPr>
                <w:rFonts w:ascii="Gotham-Rounded-Book" w:eastAsia="Times New Roman" w:hAnsi="Gotham-Rounded-Book" w:cs="Times New Roman"/>
                <w:color w:val="505050"/>
                <w:sz w:val="21"/>
                <w:szCs w:val="21"/>
              </w:rPr>
              <w:t>gt</w:t>
            </w:r>
            <w:proofErr w:type="spellEnd"/>
            <w:proofErr w:type="gramEnd"/>
            <w:r w:rsidRPr="00A272EB">
              <w:rPr>
                <w:rFonts w:ascii="Gotham-Rounded-Book" w:eastAsia="Times New Roman" w:hAnsi="Gotham-Rounded-Book" w:cs="Times New Roman"/>
                <w:color w:val="505050"/>
                <w:sz w:val="21"/>
                <w:szCs w:val="21"/>
              </w:rPr>
              <w:t xml:space="preserve">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Use to query selectively on numerical-valued fields</w:t>
            </w:r>
          </w:p>
        </w:tc>
      </w:tr>
      <w:tr w:rsidR="00A272EB" w:rsidRPr="00A272EB" w:rsidTr="00A272EB">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w:t>
            </w:r>
            <w:proofErr w:type="spellStart"/>
            <w:proofErr w:type="gramStart"/>
            <w:r w:rsidRPr="00A272EB">
              <w:rPr>
                <w:rFonts w:ascii="Gotham-Rounded-Book" w:eastAsia="Times New Roman" w:hAnsi="Gotham-Rounded-Book" w:cs="Times New Roman"/>
                <w:color w:val="505050"/>
                <w:sz w:val="21"/>
                <w:szCs w:val="21"/>
              </w:rPr>
              <w:t>gte</w:t>
            </w:r>
            <w:proofErr w:type="spellEnd"/>
            <w:proofErr w:type="gramEnd"/>
            <w:r w:rsidRPr="00A272EB">
              <w:rPr>
                <w:rFonts w:ascii="Gotham-Rounded-Book" w:eastAsia="Times New Roman" w:hAnsi="Gotham-Rounded-Book" w:cs="Times New Roman"/>
                <w:color w:val="505050"/>
                <w:sz w:val="21"/>
                <w:szCs w:val="21"/>
              </w:rPr>
              <w:t xml:space="preserve">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Use to query selectively on numerical-valued fields</w:t>
            </w:r>
          </w:p>
        </w:tc>
      </w:tr>
      <w:tr w:rsidR="00A272EB" w:rsidRPr="00A272EB" w:rsidTr="00A272EB">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w:t>
            </w:r>
            <w:proofErr w:type="spellStart"/>
            <w:proofErr w:type="gramStart"/>
            <w:r w:rsidRPr="00A272EB">
              <w:rPr>
                <w:rFonts w:ascii="Gotham-Rounded-Book" w:eastAsia="Times New Roman" w:hAnsi="Gotham-Rounded-Book" w:cs="Times New Roman"/>
                <w:color w:val="505050"/>
                <w:sz w:val="21"/>
                <w:szCs w:val="21"/>
              </w:rPr>
              <w:t>lt</w:t>
            </w:r>
            <w:proofErr w:type="spellEnd"/>
            <w:proofErr w:type="gramEnd"/>
            <w:r w:rsidRPr="00A272EB">
              <w:rPr>
                <w:rFonts w:ascii="Gotham-Rounded-Book" w:eastAsia="Times New Roman" w:hAnsi="Gotham-Rounded-Book" w:cs="Times New Roman"/>
                <w:color w:val="505050"/>
                <w:sz w:val="21"/>
                <w:szCs w:val="21"/>
              </w:rPr>
              <w:t xml:space="preserve">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Use to query selectively on numerical-valued fields</w:t>
            </w:r>
          </w:p>
        </w:tc>
      </w:tr>
      <w:tr w:rsidR="00A272EB" w:rsidRPr="00A272EB" w:rsidTr="00A272EB">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w:t>
            </w:r>
            <w:proofErr w:type="spellStart"/>
            <w:proofErr w:type="gramStart"/>
            <w:r w:rsidRPr="00A272EB">
              <w:rPr>
                <w:rFonts w:ascii="Gotham-Rounded-Book" w:eastAsia="Times New Roman" w:hAnsi="Gotham-Rounded-Book" w:cs="Times New Roman"/>
                <w:color w:val="505050"/>
                <w:sz w:val="21"/>
                <w:szCs w:val="21"/>
              </w:rPr>
              <w:t>lte</w:t>
            </w:r>
            <w:proofErr w:type="spellEnd"/>
            <w:proofErr w:type="gramEnd"/>
            <w:r w:rsidRPr="00A272EB">
              <w:rPr>
                <w:rFonts w:ascii="Gotham-Rounded-Book" w:eastAsia="Times New Roman" w:hAnsi="Gotham-Rounded-Book" w:cs="Times New Roman"/>
                <w:color w:val="505050"/>
                <w:sz w:val="21"/>
                <w:szCs w:val="21"/>
              </w:rPr>
              <w:t xml:space="preserve"> (less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Use to query selectively on numerical-valued fields</w:t>
            </w:r>
          </w:p>
        </w:tc>
      </w:tr>
      <w:tr w:rsidR="00A272EB" w:rsidRPr="00A272EB" w:rsidTr="00A272EB">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w:t>
            </w:r>
            <w:proofErr w:type="gramStart"/>
            <w:r w:rsidRPr="00A272EB">
              <w:rPr>
                <w:rFonts w:ascii="Gotham-Rounded-Book" w:eastAsia="Times New Roman" w:hAnsi="Gotham-Rounded-Book" w:cs="Times New Roman"/>
                <w:color w:val="505050"/>
                <w:sz w:val="21"/>
                <w:szCs w:val="21"/>
              </w:rPr>
              <w:t>in</w:t>
            </w:r>
            <w:proofErr w:type="gramEnd"/>
            <w:r w:rsidRPr="00A272EB">
              <w:rPr>
                <w:rFonts w:ascii="Gotham-Rounded-Book" w:eastAsia="Times New Roman" w:hAnsi="Gotham-Rounded-Book" w:cs="Times New Roman"/>
                <w:color w:val="505050"/>
                <w:sz w:val="21"/>
                <w:szCs w:val="21"/>
              </w:rPr>
              <w:t xml:space="preserve"> (in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 xml:space="preserve">Use to find documents </w:t>
            </w:r>
            <w:proofErr w:type="gramStart"/>
            <w:r w:rsidRPr="00A272EB">
              <w:rPr>
                <w:rFonts w:ascii="Gotham-Rounded-Book" w:eastAsia="Times New Roman" w:hAnsi="Gotham-Rounded-Book" w:cs="Times New Roman"/>
                <w:color w:val="505050"/>
                <w:sz w:val="21"/>
                <w:szCs w:val="21"/>
              </w:rPr>
              <w:t>who</w:t>
            </w:r>
            <w:proofErr w:type="gramEnd"/>
            <w:r w:rsidRPr="00A272EB">
              <w:rPr>
                <w:rFonts w:ascii="Gotham-Rounded-Book" w:eastAsia="Times New Roman" w:hAnsi="Gotham-Rounded-Book" w:cs="Times New Roman"/>
                <w:color w:val="505050"/>
                <w:sz w:val="21"/>
                <w:szCs w:val="21"/>
              </w:rPr>
              <w:t xml:space="preserve"> have a particular value within an array.</w:t>
            </w:r>
          </w:p>
        </w:tc>
      </w:tr>
    </w:tbl>
    <w:p w:rsidR="00A272EB" w:rsidRPr="00A272EB" w:rsidRDefault="00A272EB" w:rsidP="00A272EB">
      <w:pPr>
        <w:spacing w:after="100" w:afterAutospacing="1"/>
        <w:rPr>
          <w:rFonts w:ascii="Gotham-Rounded-Book" w:hAnsi="Gotham-Rounded-Book" w:cs="Times New Roman"/>
          <w:color w:val="505050"/>
          <w:sz w:val="21"/>
          <w:szCs w:val="21"/>
        </w:rPr>
      </w:pPr>
      <w:r w:rsidRPr="00A272EB">
        <w:rPr>
          <w:rFonts w:ascii="Gotham-Rounded-Book" w:hAnsi="Gotham-Rounded-Book" w:cs="Times New Roman"/>
          <w:color w:val="505050"/>
          <w:sz w:val="21"/>
          <w:szCs w:val="21"/>
        </w:rPr>
        <w:t>Check out the full lists of operators </w:t>
      </w:r>
      <w:r w:rsidRPr="00A272EB">
        <w:rPr>
          <w:rFonts w:ascii="Gotham-Rounded-Book" w:hAnsi="Gotham-Rounded-Book" w:cs="Times New Roman"/>
          <w:color w:val="505050"/>
          <w:sz w:val="21"/>
          <w:szCs w:val="21"/>
        </w:rPr>
        <w:fldChar w:fldCharType="begin"/>
      </w:r>
      <w:r w:rsidRPr="00A272EB">
        <w:rPr>
          <w:rFonts w:ascii="Gotham-Rounded-Book" w:hAnsi="Gotham-Rounded-Book" w:cs="Times New Roman"/>
          <w:color w:val="505050"/>
          <w:sz w:val="21"/>
          <w:szCs w:val="21"/>
        </w:rPr>
        <w:instrText xml:space="preserve"> HYPERLINK "http://docs.mongodb.org/manual/reference/operator/" \t "_blank" </w:instrText>
      </w:r>
      <w:r w:rsidRPr="00A272EB">
        <w:rPr>
          <w:rFonts w:ascii="Gotham-Rounded-Book" w:hAnsi="Gotham-Rounded-Book" w:cs="Times New Roman"/>
          <w:color w:val="505050"/>
          <w:sz w:val="21"/>
          <w:szCs w:val="21"/>
        </w:rPr>
      </w:r>
      <w:r w:rsidRPr="00A272EB">
        <w:rPr>
          <w:rFonts w:ascii="Gotham-Rounded-Book" w:hAnsi="Gotham-Rounded-Book" w:cs="Times New Roman"/>
          <w:color w:val="505050"/>
          <w:sz w:val="21"/>
          <w:szCs w:val="21"/>
        </w:rPr>
        <w:fldChar w:fldCharType="separate"/>
      </w:r>
      <w:r w:rsidRPr="00A272EB">
        <w:rPr>
          <w:rFonts w:ascii="Gotham-Rounded-Book" w:hAnsi="Gotham-Rounded-Book" w:cs="Times New Roman"/>
          <w:color w:val="009AC7"/>
          <w:sz w:val="21"/>
          <w:szCs w:val="21"/>
          <w:u w:val="single"/>
        </w:rPr>
        <w:t xml:space="preserve">here at </w:t>
      </w:r>
      <w:proofErr w:type="spellStart"/>
      <w:r w:rsidRPr="00A272EB">
        <w:rPr>
          <w:rFonts w:ascii="Gotham-Rounded-Book" w:hAnsi="Gotham-Rounded-Book" w:cs="Times New Roman"/>
          <w:color w:val="009AC7"/>
          <w:sz w:val="21"/>
          <w:szCs w:val="21"/>
          <w:u w:val="single"/>
        </w:rPr>
        <w:t>MongoDB's</w:t>
      </w:r>
      <w:proofErr w:type="spellEnd"/>
      <w:r w:rsidRPr="00A272EB">
        <w:rPr>
          <w:rFonts w:ascii="Gotham-Rounded-Book" w:hAnsi="Gotham-Rounded-Book" w:cs="Times New Roman"/>
          <w:color w:val="009AC7"/>
          <w:sz w:val="21"/>
          <w:szCs w:val="21"/>
          <w:u w:val="single"/>
        </w:rPr>
        <w:t xml:space="preserve"> official site</w:t>
      </w:r>
      <w:r w:rsidRPr="00A272EB">
        <w:rPr>
          <w:rFonts w:ascii="Gotham-Rounded-Book" w:hAnsi="Gotham-Rounded-Book" w:cs="Times New Roman"/>
          <w:color w:val="505050"/>
          <w:sz w:val="21"/>
          <w:szCs w:val="21"/>
        </w:rPr>
        <w:fldChar w:fldCharType="end"/>
      </w:r>
      <w:r w:rsidRPr="00A272EB">
        <w:rPr>
          <w:rFonts w:ascii="Gotham-Rounded-Book" w:hAnsi="Gotham-Rounded-Book" w:cs="Times New Roman"/>
          <w:color w:val="505050"/>
          <w:sz w:val="21"/>
          <w:szCs w:val="21"/>
        </w:rPr>
        <w:t>. There are tons to go through, make sure you don't spend more than 20 minutes digging around!</w:t>
      </w:r>
    </w:p>
    <w:p w:rsidR="00A272EB" w:rsidRPr="00A272EB" w:rsidRDefault="00A272EB" w:rsidP="00A272EB">
      <w:pPr>
        <w:spacing w:after="100" w:afterAutospacing="1" w:line="450" w:lineRule="atLeast"/>
        <w:outlineLvl w:val="2"/>
        <w:rPr>
          <w:rFonts w:ascii="Times" w:eastAsia="Times New Roman" w:hAnsi="Times" w:cs="Times New Roman"/>
          <w:b/>
          <w:bCs/>
          <w:color w:val="3E4E5A"/>
          <w:sz w:val="27"/>
          <w:szCs w:val="27"/>
        </w:rPr>
      </w:pPr>
      <w:r w:rsidRPr="00A272EB">
        <w:rPr>
          <w:rFonts w:ascii="Times" w:eastAsia="Times New Roman" w:hAnsi="Times" w:cs="Times New Roman"/>
          <w:b/>
          <w:bCs/>
          <w:color w:val="3E4E5A"/>
          <w:sz w:val="27"/>
          <w:szCs w:val="27"/>
        </w:rPr>
        <w:t>Operators with arrays</w:t>
      </w:r>
    </w:p>
    <w:p w:rsidR="00A272EB" w:rsidRPr="00A272EB" w:rsidRDefault="00A272EB" w:rsidP="00A272EB">
      <w:pPr>
        <w:spacing w:after="100" w:afterAutospacing="1"/>
        <w:rPr>
          <w:rFonts w:ascii="Gotham-Rounded-Book" w:hAnsi="Gotham-Rounded-Book" w:cs="Times New Roman"/>
          <w:color w:val="505050"/>
          <w:sz w:val="21"/>
          <w:szCs w:val="21"/>
        </w:rPr>
      </w:pPr>
      <w:r w:rsidRPr="00A272EB">
        <w:rPr>
          <w:rFonts w:ascii="Gotham-Rounded-Book" w:hAnsi="Gotham-Rounded-Book" w:cs="Times New Roman"/>
          <w:color w:val="505050"/>
          <w:sz w:val="21"/>
          <w:szCs w:val="21"/>
        </w:rPr>
        <w:t xml:space="preserve">Perhaps the most important difference in data structures of </w:t>
      </w:r>
      <w:proofErr w:type="spellStart"/>
      <w:r w:rsidRPr="00A272EB">
        <w:rPr>
          <w:rFonts w:ascii="Gotham-Rounded-Book" w:hAnsi="Gotham-Rounded-Book" w:cs="Times New Roman"/>
          <w:color w:val="505050"/>
          <w:sz w:val="21"/>
          <w:szCs w:val="21"/>
        </w:rPr>
        <w:t>NoSQL</w:t>
      </w:r>
      <w:proofErr w:type="spellEnd"/>
      <w:r w:rsidRPr="00A272EB">
        <w:rPr>
          <w:rFonts w:ascii="Gotham-Rounded-Book" w:hAnsi="Gotham-Rounded-Book" w:cs="Times New Roman"/>
          <w:color w:val="505050"/>
          <w:sz w:val="21"/>
          <w:szCs w:val="21"/>
        </w:rPr>
        <w:t xml:space="preserve"> databases compared to traditional SQL is that we have the ability to have a key-value pair where the value can hold multiple pieces of information. If you can think back to the normalization rules of relational databases, one of the key rules was that no column in a table could have multiple values. This doesn't apply to a </w:t>
      </w:r>
      <w:proofErr w:type="spellStart"/>
      <w:r w:rsidRPr="00A272EB">
        <w:rPr>
          <w:rFonts w:ascii="Gotham-Rounded-Book" w:hAnsi="Gotham-Rounded-Book" w:cs="Times New Roman"/>
          <w:color w:val="505050"/>
          <w:sz w:val="21"/>
          <w:szCs w:val="21"/>
        </w:rPr>
        <w:t>NoSQL</w:t>
      </w:r>
      <w:proofErr w:type="spellEnd"/>
      <w:r w:rsidRPr="00A272EB">
        <w:rPr>
          <w:rFonts w:ascii="Gotham-Rounded-Book" w:hAnsi="Gotham-Rounded-Book" w:cs="Times New Roman"/>
          <w:color w:val="505050"/>
          <w:sz w:val="21"/>
          <w:szCs w:val="21"/>
        </w:rPr>
        <w:t xml:space="preserve"> </w:t>
      </w:r>
      <w:proofErr w:type="spellStart"/>
      <w:proofErr w:type="gramStart"/>
      <w:r w:rsidRPr="00A272EB">
        <w:rPr>
          <w:rFonts w:ascii="Gotham-Rounded-Book" w:hAnsi="Gotham-Rounded-Book" w:cs="Times New Roman"/>
          <w:color w:val="505050"/>
          <w:sz w:val="21"/>
          <w:szCs w:val="21"/>
        </w:rPr>
        <w:t>database.Let's</w:t>
      </w:r>
      <w:proofErr w:type="spellEnd"/>
      <w:proofErr w:type="gramEnd"/>
      <w:r w:rsidRPr="00A272EB">
        <w:rPr>
          <w:rFonts w:ascii="Gotham-Rounded-Book" w:hAnsi="Gotham-Rounded-Book" w:cs="Times New Roman"/>
          <w:color w:val="505050"/>
          <w:sz w:val="21"/>
          <w:szCs w:val="21"/>
        </w:rPr>
        <w:t xml:space="preserve"> say we had a </w:t>
      </w:r>
      <w:r w:rsidRPr="00A272EB">
        <w:rPr>
          <w:rFonts w:ascii="Gotham-Rounded-Book" w:hAnsi="Gotham-Rounded-Book" w:cs="Times New Roman"/>
          <w:b/>
          <w:bCs/>
          <w:color w:val="505050"/>
          <w:sz w:val="21"/>
          <w:szCs w:val="21"/>
        </w:rPr>
        <w:t>students</w:t>
      </w:r>
      <w:r w:rsidRPr="00A272EB">
        <w:rPr>
          <w:rFonts w:ascii="Gotham-Rounded-Book" w:hAnsi="Gotham-Rounded-Book" w:cs="Times New Roman"/>
          <w:color w:val="505050"/>
          <w:sz w:val="21"/>
          <w:szCs w:val="21"/>
        </w:rPr>
        <w:t> collection with a student that looked like this:</w:t>
      </w:r>
    </w:p>
    <w:p w:rsidR="00A272EB" w:rsidRPr="00A272EB" w:rsidRDefault="00A272EB" w:rsidP="00A272EB">
      <w:pPr>
        <w:spacing w:after="100" w:afterAutospacing="1" w:line="432" w:lineRule="atLeast"/>
        <w:rPr>
          <w:rFonts w:ascii="Gotham-Rounded-Book" w:hAnsi="Gotham-Rounded-Book" w:cs="Times New Roman"/>
          <w:color w:val="505050"/>
          <w:sz w:val="21"/>
          <w:szCs w:val="21"/>
        </w:rPr>
      </w:pPr>
      <w:r>
        <w:rPr>
          <w:rFonts w:ascii="Gotham-Rounded-Book" w:hAnsi="Gotham-Rounded-Book" w:cs="Times New Roman"/>
          <w:noProof/>
          <w:color w:val="505050"/>
          <w:sz w:val="21"/>
          <w:szCs w:val="21"/>
        </w:rPr>
        <w:drawing>
          <wp:inline distT="0" distB="0" distL="0" distR="0">
            <wp:extent cx="6743700" cy="2269067"/>
            <wp:effectExtent l="0" t="0" r="0" b="0"/>
            <wp:docPr id="3" name="Picture 3" descr="http://s3.amazonaws.com/General_V88/boomyeah/company_209/chapter_2505/handouts/chapter2505_2932_student-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General_V88/boomyeah/company_209/chapter_2505/handouts/chapter2505_2932_student-fi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0" cy="2269067"/>
                    </a:xfrm>
                    <a:prstGeom prst="rect">
                      <a:avLst/>
                    </a:prstGeom>
                    <a:noFill/>
                    <a:ln>
                      <a:noFill/>
                    </a:ln>
                  </pic:spPr>
                </pic:pic>
              </a:graphicData>
            </a:graphic>
          </wp:inline>
        </w:drawing>
      </w:r>
    </w:p>
    <w:p w:rsidR="00A272EB" w:rsidRPr="00A272EB" w:rsidRDefault="00A272EB" w:rsidP="00A272EB">
      <w:pPr>
        <w:spacing w:after="100" w:afterAutospacing="1"/>
        <w:rPr>
          <w:rFonts w:ascii="Gotham-Rounded-Book" w:hAnsi="Gotham-Rounded-Book" w:cs="Times New Roman"/>
          <w:color w:val="505050"/>
          <w:sz w:val="21"/>
          <w:szCs w:val="21"/>
        </w:rPr>
      </w:pPr>
      <w:r w:rsidRPr="00A272EB">
        <w:rPr>
          <w:rFonts w:ascii="Gotham-Rounded-Book" w:hAnsi="Gotham-Rounded-Book" w:cs="Times New Roman"/>
          <w:color w:val="505050"/>
          <w:sz w:val="21"/>
          <w:szCs w:val="21"/>
        </w:rPr>
        <w:t xml:space="preserve">And we wanted to add an element in the </w:t>
      </w:r>
      <w:proofErr w:type="gramStart"/>
      <w:r w:rsidRPr="00A272EB">
        <w:rPr>
          <w:rFonts w:ascii="Gotham-Rounded-Book" w:hAnsi="Gotham-Rounded-Book" w:cs="Times New Roman"/>
          <w:color w:val="505050"/>
          <w:sz w:val="21"/>
          <w:szCs w:val="21"/>
        </w:rPr>
        <w:t>interests</w:t>
      </w:r>
      <w:proofErr w:type="gramEnd"/>
      <w:r w:rsidRPr="00A272EB">
        <w:rPr>
          <w:rFonts w:ascii="Gotham-Rounded-Book" w:hAnsi="Gotham-Rounded-Book" w:cs="Times New Roman"/>
          <w:color w:val="505050"/>
          <w:sz w:val="21"/>
          <w:szCs w:val="21"/>
        </w:rPr>
        <w:t xml:space="preserve"> array. The operator we would use is called the $push operator, which should sound very familiar. To add the interest 'snowboarding' to the student document, we would run...</w:t>
      </w:r>
    </w:p>
    <w:p w:rsidR="00A272EB" w:rsidRPr="00A272EB" w:rsidRDefault="00A272EB" w:rsidP="00A272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proofErr w:type="spellStart"/>
      <w:proofErr w:type="gramStart"/>
      <w:r w:rsidRPr="00A272EB">
        <w:rPr>
          <w:rFonts w:ascii="Andale Mono" w:hAnsi="Andale Mono" w:cs="Courier"/>
          <w:color w:val="333333"/>
          <w:sz w:val="18"/>
          <w:szCs w:val="18"/>
        </w:rPr>
        <w:t>db.students.update</w:t>
      </w:r>
      <w:proofErr w:type="spellEnd"/>
      <w:proofErr w:type="gramEnd"/>
      <w:r w:rsidRPr="00A272EB">
        <w:rPr>
          <w:rFonts w:ascii="Andale Mono" w:hAnsi="Andale Mono" w:cs="Courier"/>
          <w:color w:val="333333"/>
          <w:sz w:val="18"/>
          <w:szCs w:val="18"/>
        </w:rPr>
        <w:t xml:space="preserve">({_id: </w:t>
      </w:r>
      <w:proofErr w:type="spellStart"/>
      <w:r w:rsidRPr="00A272EB">
        <w:rPr>
          <w:rFonts w:ascii="Andale Mono" w:hAnsi="Andale Mono" w:cs="Courier"/>
          <w:color w:val="333333"/>
          <w:sz w:val="18"/>
          <w:szCs w:val="18"/>
        </w:rPr>
        <w:t>ObjectId</w:t>
      </w:r>
      <w:proofErr w:type="spellEnd"/>
      <w:r w:rsidRPr="00A272EB">
        <w:rPr>
          <w:rFonts w:ascii="Andale Mono" w:hAnsi="Andale Mono" w:cs="Courier"/>
          <w:color w:val="333333"/>
          <w:sz w:val="18"/>
          <w:szCs w:val="18"/>
        </w:rPr>
        <w:t xml:space="preserve">("5463d871a6a96d5ed6252f4d")}, {$push: {interests: 'snowboarding'}}) </w:t>
      </w:r>
    </w:p>
    <w:p w:rsidR="00A272EB" w:rsidRPr="00A272EB" w:rsidRDefault="00A272EB" w:rsidP="00A272EB">
      <w:pPr>
        <w:spacing w:after="100" w:afterAutospacing="1"/>
        <w:rPr>
          <w:rFonts w:ascii="Gotham-Rounded-Book" w:hAnsi="Gotham-Rounded-Book" w:cs="Times New Roman"/>
          <w:color w:val="505050"/>
          <w:sz w:val="21"/>
          <w:szCs w:val="21"/>
        </w:rPr>
      </w:pPr>
      <w:r w:rsidRPr="00A272EB">
        <w:rPr>
          <w:rFonts w:ascii="Gotham-Rounded-Book" w:hAnsi="Gotham-Rounded-Book" w:cs="Times New Roman"/>
          <w:color w:val="505050"/>
          <w:sz w:val="21"/>
          <w:szCs w:val="21"/>
        </w:rPr>
        <w:t>The </w:t>
      </w:r>
      <w:r w:rsidRPr="00A272EB">
        <w:rPr>
          <w:rFonts w:ascii="Gotham-Rounded-Book" w:hAnsi="Gotham-Rounded-Book" w:cs="Times New Roman"/>
          <w:b/>
          <w:bCs/>
          <w:color w:val="505050"/>
          <w:sz w:val="21"/>
          <w:szCs w:val="21"/>
        </w:rPr>
        <w:t>$push</w:t>
      </w:r>
      <w:r w:rsidRPr="00A272EB">
        <w:rPr>
          <w:rFonts w:ascii="Gotham-Rounded-Book" w:hAnsi="Gotham-Rounded-Book" w:cs="Times New Roman"/>
          <w:color w:val="505050"/>
          <w:sz w:val="21"/>
          <w:szCs w:val="21"/>
        </w:rPr>
        <w:t> operator is a key of the update document, and its value is another document with a key of interests, and a value of '</w:t>
      </w:r>
      <w:proofErr w:type="gramStart"/>
      <w:r w:rsidRPr="00A272EB">
        <w:rPr>
          <w:rFonts w:ascii="Gotham-Rounded-Book" w:hAnsi="Gotham-Rounded-Book" w:cs="Times New Roman"/>
          <w:color w:val="505050"/>
          <w:sz w:val="21"/>
          <w:szCs w:val="21"/>
        </w:rPr>
        <w:t>snowboarding'</w:t>
      </w:r>
      <w:proofErr w:type="gramEnd"/>
      <w:r w:rsidRPr="00A272EB">
        <w:rPr>
          <w:rFonts w:ascii="Gotham-Rounded-Book" w:hAnsi="Gotham-Rounded-Book" w:cs="Times New Roman"/>
          <w:color w:val="505050"/>
          <w:sz w:val="21"/>
          <w:szCs w:val="21"/>
        </w:rPr>
        <w:t>.  Spend some time going over this if you don't understand.  Here are a couple common </w:t>
      </w:r>
      <w:r w:rsidRPr="00A272EB">
        <w:rPr>
          <w:rFonts w:ascii="Gotham-Rounded-Book" w:hAnsi="Gotham-Rounded-Book" w:cs="Times New Roman"/>
          <w:b/>
          <w:bCs/>
          <w:color w:val="505050"/>
          <w:sz w:val="21"/>
          <w:szCs w:val="21"/>
        </w:rPr>
        <w:t>array update operators </w:t>
      </w:r>
      <w:r w:rsidRPr="00A272EB">
        <w:rPr>
          <w:rFonts w:ascii="Gotham-Rounded-Book" w:hAnsi="Gotham-Rounded-Book" w:cs="Times New Roman"/>
          <w:color w:val="505050"/>
          <w:sz w:val="21"/>
          <w:szCs w:val="21"/>
        </w:rPr>
        <w:t>to get familiar with:</w:t>
      </w:r>
    </w:p>
    <w:tbl>
      <w:tblPr>
        <w:tblW w:w="0" w:type="auto"/>
        <w:tblCellMar>
          <w:top w:w="15" w:type="dxa"/>
          <w:left w:w="15" w:type="dxa"/>
          <w:bottom w:w="15" w:type="dxa"/>
          <w:right w:w="15" w:type="dxa"/>
        </w:tblCellMar>
        <w:tblLook w:val="04A0" w:firstRow="1" w:lastRow="0" w:firstColumn="1" w:lastColumn="0" w:noHBand="0" w:noVBand="1"/>
      </w:tblPr>
      <w:tblGrid>
        <w:gridCol w:w="999"/>
        <w:gridCol w:w="9801"/>
      </w:tblGrid>
      <w:tr w:rsidR="00A272EB" w:rsidRPr="00A272EB" w:rsidTr="00A272EB">
        <w:trPr>
          <w:tblHeader/>
        </w:trPr>
        <w:tc>
          <w:tcPr>
            <w:tcW w:w="0" w:type="auto"/>
            <w:shd w:val="clear" w:color="auto" w:fill="auto"/>
            <w:tcMar>
              <w:top w:w="0" w:type="dxa"/>
              <w:left w:w="0" w:type="dxa"/>
              <w:bottom w:w="0" w:type="dxa"/>
              <w:right w:w="0" w:type="dxa"/>
            </w:tcMar>
            <w:vAlign w:val="center"/>
            <w:hideMark/>
          </w:tcPr>
          <w:p w:rsidR="00A272EB" w:rsidRPr="00A272EB" w:rsidRDefault="00A272EB" w:rsidP="00A272EB">
            <w:pPr>
              <w:rPr>
                <w:rFonts w:ascii="Gotham-Rounded-Book" w:eastAsia="Times New Roman" w:hAnsi="Gotham-Rounded-Book" w:cs="Times New Roman"/>
                <w:b/>
                <w:bCs/>
                <w:color w:val="505050"/>
                <w:sz w:val="21"/>
                <w:szCs w:val="21"/>
              </w:rPr>
            </w:pPr>
            <w:r w:rsidRPr="00A272EB">
              <w:rPr>
                <w:rFonts w:ascii="Gotham-Rounded-Book" w:eastAsia="Times New Roman" w:hAnsi="Gotham-Rounded-Book" w:cs="Times New Roman"/>
                <w:b/>
                <w:bCs/>
                <w:color w:val="505050"/>
                <w:sz w:val="21"/>
                <w:szCs w:val="21"/>
              </w:rPr>
              <w:t>Name</w:t>
            </w:r>
          </w:p>
        </w:tc>
        <w:tc>
          <w:tcPr>
            <w:tcW w:w="0" w:type="auto"/>
            <w:shd w:val="clear" w:color="auto" w:fill="auto"/>
            <w:tcMar>
              <w:top w:w="0" w:type="dxa"/>
              <w:left w:w="0" w:type="dxa"/>
              <w:bottom w:w="0" w:type="dxa"/>
              <w:right w:w="0" w:type="dxa"/>
            </w:tcMar>
            <w:vAlign w:val="center"/>
            <w:hideMark/>
          </w:tcPr>
          <w:p w:rsidR="00A272EB" w:rsidRPr="00A272EB" w:rsidRDefault="00A272EB" w:rsidP="00A272EB">
            <w:pPr>
              <w:rPr>
                <w:rFonts w:ascii="Gotham-Rounded-Book" w:eastAsia="Times New Roman" w:hAnsi="Gotham-Rounded-Book" w:cs="Times New Roman"/>
                <w:b/>
                <w:bCs/>
                <w:color w:val="505050"/>
                <w:sz w:val="21"/>
                <w:szCs w:val="21"/>
              </w:rPr>
            </w:pPr>
            <w:r w:rsidRPr="00A272EB">
              <w:rPr>
                <w:rFonts w:ascii="Gotham-Rounded-Book" w:eastAsia="Times New Roman" w:hAnsi="Gotham-Rounded-Book" w:cs="Times New Roman"/>
                <w:b/>
                <w:bCs/>
                <w:color w:val="505050"/>
                <w:sz w:val="21"/>
                <w:szCs w:val="21"/>
              </w:rPr>
              <w:t>Description</w:t>
            </w:r>
          </w:p>
        </w:tc>
      </w:tr>
      <w:tr w:rsidR="00A272EB" w:rsidRPr="00A272EB" w:rsidTr="00A272EB">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b/>
                <w:bCs/>
                <w:color w:val="505050"/>
                <w:sz w:val="21"/>
                <w:szCs w:val="21"/>
              </w:rPr>
              <w:t>$</w:t>
            </w:r>
            <w:proofErr w:type="gramStart"/>
            <w:r w:rsidRPr="00A272EB">
              <w:rPr>
                <w:rFonts w:ascii="Gotham-Rounded-Book" w:eastAsia="Times New Roman" w:hAnsi="Gotham-Rounded-Book" w:cs="Times New Roman"/>
                <w:b/>
                <w:bCs/>
                <w:color w:val="505050"/>
                <w:sz w:val="21"/>
                <w:szCs w:val="21"/>
              </w:rPr>
              <w:t>push</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Push to an array contained within a document.</w:t>
            </w:r>
          </w:p>
        </w:tc>
      </w:tr>
      <w:tr w:rsidR="00A272EB" w:rsidRPr="00A272EB" w:rsidTr="00A272EB">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b/>
                <w:bCs/>
                <w:color w:val="505050"/>
                <w:sz w:val="21"/>
                <w:szCs w:val="21"/>
              </w:rPr>
              <w:t>$</w:t>
            </w:r>
            <w:proofErr w:type="gramStart"/>
            <w:r w:rsidRPr="00A272EB">
              <w:rPr>
                <w:rFonts w:ascii="Gotham-Rounded-Book" w:eastAsia="Times New Roman" w:hAnsi="Gotham-Rounded-Book" w:cs="Times New Roman"/>
                <w:b/>
                <w:bCs/>
                <w:color w:val="505050"/>
                <w:sz w:val="21"/>
                <w:szCs w:val="21"/>
              </w:rPr>
              <w:t>pop</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Removes either the first or last element from an array. EX:</w:t>
            </w:r>
          </w:p>
          <w:p w:rsidR="00A272EB" w:rsidRPr="00A272EB" w:rsidRDefault="00A272EB" w:rsidP="00A272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proofErr w:type="spellStart"/>
            <w:proofErr w:type="gramStart"/>
            <w:r w:rsidRPr="00A272EB">
              <w:rPr>
                <w:rFonts w:ascii="Andale Mono" w:hAnsi="Andale Mono" w:cs="Courier"/>
                <w:color w:val="333333"/>
                <w:sz w:val="18"/>
                <w:szCs w:val="18"/>
              </w:rPr>
              <w:t>db.COLLECTION.update</w:t>
            </w:r>
            <w:proofErr w:type="spellEnd"/>
            <w:proofErr w:type="gramEnd"/>
            <w:r w:rsidRPr="00A272EB">
              <w:rPr>
                <w:rFonts w:ascii="Andale Mono" w:hAnsi="Andale Mono" w:cs="Courier"/>
                <w:color w:val="333333"/>
                <w:sz w:val="18"/>
                <w:szCs w:val="18"/>
              </w:rPr>
              <w:t>({QUERY}, {$pop: {</w:t>
            </w:r>
            <w:proofErr w:type="spellStart"/>
            <w:r w:rsidRPr="00A272EB">
              <w:rPr>
                <w:rFonts w:ascii="Andale Mono" w:hAnsi="Andale Mono" w:cs="Courier"/>
                <w:color w:val="333333"/>
                <w:sz w:val="18"/>
                <w:szCs w:val="18"/>
              </w:rPr>
              <w:t>array_key</w:t>
            </w:r>
            <w:proofErr w:type="spellEnd"/>
            <w:r w:rsidRPr="00A272EB">
              <w:rPr>
                <w:rFonts w:ascii="Andale Mono" w:hAnsi="Andale Mono" w:cs="Courier"/>
                <w:color w:val="333333"/>
                <w:sz w:val="18"/>
                <w:szCs w:val="18"/>
              </w:rPr>
              <w:t xml:space="preserve">: (1 or -1)}})   </w:t>
            </w:r>
          </w:p>
          <w:p w:rsidR="00A272EB" w:rsidRPr="00A272EB" w:rsidRDefault="00A272EB" w:rsidP="00A272EB">
            <w:pPr>
              <w:spacing w:after="100" w:afterAutospacing="1" w:line="432" w:lineRule="atLeast"/>
              <w:rPr>
                <w:rFonts w:ascii="Gotham-Rounded-Book" w:hAnsi="Gotham-Rounded-Book" w:cs="Times New Roman"/>
                <w:color w:val="505050"/>
                <w:sz w:val="21"/>
                <w:szCs w:val="21"/>
              </w:rPr>
            </w:pPr>
            <w:r w:rsidRPr="00A272EB">
              <w:rPr>
                <w:rFonts w:ascii="Gotham-Rounded-Book" w:hAnsi="Gotham-Rounded-Book" w:cs="Times New Roman"/>
                <w:color w:val="505050"/>
                <w:sz w:val="21"/>
                <w:szCs w:val="21"/>
              </w:rPr>
              <w:t>Use 1 for the last item in the array, -1 for the first item.</w:t>
            </w:r>
          </w:p>
        </w:tc>
      </w:tr>
      <w:tr w:rsidR="00A272EB" w:rsidRPr="00A272EB" w:rsidTr="00A272EB">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b/>
                <w:bCs/>
                <w:color w:val="505050"/>
                <w:sz w:val="21"/>
                <w:szCs w:val="21"/>
              </w:rPr>
              <w:t>$</w:t>
            </w:r>
            <w:proofErr w:type="spellStart"/>
            <w:proofErr w:type="gramStart"/>
            <w:r w:rsidRPr="00A272EB">
              <w:rPr>
                <w:rFonts w:ascii="Gotham-Rounded-Book" w:eastAsia="Times New Roman" w:hAnsi="Gotham-Rounded-Book" w:cs="Times New Roman"/>
                <w:b/>
                <w:bCs/>
                <w:color w:val="505050"/>
                <w:sz w:val="21"/>
                <w:szCs w:val="21"/>
              </w:rPr>
              <w:t>addToSet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It functions just like </w:t>
            </w:r>
            <w:r w:rsidRPr="00A272EB">
              <w:rPr>
                <w:rFonts w:ascii="Gotham-Rounded-Book" w:eastAsia="Times New Roman" w:hAnsi="Gotham-Rounded-Book" w:cs="Times New Roman"/>
                <w:b/>
                <w:bCs/>
                <w:color w:val="505050"/>
                <w:sz w:val="21"/>
                <w:szCs w:val="21"/>
              </w:rPr>
              <w:t>$push</w:t>
            </w:r>
            <w:r w:rsidRPr="00A272EB">
              <w:rPr>
                <w:rFonts w:ascii="Gotham-Rounded-Book" w:eastAsia="Times New Roman" w:hAnsi="Gotham-Rounded-Book" w:cs="Times New Roman"/>
                <w:color w:val="505050"/>
                <w:sz w:val="21"/>
                <w:szCs w:val="21"/>
              </w:rPr>
              <w:t>.  However, </w:t>
            </w:r>
            <w:r w:rsidRPr="00A272EB">
              <w:rPr>
                <w:rFonts w:ascii="Gotham-Rounded-Book" w:eastAsia="Times New Roman" w:hAnsi="Gotham-Rounded-Book" w:cs="Times New Roman"/>
                <w:b/>
                <w:bCs/>
                <w:color w:val="505050"/>
                <w:sz w:val="21"/>
                <w:szCs w:val="21"/>
              </w:rPr>
              <w:t>$</w:t>
            </w:r>
            <w:proofErr w:type="spellStart"/>
            <w:r w:rsidRPr="00A272EB">
              <w:rPr>
                <w:rFonts w:ascii="Gotham-Rounded-Book" w:eastAsia="Times New Roman" w:hAnsi="Gotham-Rounded-Book" w:cs="Times New Roman"/>
                <w:b/>
                <w:bCs/>
                <w:color w:val="505050"/>
                <w:sz w:val="21"/>
                <w:szCs w:val="21"/>
              </w:rPr>
              <w:t>addToSet</w:t>
            </w:r>
            <w:proofErr w:type="spellEnd"/>
            <w:r w:rsidRPr="00A272EB">
              <w:rPr>
                <w:rFonts w:ascii="Gotham-Rounded-Book" w:eastAsia="Times New Roman" w:hAnsi="Gotham-Rounded-Book" w:cs="Times New Roman"/>
                <w:color w:val="505050"/>
                <w:sz w:val="21"/>
                <w:szCs w:val="21"/>
              </w:rPr>
              <w:t> only adds to the specified array if the value doesn't already exist (thereby preventing duplicate entries).</w:t>
            </w:r>
          </w:p>
        </w:tc>
      </w:tr>
      <w:tr w:rsidR="00A272EB" w:rsidRPr="00A272EB" w:rsidTr="00A272EB">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b/>
                <w:bCs/>
                <w:color w:val="505050"/>
                <w:sz w:val="21"/>
                <w:szCs w:val="21"/>
              </w:rPr>
              <w:t>$</w:t>
            </w:r>
            <w:proofErr w:type="gramStart"/>
            <w:r w:rsidRPr="00A272EB">
              <w:rPr>
                <w:rFonts w:ascii="Gotham-Rounded-Book" w:eastAsia="Times New Roman" w:hAnsi="Gotham-Rounded-Book" w:cs="Times New Roman"/>
                <w:b/>
                <w:bCs/>
                <w:color w:val="505050"/>
                <w:sz w:val="21"/>
                <w:szCs w:val="21"/>
              </w:rPr>
              <w:t>pull</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A272EB" w:rsidRPr="00A272EB" w:rsidRDefault="00A272EB" w:rsidP="00A272EB">
            <w:pPr>
              <w:rPr>
                <w:rFonts w:ascii="Gotham-Rounded-Book" w:eastAsia="Times New Roman" w:hAnsi="Gotham-Rounded-Book" w:cs="Times New Roman"/>
                <w:color w:val="505050"/>
                <w:sz w:val="21"/>
                <w:szCs w:val="21"/>
              </w:rPr>
            </w:pPr>
            <w:r w:rsidRPr="00A272EB">
              <w:rPr>
                <w:rFonts w:ascii="Gotham-Rounded-Book" w:eastAsia="Times New Roman" w:hAnsi="Gotham-Rounded-Book" w:cs="Times New Roman"/>
                <w:color w:val="505050"/>
                <w:sz w:val="21"/>
                <w:szCs w:val="21"/>
              </w:rPr>
              <w:t>Removes a specified value from an array, unlike </w:t>
            </w:r>
            <w:r w:rsidRPr="00A272EB">
              <w:rPr>
                <w:rFonts w:ascii="Gotham-Rounded-Book" w:eastAsia="Times New Roman" w:hAnsi="Gotham-Rounded-Book" w:cs="Times New Roman"/>
                <w:b/>
                <w:bCs/>
                <w:color w:val="505050"/>
                <w:sz w:val="21"/>
                <w:szCs w:val="21"/>
              </w:rPr>
              <w:t>$pop</w:t>
            </w:r>
            <w:r w:rsidRPr="00A272EB">
              <w:rPr>
                <w:rFonts w:ascii="Gotham-Rounded-Book" w:eastAsia="Times New Roman" w:hAnsi="Gotham-Rounded-Book" w:cs="Times New Roman"/>
                <w:color w:val="505050"/>
                <w:sz w:val="21"/>
                <w:szCs w:val="21"/>
              </w:rPr>
              <w:t>, which removes by location. Ex:</w:t>
            </w:r>
          </w:p>
          <w:p w:rsidR="00A272EB" w:rsidRPr="00A272EB" w:rsidRDefault="00A272EB" w:rsidP="00A272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proofErr w:type="spellStart"/>
            <w:proofErr w:type="gramStart"/>
            <w:r w:rsidRPr="00A272EB">
              <w:rPr>
                <w:rFonts w:ascii="Andale Mono" w:hAnsi="Andale Mono" w:cs="Courier"/>
                <w:color w:val="333333"/>
                <w:sz w:val="18"/>
                <w:szCs w:val="18"/>
              </w:rPr>
              <w:t>db.COLLECTION.update</w:t>
            </w:r>
            <w:proofErr w:type="spellEnd"/>
            <w:proofErr w:type="gramEnd"/>
            <w:r w:rsidRPr="00A272EB">
              <w:rPr>
                <w:rFonts w:ascii="Andale Mono" w:hAnsi="Andale Mono" w:cs="Courier"/>
                <w:color w:val="333333"/>
                <w:sz w:val="18"/>
                <w:szCs w:val="18"/>
              </w:rPr>
              <w:t>({QUERY}, {$pull: {</w:t>
            </w:r>
            <w:proofErr w:type="spellStart"/>
            <w:r w:rsidRPr="00A272EB">
              <w:rPr>
                <w:rFonts w:ascii="Andale Mono" w:hAnsi="Andale Mono" w:cs="Courier"/>
                <w:color w:val="333333"/>
                <w:sz w:val="18"/>
                <w:szCs w:val="18"/>
              </w:rPr>
              <w:t>array_key</w:t>
            </w:r>
            <w:proofErr w:type="spellEnd"/>
            <w:r w:rsidRPr="00A272EB">
              <w:rPr>
                <w:rFonts w:ascii="Andale Mono" w:hAnsi="Andale Mono" w:cs="Courier"/>
                <w:color w:val="333333"/>
                <w:sz w:val="18"/>
                <w:szCs w:val="18"/>
              </w:rPr>
              <w:t xml:space="preserve">: VALUE}})   </w:t>
            </w:r>
          </w:p>
          <w:p w:rsidR="00A272EB" w:rsidRPr="00A272EB" w:rsidRDefault="00A272EB" w:rsidP="00A272EB">
            <w:pPr>
              <w:spacing w:after="100" w:afterAutospacing="1" w:line="432" w:lineRule="atLeast"/>
              <w:rPr>
                <w:rFonts w:ascii="Gotham-Rounded-Book" w:hAnsi="Gotham-Rounded-Book" w:cs="Times New Roman"/>
                <w:color w:val="505050"/>
                <w:sz w:val="21"/>
                <w:szCs w:val="21"/>
              </w:rPr>
            </w:pPr>
            <w:r w:rsidRPr="00A272EB">
              <w:rPr>
                <w:rFonts w:ascii="Gotham-Rounded-Book" w:hAnsi="Gotham-Rounded-Book" w:cs="Times New Roman"/>
                <w:color w:val="505050"/>
                <w:sz w:val="21"/>
                <w:szCs w:val="21"/>
              </w:rPr>
              <w:t xml:space="preserve">This will remove all instances of VALUE from the documents with the array specified by the </w:t>
            </w:r>
            <w:proofErr w:type="spellStart"/>
            <w:r w:rsidRPr="00A272EB">
              <w:rPr>
                <w:rFonts w:ascii="Gotham-Rounded-Book" w:hAnsi="Gotham-Rounded-Book" w:cs="Times New Roman"/>
                <w:color w:val="505050"/>
                <w:sz w:val="21"/>
                <w:szCs w:val="21"/>
              </w:rPr>
              <w:t>array_key</w:t>
            </w:r>
            <w:proofErr w:type="spellEnd"/>
            <w:r w:rsidRPr="00A272EB">
              <w:rPr>
                <w:rFonts w:ascii="Gotham-Rounded-Book" w:hAnsi="Gotham-Rounded-Book" w:cs="Times New Roman"/>
                <w:color w:val="505050"/>
                <w:sz w:val="21"/>
                <w:szCs w:val="21"/>
              </w:rPr>
              <w:t xml:space="preserve"> that match QUERY.</w:t>
            </w:r>
          </w:p>
        </w:tc>
      </w:tr>
    </w:tbl>
    <w:p w:rsidR="00A272EB" w:rsidRPr="00A272EB" w:rsidRDefault="00A272EB" w:rsidP="00A272EB">
      <w:pPr>
        <w:spacing w:after="100" w:afterAutospacing="1"/>
        <w:rPr>
          <w:rFonts w:ascii="Gotham-Rounded-Book" w:hAnsi="Gotham-Rounded-Book" w:cs="Times New Roman"/>
          <w:color w:val="505050"/>
          <w:sz w:val="21"/>
          <w:szCs w:val="21"/>
        </w:rPr>
      </w:pPr>
      <w:r w:rsidRPr="00A272EB">
        <w:rPr>
          <w:rFonts w:ascii="Gotham-Rounded-Book" w:hAnsi="Gotham-Rounded-Book" w:cs="Times New Roman"/>
          <w:color w:val="505050"/>
          <w:sz w:val="21"/>
          <w:szCs w:val="21"/>
        </w:rPr>
        <w:t xml:space="preserve">There you go! Once you understand the information contained in this section of the course, you're off and running with </w:t>
      </w:r>
      <w:proofErr w:type="spellStart"/>
      <w:r w:rsidRPr="00A272EB">
        <w:rPr>
          <w:rFonts w:ascii="Gotham-Rounded-Book" w:hAnsi="Gotham-Rounded-Book" w:cs="Times New Roman"/>
          <w:color w:val="505050"/>
          <w:sz w:val="21"/>
          <w:szCs w:val="21"/>
        </w:rPr>
        <w:t>MongoDB</w:t>
      </w:r>
      <w:proofErr w:type="spellEnd"/>
      <w:r w:rsidRPr="00A272EB">
        <w:rPr>
          <w:rFonts w:ascii="Gotham-Rounded-Book" w:hAnsi="Gotham-Rounded-Book" w:cs="Times New Roman"/>
          <w:color w:val="505050"/>
          <w:sz w:val="21"/>
          <w:szCs w:val="21"/>
        </w:rPr>
        <w:t>. They have great documentation, but it's pretty extensive. Trust what you've learned and get ready to apply this stuff directly into your projects with Mongoose in the next section!</w:t>
      </w:r>
    </w:p>
    <w:p w:rsidR="004D3838" w:rsidRDefault="004D3838"/>
    <w:sectPr w:rsidR="004D3838" w:rsidSect="00A27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Rounded-Book">
    <w:altName w:val="Times New Roman"/>
    <w:panose1 w:val="00000000000000000000"/>
    <w:charset w:val="00"/>
    <w:family w:val="roman"/>
    <w:notTrueType/>
    <w:pitch w:val="default"/>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EB"/>
    <w:rsid w:val="004D3838"/>
    <w:rsid w:val="009348C6"/>
    <w:rsid w:val="00A2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DD1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2E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A272E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2EB"/>
    <w:rPr>
      <w:rFonts w:ascii="Times" w:hAnsi="Times"/>
      <w:b/>
      <w:bCs/>
      <w:kern w:val="36"/>
      <w:sz w:val="48"/>
      <w:szCs w:val="48"/>
    </w:rPr>
  </w:style>
  <w:style w:type="character" w:customStyle="1" w:styleId="Heading3Char">
    <w:name w:val="Heading 3 Char"/>
    <w:basedOn w:val="DefaultParagraphFont"/>
    <w:link w:val="Heading3"/>
    <w:uiPriority w:val="9"/>
    <w:rsid w:val="00A272EB"/>
    <w:rPr>
      <w:rFonts w:ascii="Times" w:hAnsi="Times"/>
      <w:b/>
      <w:bCs/>
      <w:sz w:val="27"/>
      <w:szCs w:val="27"/>
    </w:rPr>
  </w:style>
  <w:style w:type="paragraph" w:styleId="NormalWeb">
    <w:name w:val="Normal (Web)"/>
    <w:basedOn w:val="Normal"/>
    <w:uiPriority w:val="99"/>
    <w:unhideWhenUsed/>
    <w:rsid w:val="00A272EB"/>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27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272EB"/>
    <w:rPr>
      <w:rFonts w:ascii="Courier" w:hAnsi="Courier" w:cs="Courier"/>
      <w:sz w:val="20"/>
      <w:szCs w:val="20"/>
    </w:rPr>
  </w:style>
  <w:style w:type="character" w:styleId="Strong">
    <w:name w:val="Strong"/>
    <w:basedOn w:val="DefaultParagraphFont"/>
    <w:uiPriority w:val="22"/>
    <w:qFormat/>
    <w:rsid w:val="00A272EB"/>
    <w:rPr>
      <w:b/>
      <w:bCs/>
    </w:rPr>
  </w:style>
  <w:style w:type="character" w:styleId="Hyperlink">
    <w:name w:val="Hyperlink"/>
    <w:basedOn w:val="DefaultParagraphFont"/>
    <w:uiPriority w:val="99"/>
    <w:semiHidden/>
    <w:unhideWhenUsed/>
    <w:rsid w:val="00A272EB"/>
    <w:rPr>
      <w:color w:val="0000FF"/>
      <w:u w:val="single"/>
    </w:rPr>
  </w:style>
  <w:style w:type="paragraph" w:styleId="BalloonText">
    <w:name w:val="Balloon Text"/>
    <w:basedOn w:val="Normal"/>
    <w:link w:val="BalloonTextChar"/>
    <w:uiPriority w:val="99"/>
    <w:semiHidden/>
    <w:unhideWhenUsed/>
    <w:rsid w:val="00A272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2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2E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A272E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2EB"/>
    <w:rPr>
      <w:rFonts w:ascii="Times" w:hAnsi="Times"/>
      <w:b/>
      <w:bCs/>
      <w:kern w:val="36"/>
      <w:sz w:val="48"/>
      <w:szCs w:val="48"/>
    </w:rPr>
  </w:style>
  <w:style w:type="character" w:customStyle="1" w:styleId="Heading3Char">
    <w:name w:val="Heading 3 Char"/>
    <w:basedOn w:val="DefaultParagraphFont"/>
    <w:link w:val="Heading3"/>
    <w:uiPriority w:val="9"/>
    <w:rsid w:val="00A272EB"/>
    <w:rPr>
      <w:rFonts w:ascii="Times" w:hAnsi="Times"/>
      <w:b/>
      <w:bCs/>
      <w:sz w:val="27"/>
      <w:szCs w:val="27"/>
    </w:rPr>
  </w:style>
  <w:style w:type="paragraph" w:styleId="NormalWeb">
    <w:name w:val="Normal (Web)"/>
    <w:basedOn w:val="Normal"/>
    <w:uiPriority w:val="99"/>
    <w:unhideWhenUsed/>
    <w:rsid w:val="00A272EB"/>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27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272EB"/>
    <w:rPr>
      <w:rFonts w:ascii="Courier" w:hAnsi="Courier" w:cs="Courier"/>
      <w:sz w:val="20"/>
      <w:szCs w:val="20"/>
    </w:rPr>
  </w:style>
  <w:style w:type="character" w:styleId="Strong">
    <w:name w:val="Strong"/>
    <w:basedOn w:val="DefaultParagraphFont"/>
    <w:uiPriority w:val="22"/>
    <w:qFormat/>
    <w:rsid w:val="00A272EB"/>
    <w:rPr>
      <w:b/>
      <w:bCs/>
    </w:rPr>
  </w:style>
  <w:style w:type="character" w:styleId="Hyperlink">
    <w:name w:val="Hyperlink"/>
    <w:basedOn w:val="DefaultParagraphFont"/>
    <w:uiPriority w:val="99"/>
    <w:semiHidden/>
    <w:unhideWhenUsed/>
    <w:rsid w:val="00A272EB"/>
    <w:rPr>
      <w:color w:val="0000FF"/>
      <w:u w:val="single"/>
    </w:rPr>
  </w:style>
  <w:style w:type="paragraph" w:styleId="BalloonText">
    <w:name w:val="Balloon Text"/>
    <w:basedOn w:val="Normal"/>
    <w:link w:val="BalloonTextChar"/>
    <w:uiPriority w:val="99"/>
    <w:semiHidden/>
    <w:unhideWhenUsed/>
    <w:rsid w:val="00A272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2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922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567</Words>
  <Characters>3237</Characters>
  <Application>Microsoft Macintosh Word</Application>
  <DocSecurity>0</DocSecurity>
  <Lines>26</Lines>
  <Paragraphs>7</Paragraphs>
  <ScaleCrop>false</ScaleCrop>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Tamisha Damas</dc:creator>
  <cp:keywords/>
  <dc:description/>
  <cp:lastModifiedBy>Tamisha Damas</cp:lastModifiedBy>
  <cp:revision>1</cp:revision>
  <dcterms:created xsi:type="dcterms:W3CDTF">2017-11-17T15:32:00Z</dcterms:created>
  <dcterms:modified xsi:type="dcterms:W3CDTF">2017-11-17T15:47:00Z</dcterms:modified>
</cp:coreProperties>
</file>