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6FE8A" w14:textId="77777777" w:rsidR="00CB6311" w:rsidRDefault="00000000">
      <w:pPr>
        <w:spacing w:before="1500"/>
        <w:jc w:val="center"/>
      </w:pPr>
      <w:r>
        <w:rPr>
          <w:b/>
          <w:color w:val="1F4E79"/>
          <w:sz w:val="26"/>
        </w:rPr>
        <w:t>MICROSERVICES DEPLOYMENT</w:t>
      </w:r>
    </w:p>
    <w:p w14:paraId="6B4AECEB" w14:textId="77777777" w:rsidR="00CB6311" w:rsidRDefault="00000000">
      <w:pPr>
        <w:jc w:val="center"/>
      </w:pPr>
      <w:r>
        <w:rPr>
          <w:color w:val="595959"/>
          <w:sz w:val="30"/>
        </w:rPr>
        <w:t>Hospital Appointment Microservices</w:t>
      </w:r>
    </w:p>
    <w:p w14:paraId="0307B734" w14:textId="30F2C2AE" w:rsidR="00CB6311" w:rsidRDefault="00CB6311"/>
    <w:p w14:paraId="5A0C0488" w14:textId="77777777" w:rsidR="00CB6311" w:rsidRDefault="00000000">
      <w:pPr>
        <w:pStyle w:val="Heading1"/>
      </w:pPr>
      <w:r>
        <w:t>01. Docker Compose — all services running</w:t>
      </w:r>
    </w:p>
    <w:p w14:paraId="1A16A98E" w14:textId="77777777" w:rsidR="00CB6311" w:rsidRDefault="00000000">
      <w:pPr>
        <w:spacing w:after="80"/>
      </w:pPr>
      <w:r>
        <w:t>Capture `docker compose ps` showing the four microservices running and their health/status.</w:t>
      </w:r>
    </w:p>
    <w:p w14:paraId="72737663" w14:textId="77777777" w:rsidR="00CB6311" w:rsidRDefault="00000000">
      <w:r>
        <w:rPr>
          <w:i/>
          <w:color w:val="646464"/>
          <w:sz w:val="18"/>
        </w:rPr>
        <w:t>Suggested filename: 01-docker-compose-status.png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797FF855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3A3E0CDB" w14:textId="3BA7C2FF" w:rsidR="00CB6311" w:rsidRDefault="00F05350">
            <w:pPr>
              <w:spacing w:after="480"/>
              <w:jc w:val="center"/>
            </w:pPr>
            <w:r w:rsidRPr="00F05350">
              <w:drawing>
                <wp:inline distT="0" distB="0" distL="0" distR="0" wp14:anchorId="2DF07340" wp14:editId="7C822414">
                  <wp:extent cx="6400800" cy="627380"/>
                  <wp:effectExtent l="0" t="0" r="0" b="1270"/>
                  <wp:docPr id="15257514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57514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66DFB9" w14:textId="77777777" w:rsidR="00CB6311" w:rsidRDefault="00000000">
      <w:r>
        <w:br w:type="page"/>
      </w:r>
    </w:p>
    <w:p w14:paraId="2EA18603" w14:textId="6C236819" w:rsidR="00CB6311" w:rsidRDefault="00000000">
      <w:pPr>
        <w:pStyle w:val="Heading1"/>
      </w:pPr>
      <w:r>
        <w:lastRenderedPageBreak/>
        <w:t>2. Successful Docker Compose booking</w:t>
      </w:r>
    </w:p>
    <w:p w14:paraId="059EF7B6" w14:textId="77777777" w:rsidR="00CB6311" w:rsidRDefault="00000000">
      <w:pPr>
        <w:spacing w:after="80"/>
      </w:pPr>
      <w:r>
        <w:t>Show a successful POST /api/appointments response, including the appointment ID and notification status SENT.</w:t>
      </w:r>
    </w:p>
    <w:p w14:paraId="3E91B3B2" w14:textId="77777777" w:rsidR="00CB6311" w:rsidRDefault="00000000">
      <w:r>
        <w:rPr>
          <w:i/>
          <w:color w:val="646464"/>
          <w:sz w:val="18"/>
        </w:rPr>
        <w:t>Suggested filename: 02-docker-booking-success.png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35D0C036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12AA9988" w14:textId="7DC4125F" w:rsidR="00CB6311" w:rsidRDefault="00F05350">
            <w:pPr>
              <w:spacing w:after="480"/>
              <w:jc w:val="center"/>
            </w:pPr>
            <w:r w:rsidRPr="00F05350">
              <w:drawing>
                <wp:inline distT="0" distB="0" distL="0" distR="0" wp14:anchorId="6601BA33" wp14:editId="6B5121BF">
                  <wp:extent cx="6400800" cy="2049780"/>
                  <wp:effectExtent l="0" t="0" r="0" b="7620"/>
                  <wp:docPr id="16165144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5144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204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6AAE3C" w14:textId="77777777" w:rsidR="00CB6311" w:rsidRDefault="00000000">
      <w:r>
        <w:br w:type="page"/>
      </w:r>
    </w:p>
    <w:p w14:paraId="2BAB0CBD" w14:textId="77777777" w:rsidR="00CB6311" w:rsidRDefault="00000000">
      <w:pPr>
        <w:pStyle w:val="Heading1"/>
      </w:pPr>
      <w:r>
        <w:lastRenderedPageBreak/>
        <w:t>03. Idempotency and conflict protection</w:t>
      </w:r>
    </w:p>
    <w:p w14:paraId="5C147970" w14:textId="77777777" w:rsidR="00CB6311" w:rsidRDefault="00000000">
      <w:pPr>
        <w:spacing w:after="80"/>
      </w:pPr>
      <w:r>
        <w:t>Show replay of the same Idempotency-Key returning the same appointment, followed by HTTP 409 when the key is reused with different booking data.</w:t>
      </w:r>
    </w:p>
    <w:p w14:paraId="1883A22B" w14:textId="77777777" w:rsidR="00CB6311" w:rsidRDefault="00000000">
      <w:r>
        <w:rPr>
          <w:i/>
          <w:color w:val="646464"/>
          <w:sz w:val="18"/>
        </w:rPr>
        <w:t>Suggested filename: 03-idempotency-conflict.png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2BBA2608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17CCED59" w14:textId="6AA830DE" w:rsidR="00CB6311" w:rsidRDefault="00F05350">
            <w:pPr>
              <w:spacing w:after="480"/>
              <w:jc w:val="center"/>
            </w:pPr>
            <w:r w:rsidRPr="00F05350">
              <w:drawing>
                <wp:inline distT="0" distB="0" distL="0" distR="0" wp14:anchorId="5167AF15" wp14:editId="11B48AD4">
                  <wp:extent cx="6400800" cy="2049780"/>
                  <wp:effectExtent l="0" t="0" r="0" b="7620"/>
                  <wp:docPr id="1312769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76930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204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51CB50" w14:textId="77777777" w:rsidR="00CB6311" w:rsidRDefault="00000000">
      <w:r>
        <w:br w:type="page"/>
      </w:r>
    </w:p>
    <w:p w14:paraId="1FF17DB4" w14:textId="77777777" w:rsidR="00CB6311" w:rsidRDefault="00000000">
      <w:pPr>
        <w:pStyle w:val="Heading1"/>
      </w:pPr>
      <w:r>
        <w:lastRenderedPageBreak/>
        <w:t>04. Persistence after Docker restart</w:t>
      </w:r>
    </w:p>
    <w:p w14:paraId="0E701A5E" w14:textId="77777777" w:rsidR="00CB6311" w:rsidRDefault="00000000">
      <w:pPr>
        <w:spacing w:after="80"/>
      </w:pPr>
      <w:r>
        <w:t>Show the original booking replayed after `docker compose restart`, with the same appointment and reservation IDs.</w:t>
      </w:r>
    </w:p>
    <w:p w14:paraId="7DB02F8F" w14:textId="77777777" w:rsidR="00CB6311" w:rsidRDefault="00000000">
      <w:r>
        <w:rPr>
          <w:i/>
          <w:color w:val="646464"/>
          <w:sz w:val="18"/>
        </w:rPr>
        <w:t>Suggested filename: 04-persistence-after-restart.png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0B17D507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634FE52D" w14:textId="2EDF87A4" w:rsidR="00CB6311" w:rsidRDefault="00B9757D">
            <w:pPr>
              <w:spacing w:after="480"/>
              <w:jc w:val="center"/>
            </w:pPr>
            <w:r w:rsidRPr="00B9757D">
              <w:drawing>
                <wp:inline distT="0" distB="0" distL="0" distR="0" wp14:anchorId="506361F0" wp14:editId="0FB11958">
                  <wp:extent cx="6400800" cy="4032250"/>
                  <wp:effectExtent l="0" t="0" r="0" b="6350"/>
                  <wp:docPr id="650283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28348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03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5433AD" w14:textId="77777777" w:rsidR="00CB6311" w:rsidRDefault="00000000">
      <w:r>
        <w:br w:type="page"/>
      </w:r>
    </w:p>
    <w:p w14:paraId="354F4E49" w14:textId="77777777" w:rsidR="00CB6311" w:rsidRDefault="00000000">
      <w:pPr>
        <w:pStyle w:val="Heading1"/>
      </w:pPr>
      <w:r>
        <w:lastRenderedPageBreak/>
        <w:t>05. Kubernetes resources</w:t>
      </w:r>
    </w:p>
    <w:p w14:paraId="3E7B2993" w14:textId="77777777" w:rsidR="00CB6311" w:rsidRDefault="00000000">
      <w:pPr>
        <w:spacing w:after="80"/>
      </w:pPr>
      <w:r>
        <w:t>Capture `kubectl get deployments,services,pods,pvc` showing the Deployments, Pods, Services and persistent volume claims.</w:t>
      </w:r>
    </w:p>
    <w:p w14:paraId="15F6CB31" w14:textId="77777777" w:rsidR="00CB6311" w:rsidRDefault="00000000">
      <w:r>
        <w:rPr>
          <w:i/>
          <w:color w:val="646464"/>
          <w:sz w:val="18"/>
        </w:rPr>
        <w:t>Suggested filename: 05-kubernetes-resources.png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35A63832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515B4656" w14:textId="79D05834" w:rsidR="00CB6311" w:rsidRDefault="00B9757D">
            <w:pPr>
              <w:spacing w:after="480"/>
              <w:jc w:val="center"/>
            </w:pPr>
            <w:r w:rsidRPr="00B9757D">
              <w:drawing>
                <wp:inline distT="0" distB="0" distL="0" distR="0" wp14:anchorId="48D4AF16" wp14:editId="224DC3EC">
                  <wp:extent cx="6400800" cy="2157095"/>
                  <wp:effectExtent l="0" t="0" r="0" b="0"/>
                  <wp:docPr id="2576641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66413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2157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C69FAB" w14:textId="77777777" w:rsidR="00CB6311" w:rsidRDefault="00000000">
      <w:r>
        <w:br w:type="page"/>
      </w:r>
    </w:p>
    <w:p w14:paraId="12E8443B" w14:textId="77777777" w:rsidR="00CB6311" w:rsidRDefault="00000000">
      <w:pPr>
        <w:pStyle w:val="Heading1"/>
      </w:pPr>
      <w:r>
        <w:lastRenderedPageBreak/>
        <w:t>06. Automated Kubernetes end-to-end test</w:t>
      </w:r>
    </w:p>
    <w:p w14:paraId="738E4E7E" w14:textId="77777777" w:rsidR="00CB6311" w:rsidRDefault="00000000">
      <w:pPr>
        <w:spacing w:after="80"/>
      </w:pPr>
      <w:r>
        <w:t>Capture the successful test script output showing health checks, patient/doctor/slot creation, booking, idempotency replay, HTTP 409 conflict, and the final pass/fail summary.</w:t>
      </w:r>
    </w:p>
    <w:p w14:paraId="3566276B" w14:textId="77777777" w:rsidR="00CB6311" w:rsidRDefault="00000000">
      <w:r>
        <w:rPr>
          <w:i/>
          <w:color w:val="646464"/>
          <w:sz w:val="18"/>
        </w:rPr>
        <w:t>Suggested filename: 06-kubernetes-booking-tests.png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1BA13A75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2D2C6812" w14:textId="01307465" w:rsidR="00CB6311" w:rsidRDefault="00B9757D">
            <w:pPr>
              <w:spacing w:after="480"/>
              <w:jc w:val="center"/>
            </w:pPr>
            <w:r w:rsidRPr="00F05350">
              <w:drawing>
                <wp:inline distT="0" distB="0" distL="0" distR="0" wp14:anchorId="3AEDE4AA" wp14:editId="536A1A69">
                  <wp:extent cx="6400800" cy="4628515"/>
                  <wp:effectExtent l="0" t="0" r="0" b="635"/>
                  <wp:docPr id="13684045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40458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628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4C4BA9" w14:textId="77777777" w:rsidR="00CB6311" w:rsidRDefault="00000000">
      <w:r>
        <w:br w:type="page"/>
      </w:r>
    </w:p>
    <w:p w14:paraId="70FF4BDD" w14:textId="77777777" w:rsidR="00CB6311" w:rsidRDefault="00000000">
      <w:pPr>
        <w:pStyle w:val="Heading1"/>
      </w:pPr>
      <w:r>
        <w:lastRenderedPageBreak/>
        <w:t>07. Kubernetes self-healing</w:t>
      </w:r>
    </w:p>
    <w:p w14:paraId="0D0E4357" w14:textId="77777777" w:rsidR="00CB6311" w:rsidRDefault="00000000">
      <w:pPr>
        <w:spacing w:after="80"/>
      </w:pPr>
      <w:r>
        <w:t>Show the deleted Pod being replaced by a new Pod that reaches Running/Ready status.</w:t>
      </w:r>
    </w:p>
    <w:p w14:paraId="773A235D" w14:textId="77777777" w:rsidR="00CB6311" w:rsidRDefault="00000000">
      <w:r>
        <w:rPr>
          <w:i/>
          <w:color w:val="646464"/>
          <w:sz w:val="18"/>
        </w:rPr>
        <w:t>Suggested filename: 07-kubernetes-self-healing.png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3424B11E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18093436" w14:textId="11DB449A" w:rsidR="00CB6311" w:rsidRDefault="00B9757D">
            <w:pPr>
              <w:spacing w:after="480"/>
              <w:jc w:val="center"/>
            </w:pPr>
            <w:r w:rsidRPr="00B9757D">
              <w:drawing>
                <wp:inline distT="0" distB="0" distL="0" distR="0" wp14:anchorId="23E3756E" wp14:editId="681CBA40">
                  <wp:extent cx="6400800" cy="1931670"/>
                  <wp:effectExtent l="0" t="0" r="0" b="0"/>
                  <wp:docPr id="1862332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233221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1931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AB99E5" w14:textId="77777777" w:rsidR="00CB6311" w:rsidRDefault="00000000">
      <w:r>
        <w:br w:type="page"/>
      </w:r>
    </w:p>
    <w:p w14:paraId="183BE9C5" w14:textId="77777777" w:rsidR="00CB6311" w:rsidRDefault="00000000">
      <w:pPr>
        <w:pStyle w:val="Heading1"/>
      </w:pPr>
      <w:r>
        <w:lastRenderedPageBreak/>
        <w:t>08. Kubernetes scaling</w:t>
      </w:r>
    </w:p>
    <w:p w14:paraId="56B0A041" w14:textId="5F6E66E9" w:rsidR="00CB6311" w:rsidRDefault="00CB631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CB6311" w14:paraId="41A22F4C" w14:textId="77777777">
        <w:trPr>
          <w:jc w:val="center"/>
        </w:trPr>
        <w:tc>
          <w:tcPr>
            <w:tcW w:w="10080" w:type="dxa"/>
            <w:shd w:val="clear" w:color="auto" w:fill="F2F2F2"/>
            <w:vAlign w:val="center"/>
          </w:tcPr>
          <w:p w14:paraId="2453E5C3" w14:textId="3F2C9DA4" w:rsidR="00CB6311" w:rsidRDefault="00B9757D">
            <w:pPr>
              <w:spacing w:after="480"/>
              <w:jc w:val="center"/>
            </w:pPr>
            <w:r w:rsidRPr="00B9757D">
              <w:drawing>
                <wp:inline distT="0" distB="0" distL="0" distR="0" wp14:anchorId="2DA884A8" wp14:editId="34F5DFF9">
                  <wp:extent cx="6400800" cy="2044065"/>
                  <wp:effectExtent l="0" t="0" r="0" b="0"/>
                  <wp:docPr id="2112694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69400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2044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FD5F10" w14:textId="77777777" w:rsidR="00CB6311" w:rsidRDefault="00000000">
      <w:r>
        <w:br w:type="page"/>
      </w:r>
    </w:p>
    <w:p w14:paraId="6434A43B" w14:textId="2E273396" w:rsidR="00CB6311" w:rsidRDefault="00000000">
      <w:pPr>
        <w:pStyle w:val="Heading1"/>
      </w:pPr>
      <w:r>
        <w:lastRenderedPageBreak/>
        <w:t>9. Maven packaging troubleshooting</w:t>
      </w:r>
    </w:p>
    <w:p w14:paraId="549DDA18" w14:textId="77777777" w:rsidR="00B9757D" w:rsidRPr="00B9757D" w:rsidRDefault="00B9757D" w:rsidP="00B9757D">
      <w:pPr>
        <w:rPr>
          <w:b/>
          <w:bCs/>
        </w:rPr>
      </w:pPr>
      <w:r w:rsidRPr="00B9757D">
        <w:rPr>
          <w:b/>
          <w:bCs/>
        </w:rPr>
        <w:t>Troubleshooting: Spring Boot executable JAR packaging</w:t>
      </w:r>
    </w:p>
    <w:p w14:paraId="46C4ACF3" w14:textId="77777777" w:rsidR="00B9757D" w:rsidRPr="00B9757D" w:rsidRDefault="00B9757D" w:rsidP="00B9757D">
      <w:r w:rsidRPr="00B9757D">
        <w:rPr>
          <w:b/>
          <w:bCs/>
        </w:rPr>
        <w:t>Problem:</w:t>
      </w:r>
      <w:r w:rsidRPr="00B9757D">
        <w:t xml:space="preserve"> The initial Maven build generated JAR files that were not directly executable as Spring Boot applications. An attempt to repackage the Availability Service also caused a compile-time </w:t>
      </w:r>
      <w:proofErr w:type="spellStart"/>
      <w:r w:rsidRPr="00B9757D">
        <w:t>classpath</w:t>
      </w:r>
      <w:proofErr w:type="spellEnd"/>
      <w:r w:rsidRPr="00B9757D">
        <w:t xml:space="preserve"> issue in Appointment Service tests because the repackaged JAR no longer exposed application classes on the expected </w:t>
      </w:r>
      <w:proofErr w:type="spellStart"/>
      <w:r w:rsidRPr="00B9757D">
        <w:t>classpath</w:t>
      </w:r>
      <w:proofErr w:type="spellEnd"/>
      <w:r w:rsidRPr="00B9757D">
        <w:t>.</w:t>
      </w:r>
    </w:p>
    <w:p w14:paraId="022BC524" w14:textId="77777777" w:rsidR="00B9757D" w:rsidRPr="00B9757D" w:rsidRDefault="00B9757D" w:rsidP="00B9757D">
      <w:r w:rsidRPr="00B9757D">
        <w:rPr>
          <w:b/>
          <w:bCs/>
        </w:rPr>
        <w:t>Root cause:</w:t>
      </w:r>
      <w:r w:rsidRPr="00B9757D">
        <w:t xml:space="preserve"> The executable Spring Boot JAR structure is different from a regular dependency JAR. Repackaging the dependency directly affected how the classes were available to other modules during compilation.</w:t>
      </w:r>
    </w:p>
    <w:p w14:paraId="6436A7E7" w14:textId="77777777" w:rsidR="00B9757D" w:rsidRPr="00B9757D" w:rsidRDefault="00B9757D" w:rsidP="00B9757D">
      <w:r w:rsidRPr="00B9757D">
        <w:rPr>
          <w:b/>
          <w:bCs/>
        </w:rPr>
        <w:t>Resolution:</w:t>
      </w:r>
      <w:r w:rsidRPr="00B9757D">
        <w:t xml:space="preserve"> Configured the Spring Boot Maven plugin to generate a separate executable JAR using the exec classifier. This preserved the regular JAR for inter-module dependencies while producing an executable JAR for each microservice.</w:t>
      </w:r>
    </w:p>
    <w:p w14:paraId="1FD4411C" w14:textId="77777777" w:rsidR="00B9757D" w:rsidRPr="00B9757D" w:rsidRDefault="00B9757D" w:rsidP="00B9757D">
      <w:r w:rsidRPr="00B9757D">
        <w:rPr>
          <w:b/>
          <w:bCs/>
        </w:rPr>
        <w:t>Validation:</w:t>
      </w:r>
      <w:r w:rsidRPr="00B9757D">
        <w:t xml:space="preserve"> </w:t>
      </w:r>
      <w:proofErr w:type="spellStart"/>
      <w:r w:rsidRPr="00B9757D">
        <w:t>mvn</w:t>
      </w:r>
      <w:proofErr w:type="spellEnd"/>
      <w:r w:rsidRPr="00B9757D">
        <w:t xml:space="preserve"> clean package completed successfully. The four executable JARs were then used to build Docker images, and the microservices were deployed and tested in Docker Compose and Kubernetes.</w:t>
      </w:r>
    </w:p>
    <w:p w14:paraId="2CD280C7" w14:textId="77777777" w:rsidR="00B9757D" w:rsidRPr="00B9757D" w:rsidRDefault="00B9757D" w:rsidP="00B9757D">
      <w:r w:rsidRPr="00B9757D">
        <w:rPr>
          <w:b/>
          <w:bCs/>
        </w:rPr>
        <w:t>Lesson learned:</w:t>
      </w:r>
      <w:r w:rsidRPr="00B9757D">
        <w:t xml:space="preserve"> In a multi-module Maven project, executable packaging should be configured without breaking the standard JARs required by dependent modules.</w:t>
      </w:r>
    </w:p>
    <w:p w14:paraId="10E3BD64" w14:textId="5A829A83" w:rsidR="00CB6311" w:rsidRDefault="00CB631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96"/>
      </w:tblGrid>
      <w:tr w:rsidR="00B9757D" w14:paraId="437AB198" w14:textId="77777777" w:rsidTr="00C62C86">
        <w:trPr>
          <w:jc w:val="center"/>
        </w:trPr>
        <w:tc>
          <w:tcPr>
            <w:tcW w:w="10080" w:type="dxa"/>
            <w:shd w:val="clear" w:color="auto" w:fill="F2F2F2"/>
          </w:tcPr>
          <w:p w14:paraId="7702DA39" w14:textId="4284B4A7" w:rsidR="00B9757D" w:rsidRDefault="00B9757D" w:rsidP="00B9757D">
            <w:pPr>
              <w:spacing w:after="480"/>
              <w:jc w:val="center"/>
            </w:pPr>
            <w:r w:rsidRPr="00F94CA7">
              <w:rPr>
                <w:noProof/>
              </w:rPr>
              <w:drawing>
                <wp:inline distT="0" distB="0" distL="0" distR="0" wp14:anchorId="78135297" wp14:editId="18546897">
                  <wp:extent cx="6400800" cy="1755140"/>
                  <wp:effectExtent l="0" t="0" r="0" b="0"/>
                  <wp:docPr id="5911362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113625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1755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FBFBD8" w14:textId="77777777" w:rsidR="00CB6311" w:rsidRDefault="00000000">
      <w:r>
        <w:br w:type="page"/>
      </w:r>
    </w:p>
    <w:sectPr w:rsidR="00CB6311" w:rsidSect="00034616">
      <w:footerReference w:type="default" r:id="rId16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19F0A" w14:textId="77777777" w:rsidR="00D27907" w:rsidRDefault="00D27907">
      <w:pPr>
        <w:spacing w:after="0" w:line="240" w:lineRule="auto"/>
      </w:pPr>
      <w:r>
        <w:separator/>
      </w:r>
    </w:p>
  </w:endnote>
  <w:endnote w:type="continuationSeparator" w:id="0">
    <w:p w14:paraId="35F03859" w14:textId="77777777" w:rsidR="00D27907" w:rsidRDefault="00D279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BC338" w14:textId="1D85B96C" w:rsidR="00CB6311" w:rsidRDefault="00000000">
    <w:pPr>
      <w:pStyle w:val="Footer"/>
      <w:jc w:val="center"/>
    </w:pPr>
    <w:r>
      <w:t xml:space="preserve">Hospital Appointment Microservices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80DC8" w14:textId="77777777" w:rsidR="00D27907" w:rsidRDefault="00D27907">
      <w:pPr>
        <w:spacing w:after="0" w:line="240" w:lineRule="auto"/>
      </w:pPr>
      <w:r>
        <w:separator/>
      </w:r>
    </w:p>
  </w:footnote>
  <w:footnote w:type="continuationSeparator" w:id="0">
    <w:p w14:paraId="4141E19A" w14:textId="77777777" w:rsidR="00D27907" w:rsidRDefault="00D279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0917956">
    <w:abstractNumId w:val="8"/>
  </w:num>
  <w:num w:numId="2" w16cid:durableId="1807427229">
    <w:abstractNumId w:val="6"/>
  </w:num>
  <w:num w:numId="3" w16cid:durableId="672340273">
    <w:abstractNumId w:val="5"/>
  </w:num>
  <w:num w:numId="4" w16cid:durableId="467430373">
    <w:abstractNumId w:val="4"/>
  </w:num>
  <w:num w:numId="5" w16cid:durableId="1772966810">
    <w:abstractNumId w:val="7"/>
  </w:num>
  <w:num w:numId="6" w16cid:durableId="1158690563">
    <w:abstractNumId w:val="3"/>
  </w:num>
  <w:num w:numId="7" w16cid:durableId="145754816">
    <w:abstractNumId w:val="2"/>
  </w:num>
  <w:num w:numId="8" w16cid:durableId="2110275561">
    <w:abstractNumId w:val="1"/>
  </w:num>
  <w:num w:numId="9" w16cid:durableId="881788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0818"/>
    <w:rsid w:val="006276DA"/>
    <w:rsid w:val="00AA1D8D"/>
    <w:rsid w:val="00B47730"/>
    <w:rsid w:val="00B9757D"/>
    <w:rsid w:val="00CB0664"/>
    <w:rsid w:val="00CB6311"/>
    <w:rsid w:val="00D27907"/>
    <w:rsid w:val="00F053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DD6BC"/>
  <w14:defaultImageDpi w14:val="300"/>
  <w15:docId w15:val="{CADB822C-07B4-4E96-9D33-81366A753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PAWAR TEJASHREE SURESH PRATIMA .</cp:lastModifiedBy>
  <cp:revision>2</cp:revision>
  <dcterms:created xsi:type="dcterms:W3CDTF">2013-12-23T23:15:00Z</dcterms:created>
  <dcterms:modified xsi:type="dcterms:W3CDTF">2026-10-27T19:31:00Z</dcterms:modified>
  <cp:category/>
</cp:coreProperties>
</file>