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1539013192"/>
        <w:docPartObj>
          <w:docPartGallery w:val="Cover Pages"/>
          <w:docPartUnique/>
        </w:docPartObj>
      </w:sdtPr>
      <w:sdtEndPr>
        <w:rPr>
          <w:b/>
          <w:color w:val="auto"/>
          <w:sz w:val="32"/>
          <w:szCs w:val="32"/>
        </w:rPr>
      </w:sdtEndPr>
      <w:sdtContent>
        <w:p w:rsidR="00450C99" w:rsidRDefault="00450C99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329E23C4205412CA428DB7E6380F47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50C99" w:rsidRDefault="00450C99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迭代</w:t>
              </w:r>
              <w:proofErr w:type="gramStart"/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一</w:t>
              </w:r>
              <w:proofErr w:type="gramEnd"/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风险评估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C4A147FB1734DE1AFF05F1052E5E91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50C99" w:rsidRDefault="00450C99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Gitming</w:t>
              </w:r>
              <w:proofErr w:type="spellEnd"/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 xml:space="preserve"> Project</w:t>
              </w:r>
            </w:p>
          </w:sdtContent>
        </w:sdt>
        <w:p w:rsidR="00450C99" w:rsidRDefault="00450C99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2-2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50C99" w:rsidRDefault="00450C99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2016-2-27</w:t>
                                    </w:r>
                                  </w:p>
                                </w:sdtContent>
                              </w:sdt>
                              <w:p w:rsidR="00450C99" w:rsidRDefault="00AB6D8F" w:rsidP="00450C99">
                                <w:pPr>
                                  <w:pStyle w:val="a4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0C9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450C99" w:rsidRDefault="00AB6D8F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50C99">
                                      <w:rPr>
                                        <w:color w:val="5B9BD5" w:themeColor="accent1"/>
                                      </w:rPr>
                                      <w:t>NANJING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2-2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50C99" w:rsidRDefault="00450C99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2016-2-27</w:t>
                              </w:r>
                            </w:p>
                          </w:sdtContent>
                        </w:sdt>
                        <w:p w:rsidR="00450C99" w:rsidRDefault="00AB6D8F" w:rsidP="00450C99">
                          <w:pPr>
                            <w:pStyle w:val="a4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0C99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450C99" w:rsidRDefault="00AB6D8F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50C99">
                                <w:rPr>
                                  <w:color w:val="5B9BD5" w:themeColor="accent1"/>
                                </w:rPr>
                                <w:t>NANJING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50C99" w:rsidRDefault="00450C99">
          <w:pPr>
            <w:widowControl/>
            <w:jc w:val="lef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1"/>
        <w:gridCol w:w="2425"/>
        <w:gridCol w:w="1818"/>
        <w:gridCol w:w="2392"/>
      </w:tblGrid>
      <w:tr w:rsidR="0032552C" w:rsidTr="008867DC">
        <w:tc>
          <w:tcPr>
            <w:tcW w:w="1885" w:type="dxa"/>
          </w:tcPr>
          <w:p w:rsidR="0032552C" w:rsidRDefault="0032552C" w:rsidP="008867DC">
            <w:r>
              <w:rPr>
                <w:rFonts w:hint="eastAsia"/>
              </w:rPr>
              <w:lastRenderedPageBreak/>
              <w:t>文档类别</w:t>
            </w:r>
          </w:p>
        </w:tc>
        <w:tc>
          <w:tcPr>
            <w:tcW w:w="2789" w:type="dxa"/>
          </w:tcPr>
          <w:p w:rsidR="0032552C" w:rsidRDefault="0032552C" w:rsidP="008867DC">
            <w:pPr>
              <w:rPr>
                <w:rFonts w:hint="eastAsia"/>
              </w:rPr>
            </w:pPr>
            <w:r>
              <w:rPr>
                <w:rFonts w:hint="eastAsia"/>
              </w:rPr>
              <w:t>风险分析文档</w:t>
            </w:r>
          </w:p>
        </w:tc>
        <w:tc>
          <w:tcPr>
            <w:tcW w:w="2071" w:type="dxa"/>
          </w:tcPr>
          <w:p w:rsidR="0032552C" w:rsidRDefault="0032552C" w:rsidP="008867DC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32552C" w:rsidRDefault="0032552C" w:rsidP="008867DC">
            <w:r>
              <w:rPr>
                <w:rFonts w:hint="eastAsia"/>
              </w:rPr>
              <w:t>I1_</w:t>
            </w:r>
            <w:r>
              <w:t>RISK_1.1</w:t>
            </w:r>
          </w:p>
        </w:tc>
      </w:tr>
      <w:tr w:rsidR="0032552C" w:rsidTr="008867DC">
        <w:tc>
          <w:tcPr>
            <w:tcW w:w="1885" w:type="dxa"/>
          </w:tcPr>
          <w:p w:rsidR="0032552C" w:rsidRDefault="0032552C" w:rsidP="008867DC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32552C" w:rsidRDefault="0032552C" w:rsidP="008867DC">
            <w:r>
              <w:rPr>
                <w:rFonts w:hint="eastAsia"/>
              </w:rPr>
              <w:t>袁阳阳</w:t>
            </w:r>
          </w:p>
        </w:tc>
        <w:tc>
          <w:tcPr>
            <w:tcW w:w="2071" w:type="dxa"/>
          </w:tcPr>
          <w:p w:rsidR="0032552C" w:rsidRDefault="0032552C" w:rsidP="008867DC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32552C" w:rsidRDefault="0032552C" w:rsidP="008867DC">
            <w:r>
              <w:rPr>
                <w:rFonts w:hint="eastAsia"/>
              </w:rPr>
              <w:t>2015-02-27</w:t>
            </w:r>
          </w:p>
        </w:tc>
      </w:tr>
      <w:tr w:rsidR="0032552C" w:rsidTr="008867DC">
        <w:tc>
          <w:tcPr>
            <w:tcW w:w="1885" w:type="dxa"/>
          </w:tcPr>
          <w:p w:rsidR="0032552C" w:rsidRDefault="0032552C" w:rsidP="008867DC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32552C" w:rsidRDefault="0032552C" w:rsidP="008867DC">
            <w:r>
              <w:rPr>
                <w:rFonts w:hint="eastAsia"/>
              </w:rPr>
              <w:t>崔浩</w:t>
            </w:r>
          </w:p>
        </w:tc>
        <w:tc>
          <w:tcPr>
            <w:tcW w:w="2071" w:type="dxa"/>
          </w:tcPr>
          <w:p w:rsidR="0032552C" w:rsidRDefault="0032552C" w:rsidP="008867DC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32552C" w:rsidRDefault="0032552C" w:rsidP="008867DC">
            <w:r>
              <w:rPr>
                <w:rFonts w:hint="eastAsia"/>
              </w:rPr>
              <w:t>2015-02-28</w:t>
            </w:r>
          </w:p>
        </w:tc>
      </w:tr>
    </w:tbl>
    <w:p w:rsidR="0032552C" w:rsidRDefault="0032552C" w:rsidP="0032552C"/>
    <w:p w:rsidR="00450C99" w:rsidRPr="00450C99" w:rsidRDefault="006F3863" w:rsidP="00450C99">
      <w:pPr>
        <w:pStyle w:val="1"/>
      </w:pPr>
      <w:r>
        <w:rPr>
          <w:rFonts w:hint="eastAsia"/>
        </w:rPr>
        <w:t>（一）</w:t>
      </w:r>
      <w:r w:rsidR="00450C99">
        <w:rPr>
          <w:rFonts w:hint="eastAsia"/>
        </w:rPr>
        <w:t>风险分析</w:t>
      </w:r>
    </w:p>
    <w:p w:rsidR="00D7117F" w:rsidRDefault="00D7117F" w:rsidP="00D7117F">
      <w:pPr>
        <w:pStyle w:val="2"/>
      </w:pPr>
      <w:r>
        <w:rPr>
          <w:rFonts w:hint="eastAsia"/>
        </w:rPr>
        <w:t>风险</w:t>
      </w:r>
      <w:r>
        <w:rPr>
          <w:rFonts w:hint="eastAsia"/>
        </w:rPr>
        <w:t>1</w:t>
      </w:r>
    </w:p>
    <w:p w:rsidR="006F3863" w:rsidRDefault="006F3863" w:rsidP="006F38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描述：</w:t>
      </w:r>
    </w:p>
    <w:p w:rsidR="006F3863" w:rsidRPr="006F3863" w:rsidRDefault="00BE75BF" w:rsidP="006F3863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6F3863">
        <w:rPr>
          <w:rFonts w:ascii="微软雅黑" w:eastAsia="微软雅黑" w:hAnsi="微软雅黑" w:hint="eastAsia"/>
          <w:szCs w:val="21"/>
        </w:rPr>
        <w:t>小组</w:t>
      </w:r>
      <w:r w:rsidRPr="006F3863">
        <w:rPr>
          <w:rFonts w:ascii="微软雅黑" w:eastAsia="微软雅黑" w:hAnsi="微软雅黑"/>
          <w:szCs w:val="21"/>
        </w:rPr>
        <w:t>成员之前来自不同的小组，工作</w:t>
      </w:r>
      <w:r w:rsidRPr="006F3863">
        <w:rPr>
          <w:rFonts w:ascii="微软雅黑" w:eastAsia="微软雅黑" w:hAnsi="微软雅黑" w:hint="eastAsia"/>
          <w:szCs w:val="21"/>
        </w:rPr>
        <w:t>、</w:t>
      </w:r>
      <w:r w:rsidRPr="006F3863">
        <w:rPr>
          <w:rFonts w:ascii="微软雅黑" w:eastAsia="微软雅黑" w:hAnsi="微软雅黑"/>
          <w:szCs w:val="21"/>
        </w:rPr>
        <w:t>相处</w:t>
      </w:r>
      <w:r w:rsidRPr="006F3863">
        <w:rPr>
          <w:rFonts w:ascii="微软雅黑" w:eastAsia="微软雅黑" w:hAnsi="微软雅黑" w:hint="eastAsia"/>
          <w:szCs w:val="21"/>
        </w:rPr>
        <w:t>有待</w:t>
      </w:r>
      <w:r w:rsidRPr="006F3863">
        <w:rPr>
          <w:rFonts w:ascii="微软雅黑" w:eastAsia="微软雅黑" w:hAnsi="微软雅黑"/>
          <w:szCs w:val="21"/>
        </w:rPr>
        <w:t>进一步的磨合</w:t>
      </w:r>
      <w:r w:rsidRPr="006F3863">
        <w:rPr>
          <w:rFonts w:ascii="微软雅黑" w:eastAsia="微软雅黑" w:hAnsi="微软雅黑" w:hint="eastAsia"/>
          <w:szCs w:val="21"/>
        </w:rPr>
        <w:t>；</w:t>
      </w:r>
    </w:p>
    <w:p w:rsidR="006F3863" w:rsidRDefault="006F3863" w:rsidP="006F38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影响：</w:t>
      </w:r>
    </w:p>
    <w:p w:rsidR="006F3863" w:rsidRDefault="006F3863" w:rsidP="006F3863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6F3863">
        <w:rPr>
          <w:rFonts w:ascii="微软雅黑" w:eastAsia="微软雅黑" w:hAnsi="微软雅黑" w:hint="eastAsia"/>
          <w:szCs w:val="21"/>
        </w:rPr>
        <w:t>沟通不畅会导致浪费时间，不能对项目有统一的认识，影响完成项目的积极性。</w:t>
      </w:r>
    </w:p>
    <w:p w:rsidR="00D7117F" w:rsidRDefault="00D7117F" w:rsidP="00D7117F">
      <w:pPr>
        <w:pStyle w:val="2"/>
      </w:pPr>
      <w:r>
        <w:rPr>
          <w:rFonts w:hint="eastAsia"/>
        </w:rPr>
        <w:t>风险</w:t>
      </w:r>
      <w:r>
        <w:rPr>
          <w:rFonts w:hint="eastAsia"/>
        </w:rPr>
        <w:t>2</w:t>
      </w:r>
    </w:p>
    <w:p w:rsidR="006F3863" w:rsidRDefault="006F3863" w:rsidP="006F386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6F3863">
        <w:rPr>
          <w:rFonts w:ascii="微软雅黑" w:eastAsia="微软雅黑" w:hAnsi="微软雅黑" w:hint="eastAsia"/>
        </w:rPr>
        <w:t>描述：</w:t>
      </w:r>
    </w:p>
    <w:p w:rsidR="006F3863" w:rsidRPr="006F3863" w:rsidRDefault="006F3863" w:rsidP="006F3863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  <w:r w:rsidRPr="00450C99">
        <w:rPr>
          <w:rFonts w:ascii="微软雅黑" w:eastAsia="微软雅黑" w:hAnsi="微软雅黑" w:hint="eastAsia"/>
          <w:szCs w:val="21"/>
        </w:rPr>
        <w:t>关于项目</w:t>
      </w:r>
      <w:r w:rsidRPr="00450C99">
        <w:rPr>
          <w:rFonts w:ascii="微软雅黑" w:eastAsia="微软雅黑" w:hAnsi="微软雅黑"/>
          <w:szCs w:val="21"/>
        </w:rPr>
        <w:t>中数据统计分析的知识仍在接触和学习之中</w:t>
      </w:r>
      <w:r w:rsidRPr="00450C99">
        <w:rPr>
          <w:rFonts w:ascii="微软雅黑" w:eastAsia="微软雅黑" w:hAnsi="微软雅黑" w:hint="eastAsia"/>
          <w:szCs w:val="21"/>
        </w:rPr>
        <w:t>，</w:t>
      </w:r>
      <w:r w:rsidRPr="00450C99">
        <w:rPr>
          <w:rFonts w:ascii="微软雅黑" w:eastAsia="微软雅黑" w:hAnsi="微软雅黑"/>
          <w:szCs w:val="21"/>
        </w:rPr>
        <w:t>学习程度需要做进一步的观察；</w:t>
      </w:r>
    </w:p>
    <w:p w:rsidR="006F3863" w:rsidRDefault="006F3863" w:rsidP="006F386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影响：</w:t>
      </w:r>
    </w:p>
    <w:p w:rsidR="006F3863" w:rsidRPr="006F3863" w:rsidRDefault="006F3863" w:rsidP="006F3863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不理解数据模块的划分</w:t>
      </w:r>
    </w:p>
    <w:p w:rsidR="006F3863" w:rsidRDefault="00D7117F" w:rsidP="00D7117F">
      <w:pPr>
        <w:pStyle w:val="2"/>
      </w:pPr>
      <w:r>
        <w:rPr>
          <w:rFonts w:hint="eastAsia"/>
        </w:rPr>
        <w:t>风险</w:t>
      </w:r>
      <w:r>
        <w:rPr>
          <w:rFonts w:hint="eastAsia"/>
        </w:rPr>
        <w:t>3</w:t>
      </w:r>
    </w:p>
    <w:p w:rsidR="006F3863" w:rsidRDefault="006F3863" w:rsidP="006F386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F3863">
        <w:rPr>
          <w:rFonts w:ascii="微软雅黑" w:eastAsia="微软雅黑" w:hAnsi="微软雅黑" w:hint="eastAsia"/>
        </w:rPr>
        <w:t>描述：</w:t>
      </w:r>
    </w:p>
    <w:p w:rsidR="006F3863" w:rsidRPr="006F3863" w:rsidRDefault="006F3863" w:rsidP="006F3863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对数据API的使用不熟悉。</w:t>
      </w:r>
      <w:r w:rsidRPr="006F3863">
        <w:rPr>
          <w:rFonts w:ascii="微软雅黑" w:eastAsia="微软雅黑" w:hAnsi="微软雅黑"/>
        </w:rPr>
        <w:t xml:space="preserve"> </w:t>
      </w:r>
    </w:p>
    <w:p w:rsidR="006F3863" w:rsidRDefault="006F3863" w:rsidP="006F386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影响：</w:t>
      </w:r>
    </w:p>
    <w:p w:rsidR="006F3863" w:rsidRPr="006F3863" w:rsidRDefault="006F3863" w:rsidP="006F3863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不能从网络服务器上获取所需的数据</w:t>
      </w:r>
    </w:p>
    <w:p w:rsidR="00D7117F" w:rsidRDefault="00D7117F" w:rsidP="00D7117F">
      <w:pPr>
        <w:pStyle w:val="2"/>
      </w:pPr>
      <w:r>
        <w:rPr>
          <w:rFonts w:hint="eastAsia"/>
        </w:rPr>
        <w:lastRenderedPageBreak/>
        <w:t>风险</w:t>
      </w:r>
      <w:r>
        <w:rPr>
          <w:rFonts w:hint="eastAsia"/>
        </w:rPr>
        <w:t>4</w:t>
      </w:r>
    </w:p>
    <w:p w:rsidR="006F3863" w:rsidRDefault="006F3863" w:rsidP="006F386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6F3863">
        <w:rPr>
          <w:rFonts w:ascii="微软雅黑" w:eastAsia="微软雅黑" w:hAnsi="微软雅黑" w:hint="eastAsia"/>
        </w:rPr>
        <w:t>描述：</w:t>
      </w:r>
    </w:p>
    <w:p w:rsidR="006F3863" w:rsidRPr="006F3863" w:rsidRDefault="006F3863" w:rsidP="006F3863">
      <w:pPr>
        <w:pStyle w:val="a3"/>
        <w:ind w:left="360" w:firstLineChars="0" w:firstLine="0"/>
        <w:rPr>
          <w:rFonts w:ascii="微软雅黑" w:eastAsia="微软雅黑" w:hAnsi="微软雅黑" w:hint="eastAsia"/>
          <w:szCs w:val="21"/>
        </w:rPr>
      </w:pPr>
      <w:r w:rsidRPr="00450C99">
        <w:rPr>
          <w:rFonts w:ascii="微软雅黑" w:eastAsia="微软雅黑" w:hAnsi="微软雅黑" w:hint="eastAsia"/>
          <w:szCs w:val="21"/>
        </w:rPr>
        <w:t>对</w:t>
      </w:r>
      <w:r w:rsidRPr="00450C99">
        <w:rPr>
          <w:rFonts w:ascii="微软雅黑" w:eastAsia="微软雅黑" w:hAnsi="微软雅黑"/>
          <w:szCs w:val="21"/>
        </w:rPr>
        <w:t>需求的</w:t>
      </w:r>
      <w:r w:rsidRPr="00450C99">
        <w:rPr>
          <w:rFonts w:ascii="微软雅黑" w:eastAsia="微软雅黑" w:hAnsi="微软雅黑" w:hint="eastAsia"/>
          <w:szCs w:val="21"/>
        </w:rPr>
        <w:t>获取</w:t>
      </w:r>
      <w:r w:rsidRPr="00450C99">
        <w:rPr>
          <w:rFonts w:ascii="微软雅黑" w:eastAsia="微软雅黑" w:hAnsi="微软雅黑"/>
          <w:szCs w:val="21"/>
        </w:rPr>
        <w:t>、理解和分析可能存在不完善的方面</w:t>
      </w:r>
      <w:r w:rsidRPr="00450C99">
        <w:rPr>
          <w:rFonts w:ascii="微软雅黑" w:eastAsia="微软雅黑" w:hAnsi="微软雅黑" w:hint="eastAsia"/>
          <w:szCs w:val="21"/>
        </w:rPr>
        <w:t>，</w:t>
      </w:r>
      <w:r w:rsidRPr="00450C99">
        <w:rPr>
          <w:rFonts w:ascii="微软雅黑" w:eastAsia="微软雅黑" w:hAnsi="微软雅黑"/>
          <w:szCs w:val="21"/>
        </w:rPr>
        <w:t>对</w:t>
      </w:r>
      <w:r w:rsidRPr="00450C99">
        <w:rPr>
          <w:rFonts w:ascii="微软雅黑" w:eastAsia="微软雅黑" w:hAnsi="微软雅黑" w:hint="eastAsia"/>
          <w:szCs w:val="21"/>
        </w:rPr>
        <w:t>用例具体</w:t>
      </w:r>
      <w:r w:rsidRPr="00450C99">
        <w:rPr>
          <w:rFonts w:ascii="微软雅黑" w:eastAsia="微软雅黑" w:hAnsi="微软雅黑"/>
          <w:szCs w:val="21"/>
        </w:rPr>
        <w:t>内容的确定也需要</w:t>
      </w:r>
      <w:r w:rsidRPr="00450C99">
        <w:rPr>
          <w:rFonts w:ascii="微软雅黑" w:eastAsia="微软雅黑" w:hAnsi="微软雅黑" w:hint="eastAsia"/>
          <w:szCs w:val="21"/>
        </w:rPr>
        <w:t>再度</w:t>
      </w:r>
      <w:r w:rsidRPr="00450C99">
        <w:rPr>
          <w:rFonts w:ascii="微软雅黑" w:eastAsia="微软雅黑" w:hAnsi="微软雅黑"/>
          <w:szCs w:val="21"/>
        </w:rPr>
        <w:t>商榷。</w:t>
      </w:r>
    </w:p>
    <w:p w:rsidR="006F3863" w:rsidRDefault="006F3863" w:rsidP="006F386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影响：</w:t>
      </w:r>
    </w:p>
    <w:p w:rsidR="006F3863" w:rsidRDefault="006F3863" w:rsidP="006F386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不能明确需求</w:t>
      </w:r>
      <w:r w:rsidR="00AB7842">
        <w:rPr>
          <w:rFonts w:ascii="微软雅黑" w:eastAsia="微软雅黑" w:hAnsi="微软雅黑" w:hint="eastAsia"/>
        </w:rPr>
        <w:t>，难以确定用例和书写需求</w:t>
      </w:r>
      <w:r w:rsidR="0051527D">
        <w:rPr>
          <w:rFonts w:ascii="微软雅黑" w:eastAsia="微软雅黑" w:hAnsi="微软雅黑" w:hint="eastAsia"/>
        </w:rPr>
        <w:t>文档。</w:t>
      </w:r>
    </w:p>
    <w:p w:rsidR="00C573E0" w:rsidRDefault="00C573E0" w:rsidP="00C573E0">
      <w:pPr>
        <w:pStyle w:val="1"/>
      </w:pPr>
      <w:r>
        <w:rPr>
          <w:rFonts w:hint="eastAsia"/>
        </w:rPr>
        <w:t>（二）风险解决</w:t>
      </w:r>
    </w:p>
    <w:p w:rsidR="00C573E0" w:rsidRDefault="00C573E0" w:rsidP="00C573E0">
      <w:pPr>
        <w:pStyle w:val="2"/>
        <w:rPr>
          <w:rFonts w:hint="eastAsia"/>
        </w:rPr>
      </w:pPr>
      <w:r>
        <w:rPr>
          <w:rFonts w:hint="eastAsia"/>
        </w:rPr>
        <w:t>风险</w:t>
      </w:r>
      <w:r>
        <w:rPr>
          <w:rFonts w:hint="eastAsia"/>
        </w:rPr>
        <w:t>1</w:t>
      </w:r>
    </w:p>
    <w:p w:rsidR="00DA3044" w:rsidRPr="00C573E0" w:rsidRDefault="00C573E0" w:rsidP="00C573E0">
      <w:pPr>
        <w:rPr>
          <w:rFonts w:ascii="微软雅黑" w:eastAsia="微软雅黑" w:hAnsi="微软雅黑" w:hint="eastAsia"/>
          <w:sz w:val="24"/>
          <w:szCs w:val="24"/>
        </w:rPr>
      </w:pPr>
      <w:r w:rsidRPr="00C573E0">
        <w:rPr>
          <w:rFonts w:ascii="微软雅黑" w:eastAsia="微软雅黑" w:hAnsi="微软雅黑" w:hint="eastAsia"/>
          <w:sz w:val="24"/>
          <w:szCs w:val="24"/>
        </w:rPr>
        <w:t>解决方案：</w:t>
      </w:r>
    </w:p>
    <w:p w:rsidR="00C573E0" w:rsidRPr="00DA3044" w:rsidRDefault="00DA3044" w:rsidP="00DA304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DA3044">
        <w:rPr>
          <w:rFonts w:ascii="微软雅黑" w:eastAsia="微软雅黑" w:hAnsi="微软雅黑" w:hint="eastAsia"/>
        </w:rPr>
        <w:t>按照项目启动准备文档的规定时间定期开会交流</w:t>
      </w:r>
    </w:p>
    <w:p w:rsidR="00DA3044" w:rsidRDefault="00DA3044" w:rsidP="00DA304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在正式讨论项目之前</w:t>
      </w:r>
      <w:proofErr w:type="gramStart"/>
      <w:r>
        <w:rPr>
          <w:rFonts w:ascii="微软雅黑" w:eastAsia="微软雅黑" w:hAnsi="微软雅黑" w:hint="eastAsia"/>
        </w:rPr>
        <w:t>先交流</w:t>
      </w:r>
      <w:proofErr w:type="gramEnd"/>
      <w:r>
        <w:rPr>
          <w:rFonts w:ascii="微软雅黑" w:eastAsia="微软雅黑" w:hAnsi="微软雅黑" w:hint="eastAsia"/>
        </w:rPr>
        <w:t>之前项目的工作经验和使用的技术，便于大家熟悉彼此</w:t>
      </w:r>
    </w:p>
    <w:p w:rsidR="00DA3044" w:rsidRDefault="00DA3044" w:rsidP="00DA3044">
      <w:pPr>
        <w:pStyle w:val="2"/>
      </w:pPr>
      <w:r>
        <w:rPr>
          <w:rFonts w:hint="eastAsia"/>
        </w:rPr>
        <w:t>风险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A3044" w:rsidRPr="00DA3044" w:rsidRDefault="00DA3044" w:rsidP="00DA3044">
      <w:pPr>
        <w:rPr>
          <w:rFonts w:ascii="微软雅黑" w:eastAsia="微软雅黑" w:hAnsi="微软雅黑"/>
          <w:sz w:val="24"/>
          <w:szCs w:val="24"/>
        </w:rPr>
      </w:pPr>
      <w:r w:rsidRPr="00DA3044">
        <w:rPr>
          <w:rFonts w:ascii="微软雅黑" w:eastAsia="微软雅黑" w:hAnsi="微软雅黑" w:hint="eastAsia"/>
          <w:sz w:val="24"/>
          <w:szCs w:val="24"/>
        </w:rPr>
        <w:t>解决方案：</w:t>
      </w:r>
    </w:p>
    <w:p w:rsidR="00DA3044" w:rsidRDefault="00DA3044" w:rsidP="00DA30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使用周末的时间团队一起学习统计方面的相关知识，避免因团队人员数据统计基础相差过大而导致项目不一致。</w:t>
      </w:r>
    </w:p>
    <w:p w:rsidR="00DA3044" w:rsidRDefault="00DA3044" w:rsidP="00DA3044">
      <w:pPr>
        <w:pStyle w:val="2"/>
      </w:pPr>
      <w:r>
        <w:rPr>
          <w:rFonts w:hint="eastAsia"/>
        </w:rPr>
        <w:t>风险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DA3044" w:rsidRDefault="00DA3044" w:rsidP="00DA304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解决方案：</w:t>
      </w:r>
    </w:p>
    <w:p w:rsidR="00DA3044" w:rsidRDefault="00DD4743" w:rsidP="00DA304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团队一起交流API使用方法，在制定计划之前写出Demo获取服务器数据。</w:t>
      </w:r>
    </w:p>
    <w:p w:rsidR="00BE65B7" w:rsidRDefault="00BE65B7" w:rsidP="00BE65B7">
      <w:pPr>
        <w:pStyle w:val="2"/>
      </w:pPr>
      <w:r>
        <w:rPr>
          <w:rFonts w:hint="eastAsia"/>
        </w:rPr>
        <w:lastRenderedPageBreak/>
        <w:t>风险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BE65B7" w:rsidRDefault="00BE65B7" w:rsidP="00BE65B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解决方案：</w:t>
      </w:r>
    </w:p>
    <w:p w:rsidR="00BE65B7" w:rsidRPr="00BE65B7" w:rsidRDefault="00BE65B7" w:rsidP="00BE65B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迭代一先简化需求，随着项目的进展团队成员对项目会有更明确的认识，在下次迭代中更加细化需求、</w:t>
      </w:r>
      <w:bookmarkStart w:id="0" w:name="_GoBack"/>
      <w:bookmarkEnd w:id="0"/>
    </w:p>
    <w:sectPr w:rsidR="00BE65B7" w:rsidRPr="00BE65B7" w:rsidSect="00450C99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D8F" w:rsidRDefault="00AB6D8F" w:rsidP="00C573E0">
      <w:r>
        <w:separator/>
      </w:r>
    </w:p>
  </w:endnote>
  <w:endnote w:type="continuationSeparator" w:id="0">
    <w:p w:rsidR="00AB6D8F" w:rsidRDefault="00AB6D8F" w:rsidP="00C57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3096465"/>
      <w:docPartObj>
        <w:docPartGallery w:val="Page Numbers (Bottom of Page)"/>
        <w:docPartUnique/>
      </w:docPartObj>
    </w:sdtPr>
    <w:sdtContent>
      <w:p w:rsidR="00C573E0" w:rsidRDefault="00C573E0" w:rsidP="00C573E0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5B7" w:rsidRPr="00BE65B7">
          <w:rPr>
            <w:noProof/>
            <w:lang w:val="zh-CN"/>
          </w:rPr>
          <w:t>3</w:t>
        </w:r>
        <w:r>
          <w:fldChar w:fldCharType="end"/>
        </w:r>
      </w:p>
    </w:sdtContent>
  </w:sdt>
  <w:p w:rsidR="00C573E0" w:rsidRDefault="00C573E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D8F" w:rsidRDefault="00AB6D8F" w:rsidP="00C573E0">
      <w:r>
        <w:separator/>
      </w:r>
    </w:p>
  </w:footnote>
  <w:footnote w:type="continuationSeparator" w:id="0">
    <w:p w:rsidR="00AB6D8F" w:rsidRDefault="00AB6D8F" w:rsidP="00C57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5572"/>
    <w:multiLevelType w:val="hybridMultilevel"/>
    <w:tmpl w:val="B212D534"/>
    <w:lvl w:ilvl="0" w:tplc="68F86E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DC3C4A"/>
    <w:multiLevelType w:val="hybridMultilevel"/>
    <w:tmpl w:val="D784659E"/>
    <w:lvl w:ilvl="0" w:tplc="BDF03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8F2F71"/>
    <w:multiLevelType w:val="hybridMultilevel"/>
    <w:tmpl w:val="F1EC9922"/>
    <w:lvl w:ilvl="0" w:tplc="D68C67E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A11BFA"/>
    <w:multiLevelType w:val="hybridMultilevel"/>
    <w:tmpl w:val="E31C495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8071C04"/>
    <w:multiLevelType w:val="hybridMultilevel"/>
    <w:tmpl w:val="AEE2BF02"/>
    <w:lvl w:ilvl="0" w:tplc="88FEE4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B07E10"/>
    <w:multiLevelType w:val="hybridMultilevel"/>
    <w:tmpl w:val="3E5262D2"/>
    <w:lvl w:ilvl="0" w:tplc="C3B4498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3E4508"/>
    <w:multiLevelType w:val="hybridMultilevel"/>
    <w:tmpl w:val="CA14187E"/>
    <w:lvl w:ilvl="0" w:tplc="F8E89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BF"/>
    <w:rsid w:val="00152C66"/>
    <w:rsid w:val="0032552C"/>
    <w:rsid w:val="00450C99"/>
    <w:rsid w:val="0051527D"/>
    <w:rsid w:val="006F3863"/>
    <w:rsid w:val="0072448B"/>
    <w:rsid w:val="00751629"/>
    <w:rsid w:val="009C5D0B"/>
    <w:rsid w:val="00AB6D8F"/>
    <w:rsid w:val="00AB7842"/>
    <w:rsid w:val="00BE65B7"/>
    <w:rsid w:val="00BE75BF"/>
    <w:rsid w:val="00C573E0"/>
    <w:rsid w:val="00D7117F"/>
    <w:rsid w:val="00DA3044"/>
    <w:rsid w:val="00DD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4AD14"/>
  <w15:chartTrackingRefBased/>
  <w15:docId w15:val="{0BB42E24-E4C8-4599-8153-95978853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C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0C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38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38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5BF"/>
    <w:pPr>
      <w:ind w:firstLineChars="200" w:firstLine="420"/>
    </w:pPr>
  </w:style>
  <w:style w:type="paragraph" w:styleId="a4">
    <w:name w:val="No Spacing"/>
    <w:link w:val="a5"/>
    <w:uiPriority w:val="1"/>
    <w:qFormat/>
    <w:rsid w:val="00450C99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450C99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450C99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450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50C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38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386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C57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573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57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573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29E23C4205412CA428DB7E6380F4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871288-1A3A-4458-B530-C51851A2C045}"/>
      </w:docPartPr>
      <w:docPartBody>
        <w:p w:rsidR="006C5E96" w:rsidRDefault="00E62021" w:rsidP="00E62021">
          <w:pPr>
            <w:pStyle w:val="6329E23C4205412CA428DB7E6380F47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0C4A147FB1734DE1AFF05F1052E5E9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9AE20B-9D62-49C1-AC9D-42A6D124210A}"/>
      </w:docPartPr>
      <w:docPartBody>
        <w:p w:rsidR="006C5E96" w:rsidRDefault="00E62021" w:rsidP="00E62021">
          <w:pPr>
            <w:pStyle w:val="0C4A147FB1734DE1AFF05F1052E5E91A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21"/>
    <w:rsid w:val="001A0DFC"/>
    <w:rsid w:val="00653F3A"/>
    <w:rsid w:val="006C5E96"/>
    <w:rsid w:val="00E6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329E23C4205412CA428DB7E6380F47E">
    <w:name w:val="6329E23C4205412CA428DB7E6380F47E"/>
    <w:rsid w:val="00E62021"/>
    <w:pPr>
      <w:widowControl w:val="0"/>
      <w:jc w:val="both"/>
    </w:pPr>
  </w:style>
  <w:style w:type="paragraph" w:customStyle="1" w:styleId="0C4A147FB1734DE1AFF05F1052E5E91A">
    <w:name w:val="0C4A147FB1734DE1AFF05F1052E5E91A"/>
    <w:rsid w:val="00E6202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2016-02-27T00:00:00</PublishDate>
  <Abstract/>
  <CompanyAddress>NANJING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迭代一风险评估</dc:title>
  <dc:subject>Gitming Project</dc:subject>
  <dc:creator>lenovo</dc:creator>
  <cp:keywords/>
  <dc:description/>
  <cp:lastModifiedBy>hao cui</cp:lastModifiedBy>
  <cp:revision>11</cp:revision>
  <dcterms:created xsi:type="dcterms:W3CDTF">2016-02-27T12:59:00Z</dcterms:created>
  <dcterms:modified xsi:type="dcterms:W3CDTF">2016-02-28T01:23:00Z</dcterms:modified>
</cp:coreProperties>
</file>