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9E60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>Hi Laurence,</w:t>
      </w:r>
    </w:p>
    <w:p w14:paraId="55F2B49F" w14:textId="77777777" w:rsidR="00BC2E9B" w:rsidRDefault="00BC2E9B" w:rsidP="00BC2E9B">
      <w:pPr>
        <w:rPr>
          <w:lang w:eastAsia="en-US"/>
        </w:rPr>
      </w:pPr>
    </w:p>
    <w:p w14:paraId="5B08193E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>The PMBC dataset is probably the one I thought needed a password.</w:t>
      </w:r>
    </w:p>
    <w:p w14:paraId="60BD456D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>But I am not sure a password is needed; I can download it without a password here:</w:t>
      </w:r>
    </w:p>
    <w:p w14:paraId="581D41A2" w14:textId="77777777" w:rsidR="00BC2E9B" w:rsidRDefault="00BC2E9B" w:rsidP="00BC2E9B">
      <w:pPr>
        <w:rPr>
          <w:lang w:eastAsia="en-US"/>
        </w:rPr>
      </w:pPr>
      <w:hyperlink r:id="rId5" w:anchor="edc-pow" w:history="1">
        <w:r>
          <w:rPr>
            <w:rStyle w:val="Hyperlink"/>
            <w:lang w:eastAsia="en-US"/>
          </w:rPr>
          <w:t>https://catalogue.data.gov.bc.ca/dataset/parcelmap-bc-parcel-fabric#edc-pow</w:t>
        </w:r>
      </w:hyperlink>
    </w:p>
    <w:p w14:paraId="756BD84A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 xml:space="preserve">(Parcel Fabric File Geodatabase (NAD83 / BC Albers) </w:t>
      </w:r>
      <w:r>
        <w:rPr>
          <w:rFonts w:ascii="Wingdings" w:hAnsi="Wingdings"/>
          <w:lang w:val="es-ES" w:eastAsia="en-US"/>
        </w:rPr>
        <w:t>à</w:t>
      </w:r>
      <w:r>
        <w:rPr>
          <w:lang w:eastAsia="en-US"/>
        </w:rPr>
        <w:t xml:space="preserve"> Explore </w:t>
      </w:r>
      <w:r>
        <w:rPr>
          <w:rFonts w:ascii="Wingdings" w:hAnsi="Wingdings"/>
          <w:lang w:eastAsia="en-US"/>
        </w:rPr>
        <w:t>à</w:t>
      </w:r>
      <w:r>
        <w:rPr>
          <w:lang w:eastAsia="en-US"/>
        </w:rPr>
        <w:t xml:space="preserve"> Access / Download)</w:t>
      </w:r>
    </w:p>
    <w:p w14:paraId="45557310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Keep fields: ‘PARCEL_NAME’, ‘PLAN_NUMBER’, ‘PIN’, ‘PID’, ‘OWNER_TYPE’, ‘MUNICIPALITY’, ‘REGIONAL_DISTRICT’, ‘OBJECTID*’, ‘SHAPE*’</w:t>
      </w:r>
    </w:p>
    <w:p w14:paraId="7A2C011B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Remove fields: ‘PARCEL_FABRIC_POLY_ID’, ‘PARCEL_STATUS’, ‘PARCEL_CLASS’, ‘PARCEL_START_DATE’, ‘WHEN_UPDATED’, ‘FEATURE_AREA_SQM’, ‘FEATURE_LENGTH_M’, ‘SE_ANNO_CAD_</w:t>
      </w:r>
      <w:proofErr w:type="gramStart"/>
      <w:r>
        <w:rPr>
          <w:rFonts w:eastAsia="Times New Roman"/>
          <w:lang w:eastAsia="en-US"/>
        </w:rPr>
        <w:t>DATA’</w:t>
      </w:r>
      <w:proofErr w:type="gramEnd"/>
    </w:p>
    <w:p w14:paraId="05334FEA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Clip to HTG marine territory </w:t>
      </w:r>
      <w:r>
        <w:rPr>
          <w:rFonts w:eastAsia="Times New Roman"/>
          <w:b/>
          <w:bCs/>
          <w:sz w:val="24"/>
          <w:szCs w:val="24"/>
          <w:lang w:eastAsia="en-US"/>
        </w:rPr>
        <w:t>(* Note that whenever I have said this, I mean to include both the Core AND Marine territories!!! Sorry, I think this may not have been clear for the other datasets</w:t>
      </w:r>
      <w:r>
        <w:rPr>
          <w:rFonts w:eastAsia="Times New Roman"/>
          <w:b/>
          <w:bCs/>
          <w:lang w:eastAsia="en-US"/>
        </w:rPr>
        <w:t>. I have attached the statement of intent area boundaries as separate files – these are the areas to clip to.)</w:t>
      </w:r>
    </w:p>
    <w:p w14:paraId="1C8D7517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Add field ‘SOI’ and intersect with SOIs data (for this it’s best to use the combined SOIs dataset) and calculate the SOI field as ‘core’ or ‘</w:t>
      </w:r>
      <w:proofErr w:type="gramStart"/>
      <w:r>
        <w:rPr>
          <w:rFonts w:eastAsia="Times New Roman"/>
          <w:lang w:eastAsia="en-US"/>
        </w:rPr>
        <w:t>marine’</w:t>
      </w:r>
      <w:proofErr w:type="gramEnd"/>
    </w:p>
    <w:p w14:paraId="79D1A5DB" w14:textId="77777777" w:rsidR="00BC2E9B" w:rsidRDefault="00BC2E9B" w:rsidP="00BC2E9B">
      <w:pPr>
        <w:rPr>
          <w:lang w:eastAsia="en-US"/>
        </w:rPr>
      </w:pPr>
    </w:p>
    <w:p w14:paraId="7AD4ACBB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 xml:space="preserve">For roads, make sure the dataset is Digital Road Atlas (DRA) – Master Partially-Attributed Roads (NOT … Demographic Partially-Attributed Roads.) The output dataset should be </w:t>
      </w:r>
      <w:proofErr w:type="spellStart"/>
      <w:r>
        <w:rPr>
          <w:lang w:eastAsia="en-US"/>
        </w:rPr>
        <w:t>roads.shp</w:t>
      </w:r>
      <w:proofErr w:type="spellEnd"/>
      <w:r>
        <w:rPr>
          <w:lang w:eastAsia="en-US"/>
        </w:rPr>
        <w:t>.</w:t>
      </w:r>
    </w:p>
    <w:p w14:paraId="4BF36A9C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Clip to </w:t>
      </w:r>
      <w:proofErr w:type="spellStart"/>
      <w:r>
        <w:rPr>
          <w:rFonts w:eastAsia="Times New Roman"/>
          <w:lang w:eastAsia="en-US"/>
        </w:rPr>
        <w:t>road_mask</w:t>
      </w:r>
      <w:proofErr w:type="spellEnd"/>
      <w:r>
        <w:rPr>
          <w:rFonts w:eastAsia="Times New Roman"/>
          <w:lang w:eastAsia="en-US"/>
        </w:rPr>
        <w:t xml:space="preserve"> (attached)</w:t>
      </w:r>
    </w:p>
    <w:p w14:paraId="544DB312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Keep fields: RDALIAS1, RDALIAS2, RDNAME, RDSURFACE, ROAD_CLASS, NUMLANES, CPTRDATE, FEAT_LEN</w:t>
      </w:r>
    </w:p>
    <w:p w14:paraId="43DB8F8F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Remove fields: FTYPE, HWYEXITNUM, HWYRTENUM, SEGLNGTH2D, SEGLNGTH3D, RDALIAS1ID, RDALIAS3, RDALIAS3ID, RDALIAS4, RDALIAS4ID, RDNAMEID, FNODE, TNODE, SPPLR, SPPLR_DTL, CPTRCHN, FCODE, OBJECTID</w:t>
      </w:r>
    </w:p>
    <w:p w14:paraId="591F2881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Add field: </w:t>
      </w:r>
      <w:proofErr w:type="spellStart"/>
      <w:r>
        <w:rPr>
          <w:rFonts w:eastAsia="Times New Roman"/>
          <w:lang w:eastAsia="en-US"/>
        </w:rPr>
        <w:t>road_type</w:t>
      </w:r>
      <w:proofErr w:type="spellEnd"/>
      <w:r>
        <w:rPr>
          <w:rFonts w:eastAsia="Times New Roman"/>
          <w:lang w:eastAsia="en-US"/>
        </w:rPr>
        <w:t xml:space="preserve"> and classify based on ROAD_CLASS as follows:</w:t>
      </w:r>
    </w:p>
    <w:p w14:paraId="1B61C89D" w14:textId="77777777" w:rsidR="00BC2E9B" w:rsidRDefault="00BC2E9B" w:rsidP="00BC2E9B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‘freeway’, ‘highway</w:t>
      </w:r>
      <w:proofErr w:type="gramStart"/>
      <w:r>
        <w:rPr>
          <w:rFonts w:eastAsia="Times New Roman"/>
          <w:lang w:eastAsia="en-US"/>
        </w:rPr>
        <w:t xml:space="preserve">’  </w:t>
      </w:r>
      <w:r>
        <w:rPr>
          <w:rFonts w:ascii="Wingdings" w:eastAsia="Times New Roman" w:hAnsi="Wingdings"/>
          <w:lang w:eastAsia="en-US"/>
        </w:rPr>
        <w:t>à</w:t>
      </w:r>
      <w:proofErr w:type="gramEnd"/>
      <w:r>
        <w:rPr>
          <w:rFonts w:eastAsia="Times New Roman"/>
          <w:lang w:eastAsia="en-US"/>
        </w:rPr>
        <w:t xml:space="preserve"> ‘highway’</w:t>
      </w:r>
    </w:p>
    <w:p w14:paraId="1159EA28" w14:textId="77777777" w:rsidR="00BC2E9B" w:rsidRDefault="00BC2E9B" w:rsidP="00BC2E9B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‘arterial’, ‘collector’, ‘ramp’ </w:t>
      </w:r>
      <w:r>
        <w:rPr>
          <w:rFonts w:ascii="Wingdings" w:eastAsia="Times New Roman" w:hAnsi="Wingdings"/>
          <w:lang w:eastAsia="en-US"/>
        </w:rPr>
        <w:t>à</w:t>
      </w:r>
      <w:r>
        <w:rPr>
          <w:rFonts w:eastAsia="Times New Roman"/>
          <w:lang w:eastAsia="en-US"/>
        </w:rPr>
        <w:t xml:space="preserve"> ‘main’</w:t>
      </w:r>
    </w:p>
    <w:p w14:paraId="4178C012" w14:textId="77777777" w:rsidR="00BC2E9B" w:rsidRDefault="00BC2E9B" w:rsidP="00BC2E9B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‘local’, ‘lane’ </w:t>
      </w:r>
      <w:r>
        <w:rPr>
          <w:rFonts w:ascii="Wingdings" w:eastAsia="Times New Roman" w:hAnsi="Wingdings"/>
          <w:lang w:eastAsia="en-US"/>
        </w:rPr>
        <w:t>à</w:t>
      </w:r>
      <w:r>
        <w:rPr>
          <w:rFonts w:eastAsia="Times New Roman"/>
          <w:lang w:eastAsia="en-US"/>
        </w:rPr>
        <w:t xml:space="preserve"> ‘local’</w:t>
      </w:r>
    </w:p>
    <w:p w14:paraId="506D4D94" w14:textId="77777777" w:rsidR="00BC2E9B" w:rsidRDefault="00BC2E9B" w:rsidP="00BC2E9B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‘ferry’ </w:t>
      </w:r>
      <w:r>
        <w:rPr>
          <w:rFonts w:ascii="Wingdings" w:eastAsia="Times New Roman" w:hAnsi="Wingdings"/>
          <w:lang w:eastAsia="en-US"/>
        </w:rPr>
        <w:t>à</w:t>
      </w:r>
      <w:r>
        <w:rPr>
          <w:rFonts w:eastAsia="Times New Roman"/>
          <w:lang w:eastAsia="en-US"/>
        </w:rPr>
        <w:t xml:space="preserve"> ‘ferry’</w:t>
      </w:r>
    </w:p>
    <w:p w14:paraId="0C45F4D8" w14:textId="77777777" w:rsidR="00BC2E9B" w:rsidRDefault="00BC2E9B" w:rsidP="00BC2E9B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‘unclassified’ </w:t>
      </w:r>
      <w:r>
        <w:rPr>
          <w:rFonts w:ascii="Wingdings" w:eastAsia="Times New Roman" w:hAnsi="Wingdings"/>
          <w:lang w:eastAsia="en-US"/>
        </w:rPr>
        <w:t>à</w:t>
      </w:r>
      <w:r>
        <w:rPr>
          <w:rFonts w:eastAsia="Times New Roman"/>
          <w:lang w:eastAsia="en-US"/>
        </w:rPr>
        <w:t xml:space="preserve"> ‘unnamed/logging’</w:t>
      </w:r>
    </w:p>
    <w:p w14:paraId="72CEC048" w14:textId="77777777" w:rsidR="00BC2E9B" w:rsidRDefault="00BC2E9B" w:rsidP="00BC2E9B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‘alleyway’, ‘driveway’, ‘private’, ‘recreation’, ‘resource’, ‘restricted’, ‘runway’, ‘service’, ‘strata’, ‘yield’ </w:t>
      </w:r>
      <w:r>
        <w:rPr>
          <w:rFonts w:ascii="Wingdings" w:eastAsia="Times New Roman" w:hAnsi="Wingdings"/>
          <w:lang w:eastAsia="en-US"/>
        </w:rPr>
        <w:t>à</w:t>
      </w:r>
      <w:r>
        <w:rPr>
          <w:rFonts w:eastAsia="Times New Roman"/>
          <w:lang w:eastAsia="en-US"/>
        </w:rPr>
        <w:t xml:space="preserve"> ‘other’</w:t>
      </w:r>
    </w:p>
    <w:p w14:paraId="00B384BE" w14:textId="77777777" w:rsidR="00BC2E9B" w:rsidRDefault="00BC2E9B" w:rsidP="00BC2E9B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‘pedestrian’, ‘trail’ </w:t>
      </w:r>
      <w:r>
        <w:rPr>
          <w:rFonts w:ascii="Wingdings" w:eastAsia="Times New Roman" w:hAnsi="Wingdings"/>
          <w:lang w:eastAsia="en-US"/>
        </w:rPr>
        <w:t>à</w:t>
      </w:r>
      <w:r>
        <w:rPr>
          <w:rFonts w:eastAsia="Times New Roman"/>
          <w:lang w:eastAsia="en-US"/>
        </w:rPr>
        <w:t xml:space="preserve"> ‘path’</w:t>
      </w:r>
    </w:p>
    <w:p w14:paraId="01F826CC" w14:textId="77777777" w:rsidR="00BC2E9B" w:rsidRDefault="00BC2E9B" w:rsidP="00BC2E9B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‘proposed’ </w:t>
      </w:r>
      <w:r>
        <w:rPr>
          <w:rFonts w:ascii="Wingdings" w:eastAsia="Times New Roman" w:hAnsi="Wingdings"/>
          <w:lang w:eastAsia="en-US"/>
        </w:rPr>
        <w:t>à</w:t>
      </w:r>
      <w:r>
        <w:rPr>
          <w:rFonts w:eastAsia="Times New Roman"/>
          <w:lang w:eastAsia="en-US"/>
        </w:rPr>
        <w:t xml:space="preserve"> ‘</w:t>
      </w:r>
      <w:proofErr w:type="gramStart"/>
      <w:r>
        <w:rPr>
          <w:rFonts w:eastAsia="Times New Roman"/>
          <w:lang w:eastAsia="en-US"/>
        </w:rPr>
        <w:t>proposed</w:t>
      </w:r>
      <w:proofErr w:type="gramEnd"/>
      <w:r>
        <w:rPr>
          <w:rFonts w:eastAsia="Times New Roman"/>
          <w:lang w:eastAsia="en-US"/>
        </w:rPr>
        <w:t>’</w:t>
      </w:r>
    </w:p>
    <w:p w14:paraId="27F51550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Dissolve on RDNAME, </w:t>
      </w:r>
      <w:proofErr w:type="spellStart"/>
      <w:r>
        <w:rPr>
          <w:rFonts w:eastAsia="Times New Roman"/>
          <w:lang w:eastAsia="en-US"/>
        </w:rPr>
        <w:t>road_type</w:t>
      </w:r>
      <w:proofErr w:type="spellEnd"/>
      <w:r>
        <w:rPr>
          <w:rFonts w:eastAsia="Times New Roman"/>
          <w:lang w:eastAsia="en-US"/>
        </w:rPr>
        <w:t xml:space="preserve"> then explode features to get separate features for roads with the same name &amp; road type but in different communities.</w:t>
      </w:r>
    </w:p>
    <w:p w14:paraId="003F5BB1" w14:textId="77777777" w:rsidR="00BC2E9B" w:rsidRDefault="00BC2E9B" w:rsidP="00BC2E9B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Add field ‘SOI’ and intersect with SOI data to classify as ‘core’, ‘marine’ or ‘</w:t>
      </w:r>
      <w:proofErr w:type="gramStart"/>
      <w:r>
        <w:rPr>
          <w:rFonts w:eastAsia="Times New Roman"/>
          <w:lang w:eastAsia="en-US"/>
        </w:rPr>
        <w:t>WHA’</w:t>
      </w:r>
      <w:proofErr w:type="gramEnd"/>
    </w:p>
    <w:p w14:paraId="19AD5448" w14:textId="77777777" w:rsidR="00BC2E9B" w:rsidRDefault="00BC2E9B" w:rsidP="00BC2E9B">
      <w:pPr>
        <w:ind w:left="1287"/>
        <w:rPr>
          <w:lang w:eastAsia="en-US"/>
        </w:rPr>
      </w:pPr>
    </w:p>
    <w:p w14:paraId="2987081E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 xml:space="preserve">I hope all that is </w:t>
      </w:r>
      <w:proofErr w:type="gramStart"/>
      <w:r>
        <w:rPr>
          <w:lang w:eastAsia="en-US"/>
        </w:rPr>
        <w:t>clear?</w:t>
      </w:r>
      <w:proofErr w:type="gramEnd"/>
      <w:r>
        <w:rPr>
          <w:lang w:eastAsia="en-US"/>
        </w:rPr>
        <w:t xml:space="preserve"> Sorry about any confusion over clipping to WHA or marine territories!</w:t>
      </w:r>
    </w:p>
    <w:p w14:paraId="3C4F28B4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>I think the instructions for ALR &amp; remediation sites is clear? Please let me know if you have any questions or if you have any trouble accessing the PMBC data.</w:t>
      </w:r>
    </w:p>
    <w:p w14:paraId="43D965CB" w14:textId="77777777" w:rsidR="00BC2E9B" w:rsidRDefault="00BC2E9B" w:rsidP="00BC2E9B">
      <w:pPr>
        <w:rPr>
          <w:lang w:eastAsia="en-US"/>
        </w:rPr>
      </w:pPr>
    </w:p>
    <w:p w14:paraId="062305E0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>Thanks!</w:t>
      </w:r>
    </w:p>
    <w:p w14:paraId="08A50FC9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>M.J.</w:t>
      </w:r>
    </w:p>
    <w:p w14:paraId="594419FC" w14:textId="77777777" w:rsidR="00BC2E9B" w:rsidRDefault="00BC2E9B" w:rsidP="00BC2E9B">
      <w:pPr>
        <w:rPr>
          <w:lang w:eastAsia="en-US"/>
        </w:rPr>
      </w:pPr>
    </w:p>
    <w:p w14:paraId="0437CBF3" w14:textId="77777777" w:rsidR="00BC2E9B" w:rsidRDefault="00BC2E9B" w:rsidP="00BC2E9B">
      <w:pPr>
        <w:rPr>
          <w:lang w:eastAsia="en-US"/>
        </w:rPr>
      </w:pPr>
    </w:p>
    <w:p w14:paraId="6F2D9041" w14:textId="24A5B5AF" w:rsidR="00BC2E9B" w:rsidRDefault="00BC2E9B" w:rsidP="00BC2E9B">
      <w:pPr>
        <w:rPr>
          <w:lang w:eastAsia="en-US"/>
        </w:rPr>
      </w:pPr>
      <w:r>
        <w:rPr>
          <w:lang w:eastAsia="en-US"/>
        </w:rPr>
        <w:t>Hi Laurence,</w:t>
      </w:r>
    </w:p>
    <w:p w14:paraId="4204044D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 xml:space="preserve">Sorry I </w:t>
      </w:r>
      <w:proofErr w:type="gramStart"/>
      <w:r>
        <w:rPr>
          <w:lang w:eastAsia="en-US"/>
        </w:rPr>
        <w:t>haven’t</w:t>
      </w:r>
      <w:proofErr w:type="gramEnd"/>
      <w:r>
        <w:rPr>
          <w:lang w:eastAsia="en-US"/>
        </w:rPr>
        <w:t xml:space="preserve"> managed to get those last instructions to you.</w:t>
      </w:r>
    </w:p>
    <w:p w14:paraId="2F25CD06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>The last datasets, with rough instructions, are:</w:t>
      </w:r>
    </w:p>
    <w:p w14:paraId="58372ADB" w14:textId="77777777" w:rsidR="00BC2E9B" w:rsidRDefault="00BC2E9B" w:rsidP="00BC2E9B">
      <w:pPr>
        <w:ind w:firstLine="720"/>
        <w:rPr>
          <w:lang w:eastAsia="en-US"/>
        </w:rPr>
      </w:pPr>
      <w:r>
        <w:rPr>
          <w:lang w:eastAsia="en-US"/>
        </w:rPr>
        <w:t xml:space="preserve">ALC ALR Polygons </w:t>
      </w:r>
      <w:r>
        <w:rPr>
          <w:rFonts w:ascii="Wingdings" w:hAnsi="Wingdings"/>
          <w:lang w:eastAsia="en-US"/>
        </w:rPr>
        <w:t>à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ALR.shp</w:t>
      </w:r>
      <w:proofErr w:type="spellEnd"/>
    </w:p>
    <w:p w14:paraId="5773FEEE" w14:textId="77777777" w:rsidR="00BC2E9B" w:rsidRDefault="00BC2E9B" w:rsidP="00BC2E9B">
      <w:pPr>
        <w:ind w:firstLine="720"/>
        <w:rPr>
          <w:lang w:eastAsia="en-US"/>
        </w:rPr>
      </w:pPr>
      <w:r>
        <w:rPr>
          <w:lang w:eastAsia="en-US"/>
        </w:rPr>
        <w:t>               None of the existing fields (except the Shape field, of course) are needed.</w:t>
      </w:r>
    </w:p>
    <w:p w14:paraId="1807D578" w14:textId="77777777" w:rsidR="00BC2E9B" w:rsidRDefault="00BC2E9B" w:rsidP="00BC2E9B">
      <w:pPr>
        <w:ind w:firstLine="720"/>
        <w:rPr>
          <w:lang w:eastAsia="en-US"/>
        </w:rPr>
      </w:pPr>
      <w:r>
        <w:rPr>
          <w:lang w:eastAsia="en-US"/>
        </w:rPr>
        <w:t xml:space="preserve">               Add field ‘crown’ and classify as ‘yes’ or ‘no’ based on intersection with lands </w:t>
      </w:r>
      <w:proofErr w:type="gramStart"/>
      <w:r>
        <w:rPr>
          <w:lang w:eastAsia="en-US"/>
        </w:rPr>
        <w:t>data</w:t>
      </w:r>
      <w:proofErr w:type="gramEnd"/>
    </w:p>
    <w:p w14:paraId="7F950A5F" w14:textId="77777777" w:rsidR="00BC2E9B" w:rsidRDefault="00BC2E9B" w:rsidP="00BC2E9B">
      <w:pPr>
        <w:ind w:firstLine="720"/>
        <w:rPr>
          <w:lang w:eastAsia="en-US"/>
        </w:rPr>
      </w:pPr>
      <w:r>
        <w:rPr>
          <w:lang w:eastAsia="en-US"/>
        </w:rPr>
        <w:t>               Add field ‘</w:t>
      </w:r>
      <w:proofErr w:type="spellStart"/>
      <w:r>
        <w:rPr>
          <w:lang w:eastAsia="en-US"/>
        </w:rPr>
        <w:t>selected_by</w:t>
      </w:r>
      <w:proofErr w:type="spellEnd"/>
      <w:r>
        <w:rPr>
          <w:lang w:eastAsia="en-US"/>
        </w:rPr>
        <w:t>’ with values based on intersection with lands data (null where no value in lands)</w:t>
      </w:r>
    </w:p>
    <w:p w14:paraId="13BBDE0B" w14:textId="77777777" w:rsidR="00BC2E9B" w:rsidRDefault="00BC2E9B" w:rsidP="00BC2E9B">
      <w:pPr>
        <w:ind w:firstLine="720"/>
        <w:rPr>
          <w:lang w:val="fr-FR" w:eastAsia="en-US"/>
        </w:rPr>
      </w:pPr>
      <w:proofErr w:type="spellStart"/>
      <w:r>
        <w:rPr>
          <w:lang w:val="fr-FR" w:eastAsia="en-US"/>
        </w:rPr>
        <w:t>Environmental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Remediation</w:t>
      </w:r>
      <w:proofErr w:type="spellEnd"/>
      <w:r>
        <w:rPr>
          <w:lang w:val="fr-FR" w:eastAsia="en-US"/>
        </w:rPr>
        <w:t xml:space="preserve"> Sites </w:t>
      </w:r>
      <w:r>
        <w:rPr>
          <w:rFonts w:ascii="Wingdings" w:hAnsi="Wingdings"/>
          <w:lang w:eastAsia="en-US"/>
        </w:rPr>
        <w:t>à</w:t>
      </w:r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remediation_sites.shp</w:t>
      </w:r>
      <w:proofErr w:type="spellEnd"/>
    </w:p>
    <w:p w14:paraId="29420578" w14:textId="77777777" w:rsidR="00BC2E9B" w:rsidRDefault="00BC2E9B" w:rsidP="00BC2E9B">
      <w:pPr>
        <w:ind w:firstLine="720"/>
        <w:rPr>
          <w:lang w:eastAsia="en-US"/>
        </w:rPr>
      </w:pPr>
      <w:r>
        <w:rPr>
          <w:lang w:val="fr-FR" w:eastAsia="en-US"/>
        </w:rPr>
        <w:t xml:space="preserve">               </w:t>
      </w:r>
      <w:r>
        <w:rPr>
          <w:lang w:eastAsia="en-US"/>
        </w:rPr>
        <w:t>Keep ADDRESS, and SITE_ID (preferably change field name to REMED_ID)</w:t>
      </w:r>
    </w:p>
    <w:p w14:paraId="64D88C48" w14:textId="77777777" w:rsidR="00BC2E9B" w:rsidRDefault="00BC2E9B" w:rsidP="00BC2E9B">
      <w:pPr>
        <w:ind w:firstLine="720"/>
        <w:rPr>
          <w:lang w:eastAsia="en-US"/>
        </w:rPr>
      </w:pPr>
      <w:r>
        <w:rPr>
          <w:lang w:eastAsia="en-US"/>
        </w:rPr>
        <w:t xml:space="preserve">               Otherwise add and calculate fields using same values as for </w:t>
      </w:r>
      <w:proofErr w:type="gramStart"/>
      <w:r>
        <w:rPr>
          <w:lang w:eastAsia="en-US"/>
        </w:rPr>
        <w:t>ALR</w:t>
      </w:r>
      <w:proofErr w:type="gramEnd"/>
    </w:p>
    <w:p w14:paraId="628A8F21" w14:textId="77777777" w:rsidR="00BC2E9B" w:rsidRDefault="00BC2E9B" w:rsidP="00BC2E9B">
      <w:pPr>
        <w:ind w:firstLine="720"/>
        <w:rPr>
          <w:lang w:eastAsia="en-US"/>
        </w:rPr>
      </w:pPr>
      <w:r>
        <w:rPr>
          <w:lang w:eastAsia="en-US"/>
        </w:rPr>
        <w:t xml:space="preserve">Digital Road Atlas (DRA) </w:t>
      </w:r>
      <w:r>
        <w:rPr>
          <w:rFonts w:ascii="Wingdings" w:hAnsi="Wingdings"/>
          <w:lang w:eastAsia="en-US"/>
        </w:rPr>
        <w:t>à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roads.shp</w:t>
      </w:r>
      <w:proofErr w:type="spellEnd"/>
    </w:p>
    <w:p w14:paraId="78A1D12E" w14:textId="77777777" w:rsidR="00BC2E9B" w:rsidRDefault="00BC2E9B" w:rsidP="00BC2E9B">
      <w:pPr>
        <w:ind w:left="1440"/>
        <w:rPr>
          <w:lang w:eastAsia="en-US"/>
        </w:rPr>
      </w:pPr>
      <w:r>
        <w:rPr>
          <w:lang w:eastAsia="en-US"/>
        </w:rPr>
        <w:t>Clip to SW BC mask (</w:t>
      </w:r>
      <w:proofErr w:type="gramStart"/>
      <w:r>
        <w:rPr>
          <w:lang w:eastAsia="en-US"/>
        </w:rPr>
        <w:t>I’ll</w:t>
      </w:r>
      <w:proofErr w:type="gramEnd"/>
      <w:r>
        <w:rPr>
          <w:lang w:eastAsia="en-US"/>
        </w:rPr>
        <w:t xml:space="preserve"> have to give you this)</w:t>
      </w:r>
    </w:p>
    <w:p w14:paraId="72E2DD00" w14:textId="77777777" w:rsidR="00BC2E9B" w:rsidRDefault="00BC2E9B" w:rsidP="00BC2E9B">
      <w:pPr>
        <w:ind w:left="1440"/>
        <w:rPr>
          <w:lang w:eastAsia="en-US"/>
        </w:rPr>
      </w:pPr>
      <w:r>
        <w:rPr>
          <w:lang w:eastAsia="en-US"/>
        </w:rPr>
        <w:t xml:space="preserve">Dissolve on road name and then explode (This combines individual streets into single features instead of segments, then separates streets with the same name – </w:t>
      </w:r>
      <w:proofErr w:type="gramStart"/>
      <w:r>
        <w:rPr>
          <w:lang w:eastAsia="en-US"/>
        </w:rPr>
        <w:t>e.g.</w:t>
      </w:r>
      <w:proofErr w:type="gramEnd"/>
      <w:r>
        <w:rPr>
          <w:lang w:eastAsia="en-US"/>
        </w:rPr>
        <w:t xml:space="preserve"> each ‘First Street’ in BC should be one separate feature in each community where there is one.)</w:t>
      </w:r>
    </w:p>
    <w:p w14:paraId="04453C9E" w14:textId="77777777" w:rsidR="00BC2E9B" w:rsidRDefault="00BC2E9B" w:rsidP="00BC2E9B">
      <w:pPr>
        <w:ind w:left="1440"/>
        <w:rPr>
          <w:lang w:eastAsia="en-US"/>
        </w:rPr>
      </w:pPr>
      <w:r>
        <w:rPr>
          <w:lang w:eastAsia="en-US"/>
        </w:rPr>
        <w:t>Add field ‘SOI’ and intersect with SOI data to classify as ‘core’, ‘marine’ or ‘</w:t>
      </w:r>
      <w:proofErr w:type="gramStart"/>
      <w:r>
        <w:rPr>
          <w:lang w:eastAsia="en-US"/>
        </w:rPr>
        <w:t>WHA’</w:t>
      </w:r>
      <w:proofErr w:type="gramEnd"/>
    </w:p>
    <w:p w14:paraId="6F33375D" w14:textId="77777777" w:rsidR="00BC2E9B" w:rsidRDefault="00BC2E9B" w:rsidP="00BC2E9B">
      <w:pPr>
        <w:ind w:left="1440"/>
        <w:rPr>
          <w:lang w:eastAsia="en-US"/>
        </w:rPr>
      </w:pPr>
      <w:r>
        <w:rPr>
          <w:lang w:eastAsia="en-US"/>
        </w:rPr>
        <w:t>Add field ‘</w:t>
      </w:r>
      <w:proofErr w:type="spellStart"/>
      <w:r>
        <w:rPr>
          <w:lang w:eastAsia="en-US"/>
        </w:rPr>
        <w:t>road_type</w:t>
      </w:r>
      <w:proofErr w:type="spellEnd"/>
      <w:r>
        <w:rPr>
          <w:lang w:eastAsia="en-US"/>
        </w:rPr>
        <w:t>’ and classify as ‘highway’, ‘main’, ‘local’, ‘unnamed/logging’, ‘ferry’, or ‘other’. [I will have to give you the mapping for this]</w:t>
      </w:r>
    </w:p>
    <w:p w14:paraId="1ADFCCF2" w14:textId="77777777" w:rsidR="00BC2E9B" w:rsidRDefault="00BC2E9B" w:rsidP="00BC2E9B">
      <w:pPr>
        <w:ind w:firstLine="720"/>
        <w:rPr>
          <w:lang w:eastAsia="en-US"/>
        </w:rPr>
      </w:pPr>
      <w:r>
        <w:rPr>
          <w:lang w:eastAsia="en-US"/>
        </w:rPr>
        <w:t>And the Parcel Map BC data (</w:t>
      </w:r>
      <w:hyperlink r:id="rId6" w:history="1">
        <w:r>
          <w:rPr>
            <w:rStyle w:val="Hyperlink"/>
            <w:lang w:eastAsia="en-US"/>
          </w:rPr>
          <w:t>https://catalogue.data.gov.bc.ca/dataset/parcelmap-bc-parcel-fabric</w:t>
        </w:r>
      </w:hyperlink>
      <w:r>
        <w:rPr>
          <w:lang w:eastAsia="en-US"/>
        </w:rPr>
        <w:t xml:space="preserve">) </w:t>
      </w:r>
      <w:r>
        <w:rPr>
          <w:rFonts w:ascii="Wingdings" w:hAnsi="Wingdings"/>
          <w:lang w:eastAsia="en-US"/>
        </w:rPr>
        <w:t>à</w:t>
      </w:r>
      <w:proofErr w:type="spellStart"/>
      <w:r>
        <w:rPr>
          <w:lang w:eastAsia="en-US"/>
        </w:rPr>
        <w:t>PMBC.shp</w:t>
      </w:r>
      <w:proofErr w:type="spellEnd"/>
      <w:r>
        <w:rPr>
          <w:lang w:eastAsia="en-US"/>
        </w:rPr>
        <w:t xml:space="preserve"> (or </w:t>
      </w:r>
      <w:proofErr w:type="spellStart"/>
      <w:r>
        <w:rPr>
          <w:lang w:eastAsia="en-US"/>
        </w:rPr>
        <w:t>PMBC.gdb</w:t>
      </w:r>
      <w:proofErr w:type="spellEnd"/>
      <w:r>
        <w:rPr>
          <w:lang w:eastAsia="en-US"/>
        </w:rPr>
        <w:t xml:space="preserve"> – this one might be better as a file </w:t>
      </w:r>
      <w:proofErr w:type="spellStart"/>
      <w:r>
        <w:rPr>
          <w:lang w:eastAsia="en-US"/>
        </w:rPr>
        <w:t>gdb</w:t>
      </w:r>
      <w:proofErr w:type="spellEnd"/>
      <w:r>
        <w:rPr>
          <w:lang w:eastAsia="en-US"/>
        </w:rPr>
        <w:t>?)</w:t>
      </w:r>
    </w:p>
    <w:p w14:paraId="16C61198" w14:textId="77777777" w:rsidR="00BC2E9B" w:rsidRDefault="00BC2E9B" w:rsidP="00BC2E9B">
      <w:pPr>
        <w:ind w:left="720" w:firstLine="720"/>
        <w:rPr>
          <w:lang w:eastAsia="en-US"/>
        </w:rPr>
      </w:pPr>
      <w:r>
        <w:rPr>
          <w:lang w:eastAsia="en-US"/>
        </w:rPr>
        <w:t>Clip to HTG Marine territory</w:t>
      </w:r>
    </w:p>
    <w:p w14:paraId="479DB81B" w14:textId="77777777" w:rsidR="00BC2E9B" w:rsidRDefault="00BC2E9B" w:rsidP="00BC2E9B">
      <w:pPr>
        <w:ind w:left="720" w:firstLine="720"/>
        <w:rPr>
          <w:lang w:eastAsia="en-US"/>
        </w:rPr>
      </w:pPr>
      <w:r>
        <w:rPr>
          <w:lang w:eastAsia="en-US"/>
        </w:rPr>
        <w:t>Classify as ‘core’ or ‘</w:t>
      </w:r>
      <w:proofErr w:type="gramStart"/>
      <w:r>
        <w:rPr>
          <w:lang w:eastAsia="en-US"/>
        </w:rPr>
        <w:t>marine’</w:t>
      </w:r>
      <w:proofErr w:type="gramEnd"/>
    </w:p>
    <w:p w14:paraId="08ACAD04" w14:textId="77777777" w:rsidR="00BC2E9B" w:rsidRDefault="00BC2E9B" w:rsidP="00BC2E9B">
      <w:pPr>
        <w:rPr>
          <w:lang w:eastAsia="en-US"/>
        </w:rPr>
      </w:pPr>
    </w:p>
    <w:p w14:paraId="637637AF" w14:textId="77777777" w:rsidR="00BC2E9B" w:rsidRDefault="00BC2E9B" w:rsidP="00BC2E9B">
      <w:pPr>
        <w:rPr>
          <w:b/>
          <w:bCs/>
          <w:lang w:eastAsia="en-US"/>
        </w:rPr>
      </w:pPr>
      <w:r>
        <w:rPr>
          <w:b/>
          <w:bCs/>
          <w:lang w:eastAsia="en-US"/>
        </w:rPr>
        <w:t>I will try to get more filled out instructions and that mask dataset to you by noonish tomorrow.</w:t>
      </w:r>
    </w:p>
    <w:p w14:paraId="49432E7B" w14:textId="77777777" w:rsidR="00BC2E9B" w:rsidRDefault="00BC2E9B" w:rsidP="00BC2E9B">
      <w:pPr>
        <w:ind w:firstLine="720"/>
        <w:rPr>
          <w:lang w:eastAsia="en-US"/>
        </w:rPr>
      </w:pPr>
    </w:p>
    <w:p w14:paraId="315B12D4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 xml:space="preserve">I </w:t>
      </w:r>
      <w:proofErr w:type="gramStart"/>
      <w:r>
        <w:rPr>
          <w:lang w:eastAsia="en-US"/>
        </w:rPr>
        <w:t>haven’t</w:t>
      </w:r>
      <w:proofErr w:type="gramEnd"/>
      <w:r>
        <w:rPr>
          <w:lang w:eastAsia="en-US"/>
        </w:rPr>
        <w:t xml:space="preserve"> had time to get the code from GitHub fully working yet (I have the environment set up but still getting the paths right and datasets in the right place).</w:t>
      </w:r>
    </w:p>
    <w:p w14:paraId="0DEE294F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 xml:space="preserve">… I was just about to recommend using a global variable for </w:t>
      </w:r>
      <w:proofErr w:type="spellStart"/>
      <w:r>
        <w:rPr>
          <w:lang w:eastAsia="en-US"/>
        </w:rPr>
        <w:t>filepaths</w:t>
      </w:r>
      <w:proofErr w:type="spellEnd"/>
      <w:r>
        <w:rPr>
          <w:lang w:eastAsia="en-US"/>
        </w:rPr>
        <w:t xml:space="preserve"> but just noticed you did it at least an hour ago! </w:t>
      </w:r>
      <w:r>
        <w:rPr>
          <w:rFonts w:ascii="Segoe UI Emoji" w:hAnsi="Segoe UI Emoji" w:cs="Segoe UI Emoji"/>
          <w:lang w:eastAsia="en-US"/>
        </w:rPr>
        <w:t>😊</w:t>
      </w:r>
    </w:p>
    <w:p w14:paraId="04B36A75" w14:textId="77777777" w:rsidR="00BC2E9B" w:rsidRDefault="00BC2E9B" w:rsidP="00BC2E9B">
      <w:pPr>
        <w:rPr>
          <w:lang w:eastAsia="en-US"/>
        </w:rPr>
      </w:pPr>
    </w:p>
    <w:p w14:paraId="7207CB2A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 xml:space="preserve">**Also, I </w:t>
      </w:r>
      <w:proofErr w:type="gramStart"/>
      <w:r>
        <w:rPr>
          <w:lang w:eastAsia="en-US"/>
        </w:rPr>
        <w:t>can’t</w:t>
      </w:r>
      <w:proofErr w:type="gramEnd"/>
      <w:r>
        <w:rPr>
          <w:lang w:eastAsia="en-US"/>
        </w:rPr>
        <w:t xml:space="preserve"> remember if I mentioned that HTG only has the basic licence for its ArcGIS software, so please make sure none of the </w:t>
      </w:r>
      <w:proofErr w:type="spellStart"/>
      <w:r>
        <w:rPr>
          <w:lang w:eastAsia="en-US"/>
        </w:rPr>
        <w:t>arcpy</w:t>
      </w:r>
      <w:proofErr w:type="spellEnd"/>
      <w:r>
        <w:rPr>
          <w:lang w:eastAsia="en-US"/>
        </w:rPr>
        <w:t xml:space="preserve"> code is using anything that is not available at that licence level.</w:t>
      </w:r>
    </w:p>
    <w:p w14:paraId="300A0118" w14:textId="77777777" w:rsidR="00BC2E9B" w:rsidRDefault="00BC2E9B" w:rsidP="00BC2E9B">
      <w:pPr>
        <w:rPr>
          <w:lang w:eastAsia="en-US"/>
        </w:rPr>
      </w:pPr>
    </w:p>
    <w:p w14:paraId="0AD8D2DC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>Thanks Laurence!</w:t>
      </w:r>
    </w:p>
    <w:p w14:paraId="3B1DECEE" w14:textId="77777777" w:rsidR="00BC2E9B" w:rsidRDefault="00BC2E9B" w:rsidP="00BC2E9B">
      <w:pPr>
        <w:rPr>
          <w:lang w:eastAsia="en-US"/>
        </w:rPr>
      </w:pPr>
      <w:r>
        <w:rPr>
          <w:lang w:eastAsia="en-US"/>
        </w:rPr>
        <w:t>M.J.</w:t>
      </w:r>
    </w:p>
    <w:p w14:paraId="06174A58" w14:textId="77777777" w:rsidR="00AE5EA5" w:rsidRDefault="00BC2E9B"/>
    <w:sectPr w:rsidR="00AE5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E28"/>
    <w:multiLevelType w:val="hybridMultilevel"/>
    <w:tmpl w:val="3EBC2B94"/>
    <w:lvl w:ilvl="0" w:tplc="7FB01DC4">
      <w:start w:val="13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14C8AD3-1023-480F-9DE7-88A1387B4D63}"/>
    <w:docVar w:name="dgnword-eventsink" w:val="1941586845360"/>
  </w:docVars>
  <w:rsids>
    <w:rsidRoot w:val="00BC2E9B"/>
    <w:rsid w:val="00371240"/>
    <w:rsid w:val="005E2C2A"/>
    <w:rsid w:val="00BC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5685"/>
  <w15:chartTrackingRefBased/>
  <w15:docId w15:val="{1A597ADC-D342-4267-84F8-3173B3EB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E9B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2E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E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ue.data.gov.bc.ca/dataset/parcelmap-bc-parcel-fabric" TargetMode="External"/><Relationship Id="rId5" Type="http://schemas.openxmlformats.org/officeDocument/2006/relationships/hyperlink" Target="https://catalogue.data.gov.bc.ca/dataset/parcelmap-bc-parcel-fabr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Perry</dc:creator>
  <cp:keywords/>
  <dc:description/>
  <cp:lastModifiedBy>Laurence Perry</cp:lastModifiedBy>
  <cp:revision>1</cp:revision>
  <dcterms:created xsi:type="dcterms:W3CDTF">2021-05-19T20:12:00Z</dcterms:created>
  <dcterms:modified xsi:type="dcterms:W3CDTF">2021-05-19T20:14:00Z</dcterms:modified>
</cp:coreProperties>
</file>