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600750，江中药业，接近均线5，20250416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002299，圣农发展，接近均线5，20250416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600276，恒瑞医药，接近均线5/10，20250416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600809，山西汾酒，接近均线5/10/20，20250416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002563，森马服饰，接近均线20，20250416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000538，云南白药，接近均线5，20250416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600702，舍得酒业，接近均线10，20250416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002714，牧原股份，接近均线5/10，20250416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600585，海螺水泥，接近均线5，20250416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002216，三全食品，接近均线5，20250416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600600，青岛啤酒，接近均线5/10，20250416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