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600750，江中药业，接近均线5/10，20250414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000999，华润三九，接近均线5/10，20250414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002299，圣农发展，接近均线5，20250414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002422，科伦药业，接近均线10，20250414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600276，恒瑞医药，接近均线5，20250414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603529，爱玛科技，接近均线5/30，20250414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600809，山西汾酒，接近均线10/20/30，20250414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600300，维维股份，接近均线5，20250414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000538，云南白药，接近均线5/10/20，20250414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000895，双汇发展，接近均线5/10，20250414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600585，海螺水泥，接近均线5，20250414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000651，格力电器，接近均线30，20250414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