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600750，江中药业，接近前低21.1264/21.1645/20.8425，20250224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600511，国药股份，接近前低30.3605/29.87，20250224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002353，杰瑞股份，接近前低35.25，20250217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002422，科伦药业，接近前低27.1，20250217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603529，爱玛科技，接近前低39.06，20250224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600529，山东药玻，接近前低23.7086/23.7476/23.3592/23.7252/23.56，20250224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603505，金石资源，接近前低23.28，20250224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600660，福耀玻璃，接近前低56.4/56.85/56.55/56.6，20250224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600305，恒顺醋业，接近前低7.37，20250224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600486，扬农化工，接近前低52.42/52.11，20250224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600600，青岛啤酒，接近前低67.01，20250224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