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000028，国药一致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002230，科大讯飞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002371，北方华创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600612，老凤祥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601595，上海电影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601858，中国科传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603019，中科曙光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603039，泛微网络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603258，电魂网络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603444，吉比特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688012，中微公司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688018，乐鑫科技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688019，安集科技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688036，传音控股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688037，芯源微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688111，金山办公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688258，卓易信息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