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000028，国药一致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000999，华润三九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002738，中矿资源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002756，永兴材料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002864，盘龙药业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002959，小熊电器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600150，中国船舶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600329，达仁堂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600436，片仔癀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603345，安井食品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603606，东方电缆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603728，鸣志电器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688025，杰普特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688029，南微医学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