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000010，美丽生态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000609，中迪投资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000893，亚钾国际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000932，华菱钢铁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002221，东华能源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002353，杰瑞股份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002787，华源控股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003816，中国广核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600168，武汉控股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600226，瀚叶股份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600284，浦东建设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600322，天房发展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600519，贵州茅台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601168，西部矿业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603198，迎驾贡酒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603985，恒润股份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