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600750，江中药业，接近均线10/20/30，20250421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000999，华润三九，接近均线5/10，20250421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600436，片仔癀，接近均线5/10/20/30，20250421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600809，山西汾酒，接近均线20，20250421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002563，森马服饰，接近均线5/20，20250421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000538，云南白药，接近均线5/10/20，20250421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600702，舍得酒业，接近均线20/30，20250421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002714，牧原股份，接近均线5，20250421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000895，双汇发展，接近均线20，20250421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600585，海螺水泥，接近均线20/30，20250421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600975，新五丰，接近均线20/30，20250421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600305，恒顺醋业，接近均线10，20250421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002216，三全食品，接近均线10，20250421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000876，新 希 望，接近均线5，20250421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600600，青岛啤酒，接近均线20，20250421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603288，海天味业，接近均线10，20250421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000651，格力电器，接近均线5/10/20，20250421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