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1일차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09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</w:t>
            </w:r>
            <w:r>
              <w:rPr>
                <w:sz w:val="18"/>
                <w:szCs w:val="18"/>
                <w:rtl w:val="off"/>
              </w:rPr>
              <w:t xml:space="preserve"> 최성호, 허성경</w:t>
            </w:r>
            <w:r>
              <w:rPr>
                <w:lang w:eastAsia="ko-KR"/>
                <w:sz w:val="18"/>
                <w:szCs w:val="18"/>
                <w:rtl w:val="off"/>
              </w:rPr>
              <w:t>,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환경 구축, tiles 진행위해 Bootstrap 이식 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환경 구축, 부가서비스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환경 구축, 케이지 룸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환경 구축, 멤버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환경 구축, 펫 테이블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환경 구축, 문의게시판 테이블 생성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modified xsi:type="dcterms:W3CDTF">2021-12-09T00:24:56Z</dcterms:modified>
  <cp:version>0900.0001.01</cp:version>
</cp:coreProperties>
</file>