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01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관리자, 사용자 페이지 요구사항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</w:t>
            </w:r>
            <w:r>
              <w:rPr>
                <w:lang w:eastAsia="ko-KR"/>
                <w:sz w:val="18"/>
                <w:szCs w:val="18"/>
                <w:rtl w:val="off"/>
              </w:rPr>
              <w:t>9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최성호, 허성경</w:t>
            </w:r>
            <w:r>
              <w:rPr>
                <w:lang w:eastAsia="ko-KR"/>
                <w:sz w:val="18"/>
                <w:szCs w:val="18"/>
                <w:rtl w:val="off"/>
              </w:rPr>
              <w:t>, 조민의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/>
                <w:sz w:val="18"/>
                <w:szCs w:val="18"/>
                <w:rtl w:val="off"/>
              </w:rPr>
              <w:t>UseCase 다이어그램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  <w:t>관리자 usecase 다이어그램 작성 : 조민의, 허성경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  <w:t>사용자 usecase 다이어그램 작성 : 김주영, 최성호, 박찬영, 김주현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사이트맵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관리자 사이트맵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사용자 사이트맵 작성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부가서비스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부가서비스 테이블 추가필요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개체관계도, 테이블명세서 수정</w:t>
            </w:r>
          </w:p>
          <w:p>
            <w:pPr>
              <w:ind w:leftChars="0" w:left="120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통계 구현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관리자페이지 통계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사용자페이지 통계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7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usecase다이어그램 작성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사이트맵 작성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통계 구현 추가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부가서비스 테이블 추가로 인한 개체관계도 및 테이블명세서 수정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8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numbering" w:styleId="a4">
    <w:name w:val="No List"/>
    <w:semiHidden/>
    <w:unhideWhenUsed/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character" w:styleId="a2">
    <w:name w:val="Default Paragraph Font"/>
    <w:semiHidden/>
    <w:unhideWhenUsed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Normal">
    <w:name w:val="normal"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mrhi01-01</dc:creator>
  <cp:keywords/>
  <dc:description/>
  <cp:lastModifiedBy>mrhi01-01</cp:lastModifiedBy>
  <cp:revision>1</cp:revision>
  <dcterms:modified xsi:type="dcterms:W3CDTF">2021-12-01T07:51:59Z</dcterms:modified>
  <cp:version>0900.0001.01</cp:version>
</cp:coreProperties>
</file>