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444A7C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444A7C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14:paraId="4A1CC285" w14:textId="77777777" w:rsidR="00C27106" w:rsidRDefault="00444A7C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14:paraId="4C5F53FD" w14:textId="77777777" w:rsidR="00C27106" w:rsidRDefault="00444A7C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lastRenderedPageBreak/>
        <w:t>spec:</w:t>
      </w:r>
    </w:p>
    <w:p w14:paraId="2351CF10" w14:textId="77777777" w:rsidR="004A5B97" w:rsidRDefault="004A5B97" w:rsidP="004A5B97">
      <w:pPr>
        <w:spacing w:line="360" w:lineRule="exact"/>
      </w:pPr>
      <w:r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14:paraId="227A49D0" w14:textId="2BC3B48A" w:rsidR="00444A7C" w:rsidRDefault="00444A7C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F1E6E1" wp14:editId="143309ED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334000" cy="41529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087D1" w14:textId="55ED79C9" w:rsidR="00444A7C" w:rsidRDefault="00444A7C" w:rsidP="00234B82">
      <w:pPr>
        <w:spacing w:line="360" w:lineRule="exact"/>
      </w:pPr>
      <w:r>
        <w:rPr>
          <w:rFonts w:hint="eastAsia"/>
        </w:rPr>
        <w:t>整体</w:t>
      </w:r>
      <w:r w:rsidR="0003065B">
        <w:t>架构如上图</w:t>
      </w:r>
    </w:p>
    <w:p w14:paraId="4CBEFC9A" w14:textId="66E403C2" w:rsidR="0003065B" w:rsidRDefault="0003065B" w:rsidP="00234B82">
      <w:pPr>
        <w:spacing w:line="360" w:lineRule="exact"/>
      </w:pP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并不</w:t>
      </w:r>
      <w:r>
        <w:t>实现流量转发、流量穿透，Ingress只是</w:t>
      </w:r>
      <w:r>
        <w:rPr>
          <w:rFonts w:hint="eastAsia"/>
        </w:rPr>
        <w:t>一组</w:t>
      </w:r>
      <w:r>
        <w:t>转发规则。</w:t>
      </w:r>
    </w:p>
    <w:p w14:paraId="54712183" w14:textId="352C6873" w:rsidR="0003065B" w:rsidRDefault="0003065B" w:rsidP="00234B82">
      <w:pPr>
        <w:spacing w:line="360" w:lineRule="exact"/>
      </w:pPr>
      <w:r>
        <w:t>Ingress Controller</w:t>
      </w:r>
      <w:r>
        <w:rPr>
          <w:rFonts w:hint="eastAsia"/>
        </w:rPr>
        <w:t>（Ingress</w:t>
      </w:r>
      <w:r>
        <w:t>控制器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是实现</w:t>
      </w:r>
      <w:r>
        <w:t>流量转发的程序，也是一个</w:t>
      </w:r>
      <w:r>
        <w:rPr>
          <w:rFonts w:hint="eastAsia"/>
        </w:rPr>
        <w:t>颇多</w:t>
      </w:r>
      <w:r>
        <w:t>，</w:t>
      </w:r>
      <w:r>
        <w:rPr>
          <w:rFonts w:hint="eastAsia"/>
        </w:rPr>
        <w:t>常用</w:t>
      </w:r>
      <w:r>
        <w:t>的有</w:t>
      </w:r>
      <w:r>
        <w:rPr>
          <w:rFonts w:hint="eastAsia"/>
        </w:rPr>
        <w:t>Nginx</w:t>
      </w:r>
      <w:r>
        <w:t>、Envoy、Traefik</w:t>
      </w:r>
      <w:r w:rsidR="000B1D0A">
        <w:rPr>
          <w:rFonts w:hint="eastAsia"/>
        </w:rPr>
        <w:t>。</w:t>
      </w:r>
    </w:p>
    <w:p w14:paraId="7F043709" w14:textId="09FC1A98" w:rsidR="00B8219B" w:rsidRDefault="00B8219B" w:rsidP="00234B82">
      <w:pPr>
        <w:spacing w:line="360" w:lineRule="exact"/>
      </w:pPr>
      <w:r>
        <w:rPr>
          <w:rFonts w:hint="eastAsia"/>
        </w:rPr>
        <w:t>必须</w:t>
      </w:r>
      <w:r>
        <w:t>先安装Ingress控制器之后，再</w:t>
      </w:r>
      <w:r>
        <w:rPr>
          <w:rFonts w:hint="eastAsia"/>
        </w:rPr>
        <w:t>部署</w:t>
      </w:r>
      <w:r>
        <w:t>Ingress规则，</w:t>
      </w:r>
    </w:p>
    <w:p w14:paraId="31BC673B" w14:textId="2F816960" w:rsidR="004A4567" w:rsidRPr="0003065B" w:rsidRDefault="004A4567" w:rsidP="00234B82">
      <w:pPr>
        <w:spacing w:line="360" w:lineRule="exact"/>
        <w:rPr>
          <w:rFonts w:hint="eastAsia"/>
        </w:rPr>
      </w:pPr>
      <w:r>
        <w:rPr>
          <w:rFonts w:hint="eastAsia"/>
        </w:rPr>
        <w:t>Ingress</w:t>
      </w:r>
      <w:r>
        <w:t>中的</w:t>
      </w:r>
      <w:r w:rsidRPr="004A4567">
        <w:t>backend</w:t>
      </w:r>
      <w:r>
        <w:rPr>
          <w:rFonts w:hint="eastAsia"/>
        </w:rPr>
        <w:t>指定</w:t>
      </w:r>
      <w:r>
        <w:t>后端服务，</w:t>
      </w:r>
      <w:r>
        <w:rPr>
          <w:rFonts w:hint="eastAsia"/>
        </w:rPr>
        <w:t>实际</w:t>
      </w:r>
      <w:r>
        <w:t>工作的时候，Ingress</w:t>
      </w:r>
      <w:r>
        <w:rPr>
          <w:rFonts w:hint="eastAsia"/>
        </w:rPr>
        <w:t>会</w:t>
      </w:r>
      <w:r>
        <w:t>获取service的Endpoint</w:t>
      </w:r>
      <w:r>
        <w:rPr>
          <w:rFonts w:hint="eastAsia"/>
        </w:rPr>
        <w:t>，</w:t>
      </w:r>
      <w:r>
        <w:t>并将请求转发给Endpoint</w:t>
      </w:r>
      <w:r>
        <w:rPr>
          <w:rFonts w:hint="eastAsia"/>
        </w:rPr>
        <w:t>。S</w:t>
      </w:r>
      <w:r>
        <w:t>ervice</w:t>
      </w:r>
      <w:r>
        <w:rPr>
          <w:rFonts w:hint="eastAsia"/>
        </w:rPr>
        <w:t>只是</w:t>
      </w:r>
      <w:r>
        <w:t>起到</w:t>
      </w:r>
      <w:r>
        <w:rPr>
          <w:rFonts w:hint="eastAsia"/>
        </w:rPr>
        <w:t>对pod</w:t>
      </w:r>
      <w:r>
        <w:t>分组，监控pod</w:t>
      </w:r>
      <w:r>
        <w:rPr>
          <w:rFonts w:hint="eastAsia"/>
        </w:rPr>
        <w:t>变化</w:t>
      </w:r>
      <w:r>
        <w:t>的作用。</w:t>
      </w:r>
      <w:bookmarkStart w:id="5" w:name="_GoBack"/>
      <w:bookmarkEnd w:id="5"/>
    </w:p>
    <w:p w14:paraId="06F8ED81" w14:textId="77777777" w:rsidR="0003065B" w:rsidRDefault="0003065B" w:rsidP="00234B82">
      <w:pPr>
        <w:spacing w:line="360" w:lineRule="exact"/>
        <w:rPr>
          <w:rFonts w:hint="eastAsia"/>
        </w:rPr>
      </w:pPr>
    </w:p>
    <w:p w14:paraId="6A7305FF" w14:textId="77777777" w:rsidR="00124ED4" w:rsidRDefault="00124ED4" w:rsidP="00234B82">
      <w:pPr>
        <w:spacing w:line="360" w:lineRule="exact"/>
      </w:pPr>
      <w:r w:rsidRPr="00124ED4"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lastRenderedPageBreak/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4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lastRenderedPageBreak/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lastRenderedPageBreak/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lastRenderedPageBreak/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lastRenderedPageBreak/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 xml:space="preserve">yum -y install </w:t>
      </w:r>
      <w:bookmarkStart w:id="6" w:name="OLE_LINK16"/>
      <w:bookmarkStart w:id="7" w:name="OLE_LINK17"/>
      <w:r w:rsidRPr="00C82C7E">
        <w:t>nfs-utils</w:t>
      </w:r>
    </w:p>
    <w:p w14:paraId="0187FBAE" w14:textId="77777777" w:rsidR="00AE7F7F" w:rsidRDefault="00840A69" w:rsidP="00234B82">
      <w:pPr>
        <w:spacing w:line="360" w:lineRule="exact"/>
      </w:pPr>
      <w:bookmarkStart w:id="8" w:name="OLE_LINK14"/>
      <w:bookmarkStart w:id="9" w:name="OLE_LINK15"/>
      <w:bookmarkEnd w:id="6"/>
      <w:bookmarkEnd w:id="7"/>
      <w:r w:rsidRPr="00840A69">
        <w:t>mount -t nfs 192.168.4.159:/data/volumes /mnt</w:t>
      </w:r>
    </w:p>
    <w:bookmarkEnd w:id="8"/>
    <w:bookmarkEnd w:id="9"/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bookmarkStart w:id="10" w:name="OLE_LINK21"/>
      <w:bookmarkStart w:id="11" w:name="OLE_LINK22"/>
      <w:r w:rsidRPr="00A17DD2">
        <w:t>umount /mnt</w:t>
      </w:r>
    </w:p>
    <w:bookmarkEnd w:id="10"/>
    <w:bookmarkEnd w:id="11"/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bookmarkStart w:id="12" w:name="OLE_LINK18"/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bookmarkEnd w:id="12"/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bookmarkStart w:id="13" w:name="OLE_LINK19"/>
      <w:bookmarkStart w:id="14" w:name="OLE_LINK20"/>
      <w:r w:rsidRPr="00B03610">
        <w:t xml:space="preserve">exportfs </w:t>
      </w:r>
      <w:r>
        <w:t>–</w:t>
      </w:r>
      <w:r w:rsidRPr="00B03610">
        <w:t>arv</w:t>
      </w:r>
    </w:p>
    <w:bookmarkEnd w:id="13"/>
    <w:bookmarkEnd w:id="14"/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55A7071A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  <w:r w:rsidR="008F2111">
        <w:rPr>
          <w:rFonts w:hint="eastAsia"/>
        </w:rPr>
        <w:t>（坑爹，</w:t>
      </w:r>
      <w:r w:rsidR="009A69BB">
        <w:rPr>
          <w:rFonts w:hint="eastAsia"/>
        </w:rPr>
        <w:t>即使ip输错，pv、pvc也能创建成功，但是绑定pvc的pod却创建失败</w:t>
      </w:r>
      <w:r w:rsidR="008933A6">
        <w:rPr>
          <w:rFonts w:hint="eastAsia"/>
        </w:rPr>
        <w:t>，提示无法mount</w:t>
      </w:r>
      <w:r w:rsidR="008F2111">
        <w:rPr>
          <w:rFonts w:hint="eastAsia"/>
        </w:rPr>
        <w:t>）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lastRenderedPageBreak/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lastRenderedPageBreak/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bookmarkStart w:id="15" w:name="OLE_LINK13"/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bookmarkEnd w:id="15"/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249285FF" w:rsidR="00155F3B" w:rsidRDefault="00DB4BC8" w:rsidP="00234B82">
      <w:pPr>
        <w:spacing w:line="360" w:lineRule="exact"/>
      </w:pPr>
      <w:r w:rsidRPr="00DB4BC8">
        <w:t>kubectl</w:t>
      </w:r>
      <w:r w:rsidR="00306EFC">
        <w:t xml:space="preserve"> </w:t>
      </w:r>
      <w:r w:rsidRPr="00DB4BC8">
        <w:t>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5" w:history="1">
        <w:r w:rsidRPr="005507AA">
          <w:rPr>
            <w:rStyle w:val="a5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6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bookmarkStart w:id="16" w:name="OLE_LINK23"/>
      <w:bookmarkStart w:id="17" w:name="OLE_LINK24"/>
      <w:r w:rsidRPr="00631509">
        <w:rPr>
          <w:b/>
        </w:rPr>
        <w:t xml:space="preserve">StatefulSet </w:t>
      </w:r>
      <w:bookmarkEnd w:id="16"/>
      <w:bookmarkEnd w:id="17"/>
      <w:r w:rsidRPr="00631509">
        <w:rPr>
          <w:b/>
        </w:rPr>
        <w:t>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lastRenderedPageBreak/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lastRenderedPageBreak/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lastRenderedPageBreak/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lastRenderedPageBreak/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lastRenderedPageBreak/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18" w:name="OLE_LINK6"/>
      <w:bookmarkStart w:id="19" w:name="OLE_LINK7"/>
      <w:r w:rsidRPr="00EA2B1B">
        <w:t>kubectl create serviceaccount dashboard-admin -n kube-system</w:t>
      </w:r>
    </w:p>
    <w:bookmarkEnd w:id="18"/>
    <w:bookmarkEnd w:id="19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20" w:name="OLE_LINK8"/>
      <w:bookmarkStart w:id="21" w:name="OLE_LINK9"/>
      <w:r w:rsidRPr="00771BC5">
        <w:t>kubectl create clusterrolebinding dashboard-cluster-admin --clusterrole=cluster-admin --serviceaccount=kube-system:dashboard-admin</w:t>
      </w:r>
    </w:p>
    <w:bookmarkEnd w:id="20"/>
    <w:bookmarkEnd w:id="21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lastRenderedPageBreak/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22" w:name="OLE_LINK5"/>
      <w:r>
        <w:t xml:space="preserve">docker restart </w:t>
      </w:r>
      <w:bookmarkEnd w:id="22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444A7C" w:rsidP="00234B82">
      <w:pPr>
        <w:spacing w:line="360" w:lineRule="exact"/>
      </w:pPr>
      <w:hyperlink r:id="rId17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444A7C" w:rsidP="00234B82">
      <w:pPr>
        <w:spacing w:line="360" w:lineRule="exact"/>
      </w:pPr>
      <w:hyperlink r:id="rId19" w:history="1">
        <w:r w:rsidR="005C57C7">
          <w:rPr>
            <w:rStyle w:val="a5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lastRenderedPageBreak/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lastRenderedPageBreak/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lastRenderedPageBreak/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lastRenderedPageBreak/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lastRenderedPageBreak/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lastRenderedPageBreak/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lastRenderedPageBreak/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lastRenderedPageBreak/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23" w:name="OLE_LINK4"/>
      <w:bookmarkStart w:id="24" w:name="OLE_LINK10"/>
      <w:r w:rsidRPr="00667855">
        <w:t>Guaranteed</w:t>
      </w:r>
      <w:bookmarkEnd w:id="23"/>
      <w:bookmarkEnd w:id="24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20" w:history="1">
        <w:r w:rsidRPr="00BC6319">
          <w:rPr>
            <w:rStyle w:val="a5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lastRenderedPageBreak/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lastRenderedPageBreak/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1" w:history="1">
        <w:r w:rsidRPr="00BC6319">
          <w:rPr>
            <w:rStyle w:val="a5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444A7C" w:rsidP="00234B82">
      <w:pPr>
        <w:spacing w:line="360" w:lineRule="exact"/>
      </w:pPr>
      <w:hyperlink r:id="rId22" w:history="1">
        <w:r w:rsidR="0048287E">
          <w:rPr>
            <w:rStyle w:val="a5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444A7C" w:rsidP="00234B82">
      <w:pPr>
        <w:spacing w:line="360" w:lineRule="exact"/>
      </w:pPr>
      <w:hyperlink r:id="rId23" w:history="1">
        <w:r w:rsidR="009B5584">
          <w:rPr>
            <w:rStyle w:val="a5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</w:t>
      </w:r>
      <w:r w:rsidRPr="00E92164">
        <w:lastRenderedPageBreak/>
        <w:t>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444A7C" w:rsidP="00234B82">
      <w:pPr>
        <w:spacing w:line="360" w:lineRule="exact"/>
      </w:pPr>
      <w:hyperlink r:id="rId24" w:history="1">
        <w:r w:rsidR="00327A7C">
          <w:rPr>
            <w:rStyle w:val="a5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lastRenderedPageBreak/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5" w:history="1">
        <w:r w:rsidR="00E021AC" w:rsidRPr="00181C76">
          <w:rPr>
            <w:rStyle w:val="a5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444A7C" w:rsidP="00563C3B">
      <w:pPr>
        <w:spacing w:line="360" w:lineRule="exact"/>
      </w:pPr>
      <w:hyperlink r:id="rId26" w:history="1">
        <w:r w:rsidR="007F597B">
          <w:rPr>
            <w:rStyle w:val="a5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lastRenderedPageBreak/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7" w:history="1">
        <w:r w:rsidR="00756042" w:rsidRPr="007648BE">
          <w:rPr>
            <w:rStyle w:val="a5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444A7C" w:rsidP="00234B82">
      <w:pPr>
        <w:spacing w:line="360" w:lineRule="exact"/>
      </w:pPr>
      <w:hyperlink r:id="rId28" w:anchor="/home?_g=()" w:history="1">
        <w:r w:rsidR="00756042">
          <w:rPr>
            <w:rStyle w:val="a5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lastRenderedPageBreak/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9E0F3" w14:textId="77777777" w:rsidR="0025285B" w:rsidRDefault="0025285B" w:rsidP="00B663F6">
      <w:r>
        <w:separator/>
      </w:r>
    </w:p>
  </w:endnote>
  <w:endnote w:type="continuationSeparator" w:id="0">
    <w:p w14:paraId="7AC19A05" w14:textId="77777777" w:rsidR="0025285B" w:rsidRDefault="0025285B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7B0E3" w14:textId="77777777" w:rsidR="0025285B" w:rsidRDefault="0025285B" w:rsidP="00B663F6">
      <w:r>
        <w:separator/>
      </w:r>
    </w:p>
  </w:footnote>
  <w:footnote w:type="continuationSeparator" w:id="0">
    <w:p w14:paraId="4ABBB485" w14:textId="77777777" w:rsidR="0025285B" w:rsidRDefault="0025285B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3065B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1D0A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285B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06EF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4A7C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4567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B5C9B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3BCE"/>
    <w:rsid w:val="00875FFE"/>
    <w:rsid w:val="00881402"/>
    <w:rsid w:val="008866BD"/>
    <w:rsid w:val="008933A6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2111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A69BB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8219B"/>
    <w:rsid w:val="00B954CB"/>
    <w:rsid w:val="00BA7650"/>
    <w:rsid w:val="00BB473F"/>
    <w:rsid w:val="00BB6146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4710D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1710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1710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1710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1710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1710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hub.kubeapp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usercontent.com/kubernetes-retired/heapster/master/deploy/kube-config/influxdb/grafana.yaml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hyperlink" Target="https://192.168.1.211:30988/" TargetMode="External"/><Relationship Id="rId25" Type="http://schemas.openxmlformats.org/officeDocument/2006/relationships/hyperlink" Target="https://kubernetes.oss-cn-hangzhou.aliyuncs.com/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f" TargetMode="External"/><Relationship Id="rId20" Type="http://schemas.openxmlformats.org/officeDocument/2006/relationships/hyperlink" Target="https://raw.githubusercontent.com/kubernetes-retired/heapster/master/deploy/kube-config/influxdb/influxdb.ya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www.cnblogs.com/ding2016/p/10821970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://192.168.4.155:30090/graph" TargetMode="External"/><Relationship Id="rId28" Type="http://schemas.openxmlformats.org/officeDocument/2006/relationships/hyperlink" Target="http://192.168.4.151:31862/app/kibana" TargetMode="Externa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docs.projectcalico.org/v3.1/getting-started/kubernetes/installation/flanne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s://raw.githubusercontent.com/kubernetes/ingress-nginx/master/deploy/provider/baremetal/service-nodeport.yaml" TargetMode="External"/><Relationship Id="rId22" Type="http://schemas.openxmlformats.org/officeDocument/2006/relationships/hyperlink" Target="http://192.168.4.155:32270/?orgId=1" TargetMode="External"/><Relationship Id="rId27" Type="http://schemas.openxmlformats.org/officeDocument/2006/relationships/hyperlink" Target="http://192.168.4.178:92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11779</TotalTime>
  <Pages>55</Pages>
  <Words>6869</Words>
  <Characters>39154</Characters>
  <Application>Microsoft Office Word</Application>
  <DocSecurity>0</DocSecurity>
  <Lines>326</Lines>
  <Paragraphs>91</Paragraphs>
  <ScaleCrop>false</ScaleCrop>
  <Company/>
  <LinksUpToDate>false</LinksUpToDate>
  <CharactersWithSpaces>45932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662</cp:revision>
  <dcterms:created xsi:type="dcterms:W3CDTF">2019-05-04T09:46:00Z</dcterms:created>
  <dcterms:modified xsi:type="dcterms:W3CDTF">2020-08-04T06:37:00Z</dcterms:modified>
</cp:coreProperties>
</file>