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A70E" w14:textId="77777777" w:rsidR="00724E30" w:rsidRPr="003864E0" w:rsidRDefault="00724E30" w:rsidP="00724E3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FF73151" wp14:editId="492BDB59">
            <wp:extent cx="3081707" cy="2318657"/>
            <wp:effectExtent l="0" t="0" r="4445" b="5715"/>
            <wp:docPr id="468443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3066" b="11695"/>
                    <a:stretch>
                      <a:fillRect/>
                    </a:stretch>
                  </pic:blipFill>
                  <pic:spPr bwMode="auto">
                    <a:xfrm>
                      <a:off x="0" y="0"/>
                      <a:ext cx="3099613" cy="2332130"/>
                    </a:xfrm>
                    <a:prstGeom prst="rect">
                      <a:avLst/>
                    </a:prstGeom>
                    <a:noFill/>
                    <a:ln>
                      <a:noFill/>
                    </a:ln>
                    <a:extLst>
                      <a:ext uri="{53640926-AAD7-44D8-BBD7-CCE9431645EC}">
                        <a14:shadowObscured xmlns:a14="http://schemas.microsoft.com/office/drawing/2010/main"/>
                      </a:ext>
                    </a:extLst>
                  </pic:spPr>
                </pic:pic>
              </a:graphicData>
            </a:graphic>
          </wp:inline>
        </w:drawing>
      </w:r>
    </w:p>
    <w:p w14:paraId="62E070BE" w14:textId="5F34006B" w:rsidR="00724E30" w:rsidRPr="003864E0" w:rsidRDefault="00724E30" w:rsidP="008E17BE">
      <w:pPr>
        <w:spacing w:after="40" w:line="360" w:lineRule="auto"/>
        <w:jc w:val="center"/>
        <w:rPr>
          <w:rFonts w:ascii="Times New Roman" w:hAnsi="Times New Roman" w:cs="Times New Roman"/>
          <w:b/>
          <w:bCs/>
          <w:sz w:val="32"/>
          <w:szCs w:val="36"/>
        </w:rPr>
      </w:pPr>
      <w:r>
        <w:rPr>
          <w:rFonts w:ascii="Times New Roman" w:hAnsi="Times New Roman" w:cs="Times New Roman"/>
          <w:b/>
          <w:bCs/>
          <w:sz w:val="32"/>
          <w:szCs w:val="36"/>
        </w:rPr>
        <w:t>ASSIGNMENT</w:t>
      </w:r>
    </w:p>
    <w:p w14:paraId="57520CC0" w14:textId="77777777" w:rsidR="00724E30" w:rsidRPr="003864E0" w:rsidRDefault="00724E30" w:rsidP="00724E30">
      <w:pPr>
        <w:spacing w:after="40" w:line="360" w:lineRule="auto"/>
        <w:jc w:val="center"/>
        <w:rPr>
          <w:rFonts w:ascii="Times New Roman" w:hAnsi="Times New Roman" w:cs="Times New Roman"/>
          <w:b/>
          <w:bCs/>
          <w:sz w:val="32"/>
          <w:szCs w:val="36"/>
        </w:rPr>
      </w:pPr>
      <w:r>
        <w:rPr>
          <w:rFonts w:ascii="Times New Roman" w:hAnsi="Times New Roman" w:cs="Times New Roman"/>
          <w:b/>
          <w:bCs/>
          <w:sz w:val="32"/>
          <w:szCs w:val="36"/>
        </w:rPr>
        <w:t>TECHNOLOGY PARK MALAYSIA</w:t>
      </w:r>
    </w:p>
    <w:p w14:paraId="01C018E4" w14:textId="77777777" w:rsidR="00724E30" w:rsidRPr="003864E0" w:rsidRDefault="00724E30" w:rsidP="00724E30">
      <w:pPr>
        <w:spacing w:after="40" w:line="360" w:lineRule="auto"/>
        <w:jc w:val="center"/>
        <w:rPr>
          <w:rFonts w:ascii="Times New Roman" w:hAnsi="Times New Roman" w:cs="Times New Roman"/>
          <w:b/>
          <w:bCs/>
          <w:sz w:val="32"/>
          <w:szCs w:val="36"/>
        </w:rPr>
      </w:pPr>
      <w:r>
        <w:rPr>
          <w:rFonts w:ascii="Times New Roman" w:hAnsi="Times New Roman" w:cs="Times New Roman"/>
          <w:b/>
          <w:bCs/>
          <w:sz w:val="32"/>
          <w:szCs w:val="36"/>
        </w:rPr>
        <w:t>CT127-3-2-PFDA</w:t>
      </w:r>
    </w:p>
    <w:p w14:paraId="41878EF6" w14:textId="77777777" w:rsidR="00724E30" w:rsidRPr="003864E0" w:rsidRDefault="00724E30" w:rsidP="00724E30">
      <w:pPr>
        <w:spacing w:after="40" w:line="360" w:lineRule="auto"/>
        <w:jc w:val="center"/>
        <w:rPr>
          <w:rFonts w:ascii="Times New Roman" w:hAnsi="Times New Roman" w:cs="Times New Roman"/>
          <w:b/>
          <w:bCs/>
          <w:sz w:val="32"/>
          <w:szCs w:val="36"/>
        </w:rPr>
      </w:pPr>
      <w:r>
        <w:rPr>
          <w:rFonts w:ascii="Times New Roman" w:hAnsi="Times New Roman" w:cs="Times New Roman"/>
          <w:b/>
          <w:bCs/>
          <w:sz w:val="32"/>
          <w:szCs w:val="36"/>
        </w:rPr>
        <w:t>PROGRAMMING FOR DATA ANALYSIS</w:t>
      </w:r>
    </w:p>
    <w:p w14:paraId="08844CB0" w14:textId="77777777" w:rsidR="00724E30" w:rsidRPr="003864E0" w:rsidRDefault="00724E30" w:rsidP="00724E30">
      <w:pPr>
        <w:spacing w:after="100" w:line="360" w:lineRule="auto"/>
        <w:rPr>
          <w:rFonts w:ascii="Times New Roman" w:hAnsi="Times New Roman" w:cs="Times New Roman"/>
          <w:b/>
          <w:bCs/>
        </w:rPr>
      </w:pPr>
      <w:r>
        <w:rPr>
          <w:rFonts w:ascii="Times New Roman" w:hAnsi="Times New Roman" w:cs="Times New Roman"/>
          <w:b/>
          <w:bCs/>
        </w:rPr>
        <w:t>HAND OUT DATE: 27 MARCH 2026</w:t>
      </w:r>
    </w:p>
    <w:p w14:paraId="567EB3D5" w14:textId="77777777" w:rsidR="00724E30" w:rsidRPr="003864E0" w:rsidRDefault="00724E30" w:rsidP="00724E30">
      <w:pPr>
        <w:spacing w:after="100" w:line="360" w:lineRule="auto"/>
        <w:rPr>
          <w:rFonts w:ascii="Times New Roman" w:hAnsi="Times New Roman" w:cs="Times New Roman"/>
          <w:b/>
          <w:bCs/>
        </w:rPr>
      </w:pPr>
      <w:r>
        <w:rPr>
          <w:rFonts w:ascii="Times New Roman" w:hAnsi="Times New Roman" w:cs="Times New Roman"/>
          <w:b/>
          <w:bCs/>
        </w:rPr>
        <w:t>HAND IN DATE: 29 MAY 2026</w:t>
      </w:r>
    </w:p>
    <w:p w14:paraId="55C5DF8C" w14:textId="77777777" w:rsidR="00724E30" w:rsidRPr="003864E0" w:rsidRDefault="00724E30" w:rsidP="00724E30">
      <w:pPr>
        <w:spacing w:after="40" w:line="360" w:lineRule="auto"/>
        <w:rPr>
          <w:rFonts w:ascii="Times New Roman" w:hAnsi="Times New Roman" w:cs="Times New Roman"/>
          <w:b/>
          <w:bCs/>
        </w:rPr>
      </w:pPr>
      <w:r>
        <w:rPr>
          <w:rFonts w:ascii="Times New Roman" w:hAnsi="Times New Roman" w:cs="Times New Roman"/>
          <w:b/>
          <w:bCs/>
        </w:rPr>
        <w:t>WEIGHTAGE: 50%</w:t>
      </w:r>
    </w:p>
    <w:p w14:paraId="231DF0A7" w14:textId="77777777" w:rsidR="00724E30" w:rsidRPr="003864E0" w:rsidRDefault="00000000" w:rsidP="00724E30">
      <w:pPr>
        <w:spacing w:after="40" w:line="360" w:lineRule="auto"/>
        <w:rPr>
          <w:rFonts w:ascii="Times New Roman" w:eastAsiaTheme="minorEastAsia" w:hAnsi="Times New Roman" w:cs="Times New Roman"/>
        </w:rPr>
      </w:pPr>
      <w:r>
        <w:rPr>
          <w:rFonts w:ascii="Times New Roman" w:hAnsi="Times New Roman" w:cs="Times New Roman"/>
        </w:rPr>
        <w:pict w14:anchorId="37FE38D4">
          <v:rect id="_x0000_i1025" style="width:0;height:1.5pt" o:hralign="center" o:hrstd="t" o:hr="t" fillcolor="#a0a0a0" stroked="f"/>
        </w:pict>
      </w:r>
    </w:p>
    <w:p w14:paraId="4EA5F4A2" w14:textId="77777777" w:rsidR="00724E30" w:rsidRPr="003864E0" w:rsidRDefault="00724E30" w:rsidP="00724E30">
      <w:pPr>
        <w:spacing w:after="100" w:line="360" w:lineRule="auto"/>
        <w:rPr>
          <w:rFonts w:ascii="Times New Roman" w:hAnsi="Times New Roman" w:cs="Times New Roman"/>
        </w:rPr>
      </w:pPr>
      <w:r>
        <w:rPr>
          <w:rFonts w:ascii="Times New Roman" w:hAnsi="Times New Roman" w:cs="Times New Roman"/>
        </w:rPr>
        <w:t xml:space="preserve">INSTRUCTIONS TO CANDIDATES: </w:t>
      </w:r>
    </w:p>
    <w:p w14:paraId="4FA6CD02" w14:textId="77777777" w:rsidR="00724E30" w:rsidRPr="003864E0" w:rsidRDefault="00724E30">
      <w:pPr>
        <w:pStyle w:val="ListParagraph"/>
        <w:widowControl w:val="0"/>
        <w:numPr>
          <w:ilvl w:val="0"/>
          <w:numId w:val="1"/>
        </w:numPr>
        <w:spacing w:after="100" w:line="360" w:lineRule="auto"/>
        <w:ind w:firstLineChars="0"/>
        <w:contextualSpacing/>
        <w:rPr>
          <w:rFonts w:ascii="Times New Roman" w:hAnsi="Times New Roman" w:cs="Times New Roman"/>
        </w:rPr>
      </w:pPr>
      <w:r>
        <w:rPr>
          <w:rFonts w:ascii="Times New Roman" w:hAnsi="Times New Roman" w:cs="Times New Roman"/>
        </w:rPr>
        <w:t xml:space="preserve">Students are advised to underpin their answers with the use of references (cited using the American Psychological Association (APA) Referencing). </w:t>
      </w:r>
    </w:p>
    <w:p w14:paraId="4D139D9E" w14:textId="77777777" w:rsidR="00724E30" w:rsidRPr="003864E0" w:rsidRDefault="00724E30">
      <w:pPr>
        <w:pStyle w:val="ListParagraph"/>
        <w:widowControl w:val="0"/>
        <w:numPr>
          <w:ilvl w:val="0"/>
          <w:numId w:val="1"/>
        </w:numPr>
        <w:spacing w:after="100" w:line="360" w:lineRule="auto"/>
        <w:ind w:firstLineChars="0"/>
        <w:contextualSpacing/>
        <w:rPr>
          <w:rFonts w:ascii="Times New Roman" w:hAnsi="Times New Roman" w:cs="Times New Roman"/>
        </w:rPr>
      </w:pPr>
      <w:r>
        <w:rPr>
          <w:rFonts w:ascii="Times New Roman" w:hAnsi="Times New Roman" w:cs="Times New Roman"/>
        </w:rPr>
        <w:t xml:space="preserve">Late submission will be awarded zero (0) unless Extenuating Circumstances (EC) are upheld. </w:t>
      </w:r>
    </w:p>
    <w:p w14:paraId="049292B7" w14:textId="77777777" w:rsidR="00724E30" w:rsidRPr="003864E0" w:rsidRDefault="00724E30">
      <w:pPr>
        <w:pStyle w:val="ListParagraph"/>
        <w:widowControl w:val="0"/>
        <w:numPr>
          <w:ilvl w:val="0"/>
          <w:numId w:val="1"/>
        </w:numPr>
        <w:spacing w:after="100" w:line="360" w:lineRule="auto"/>
        <w:ind w:firstLineChars="0"/>
        <w:contextualSpacing/>
        <w:rPr>
          <w:rFonts w:ascii="Times New Roman" w:hAnsi="Times New Roman" w:cs="Times New Roman"/>
        </w:rPr>
      </w:pPr>
      <w:r>
        <w:rPr>
          <w:rFonts w:ascii="Times New Roman" w:hAnsi="Times New Roman" w:cs="Times New Roman"/>
        </w:rPr>
        <w:t xml:space="preserve">Cases of plagiarism will be penalized. </w:t>
      </w:r>
    </w:p>
    <w:p w14:paraId="06132191" w14:textId="77777777" w:rsidR="00724E30" w:rsidRPr="003864E0" w:rsidRDefault="00724E30">
      <w:pPr>
        <w:pStyle w:val="ListParagraph"/>
        <w:widowControl w:val="0"/>
        <w:numPr>
          <w:ilvl w:val="0"/>
          <w:numId w:val="1"/>
        </w:numPr>
        <w:spacing w:after="100" w:line="360" w:lineRule="auto"/>
        <w:ind w:firstLineChars="0"/>
        <w:contextualSpacing/>
        <w:rPr>
          <w:rFonts w:ascii="Times New Roman" w:hAnsi="Times New Roman" w:cs="Times New Roman"/>
        </w:rPr>
      </w:pPr>
      <w:r>
        <w:rPr>
          <w:rFonts w:ascii="Times New Roman" w:hAnsi="Times New Roman" w:cs="Times New Roman"/>
        </w:rPr>
        <w:t xml:space="preserve">Submit the assignment to APU Learning Management System. </w:t>
      </w:r>
    </w:p>
    <w:p w14:paraId="26FB7C29" w14:textId="77777777" w:rsidR="00724E30" w:rsidRPr="003864E0" w:rsidRDefault="00724E30">
      <w:pPr>
        <w:pStyle w:val="ListParagraph"/>
        <w:widowControl w:val="0"/>
        <w:numPr>
          <w:ilvl w:val="0"/>
          <w:numId w:val="1"/>
        </w:numPr>
        <w:spacing w:after="40" w:line="360" w:lineRule="auto"/>
        <w:ind w:left="357" w:firstLineChars="0" w:hanging="357"/>
        <w:contextualSpacing/>
        <w:rPr>
          <w:rFonts w:ascii="Times New Roman" w:hAnsi="Times New Roman" w:cs="Times New Roman"/>
        </w:rPr>
      </w:pPr>
      <w:r>
        <w:rPr>
          <w:rFonts w:ascii="Times New Roman" w:hAnsi="Times New Roman" w:cs="Times New Roman"/>
        </w:rPr>
        <w:t xml:space="preserve">You must obtain 50% overall to pass this module. </w:t>
      </w:r>
    </w:p>
    <w:p w14:paraId="104DFEF6" w14:textId="2572595E" w:rsidR="00724E30" w:rsidRPr="003864E0" w:rsidRDefault="00000000" w:rsidP="00144833">
      <w:pPr>
        <w:spacing w:after="40" w:line="360" w:lineRule="auto"/>
        <w:rPr>
          <w:rFonts w:ascii="Times New Roman" w:hAnsi="Times New Roman" w:cs="Times New Roman"/>
        </w:rPr>
      </w:pPr>
      <w:r>
        <w:rPr>
          <w:rFonts w:ascii="Times New Roman" w:hAnsi="Times New Roman" w:cs="Times New Roman"/>
        </w:rPr>
        <w:pict w14:anchorId="2ED6F37C">
          <v:rect id="_x0000_i1026" style="width:0;height:1.5pt" o:hralign="center" o:hrstd="t" o:hr="t" fillcolor="#a0a0a0" stroked="f"/>
        </w:pict>
      </w:r>
      <w:r w:rsidR="00724E30">
        <w:rPr>
          <w:rFonts w:ascii="Times New Roman" w:hAnsi="Times New Roman" w:cs="Times New Roman"/>
        </w:rPr>
        <w:br w:type="page"/>
      </w:r>
    </w:p>
    <w:sdt>
      <w:sdtPr>
        <w:rPr>
          <w:rFonts w:ascii="Times New Roman" w:eastAsia="DengXian" w:hAnsi="Times New Roman" w:cs="Times New Roman"/>
          <w:color w:val="auto"/>
          <w:sz w:val="21"/>
          <w:szCs w:val="21"/>
          <w:lang w:val="zh-CN"/>
        </w:rPr>
        <w:id w:val="-868447027"/>
        <w:docPartObj>
          <w:docPartGallery w:val="Table of Contents"/>
          <w:docPartUnique/>
        </w:docPartObj>
      </w:sdtPr>
      <w:sdtEndPr>
        <w:rPr>
          <w:b/>
          <w:bCs/>
        </w:rPr>
      </w:sdtEndPr>
      <w:sdtContent>
        <w:p w14:paraId="56671E37" w14:textId="6E48F9D0" w:rsidR="00EE4149" w:rsidRPr="003864E0" w:rsidRDefault="00EE4149" w:rsidP="00AE173B">
          <w:pPr>
            <w:pStyle w:val="TOCHeading"/>
            <w:spacing w:line="360" w:lineRule="auto"/>
            <w:jc w:val="center"/>
            <w:rPr>
              <w:rFonts w:ascii="Times New Roman" w:hAnsi="Times New Roman" w:cs="Times New Roman"/>
              <w:b/>
              <w:bCs/>
            </w:rPr>
          </w:pPr>
          <w:r>
            <w:rPr>
              <w:rFonts w:ascii="Times New Roman" w:hAnsi="Times New Roman" w:cs="Times New Roman"/>
              <w:b/>
              <w:bCs/>
              <w:lang w:val="zh-CN"/>
            </w:rPr>
            <w:t>Catalogue</w:t>
          </w:r>
        </w:p>
        <w:p w14:paraId="4985A6D1" w14:textId="2768A64F" w:rsidR="00381F12" w:rsidRPr="00381F12" w:rsidRDefault="00EE4149">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r w:rsidRPr="00381F12">
            <w:rPr>
              <w:rFonts w:ascii="Times New Roman" w:hAnsi="Times New Roman" w:cs="Times New Roman"/>
            </w:rPr>
            <w:fldChar w:fldCharType="begin"/>
          </w:r>
          <w:r w:rsidRPr="00381F12">
            <w:rPr>
              <w:rFonts w:ascii="Times New Roman" w:hAnsi="Times New Roman" w:cs="Times New Roman"/>
            </w:rPr>
            <w:instrText xml:space="preserve"> TOC \o "1-3" \h \z \u </w:instrText>
          </w:r>
          <w:r w:rsidRPr="00381F12">
            <w:rPr>
              <w:rFonts w:ascii="Times New Roman" w:hAnsi="Times New Roman" w:cs="Times New Roman"/>
            </w:rPr>
            <w:fldChar w:fldCharType="separate"/>
          </w:r>
          <w:hyperlink w:anchor="_Toc238676008" w:history="1">
            <w:r w:rsidR="00381F12" w:rsidRPr="00381F12">
              <w:rPr>
                <w:rStyle w:val="Hyperlink"/>
                <w:rFonts w:ascii="Times New Roman" w:hAnsi="Times New Roman" w:cs="Times New Roman"/>
                <w:noProof/>
              </w:rPr>
              <w:t>Table of Figure</w:t>
            </w:r>
            <w:r w:rsidR="00381F12" w:rsidRPr="00381F12">
              <w:rPr>
                <w:rFonts w:ascii="Times New Roman" w:hAnsi="Times New Roman" w:cs="Times New Roman"/>
                <w:noProof/>
                <w:webHidden/>
              </w:rPr>
              <w:tab/>
            </w:r>
            <w:r w:rsidR="00381F12" w:rsidRPr="00381F12">
              <w:rPr>
                <w:rFonts w:ascii="Times New Roman" w:hAnsi="Times New Roman" w:cs="Times New Roman"/>
                <w:noProof/>
                <w:webHidden/>
              </w:rPr>
              <w:fldChar w:fldCharType="begin"/>
            </w:r>
            <w:r w:rsidR="00381F12" w:rsidRPr="00381F12">
              <w:rPr>
                <w:rFonts w:ascii="Times New Roman" w:hAnsi="Times New Roman" w:cs="Times New Roman"/>
                <w:noProof/>
                <w:webHidden/>
              </w:rPr>
              <w:instrText xml:space="preserve"> PAGEREF _Toc238676008 \h </w:instrText>
            </w:r>
            <w:r w:rsidR="00381F12" w:rsidRPr="00381F12">
              <w:rPr>
                <w:rFonts w:ascii="Times New Roman" w:hAnsi="Times New Roman" w:cs="Times New Roman"/>
                <w:noProof/>
                <w:webHidden/>
              </w:rPr>
            </w:r>
            <w:r w:rsidR="00381F12" w:rsidRPr="00381F12">
              <w:rPr>
                <w:rFonts w:ascii="Times New Roman" w:hAnsi="Times New Roman" w:cs="Times New Roman"/>
                <w:noProof/>
                <w:webHidden/>
              </w:rPr>
              <w:fldChar w:fldCharType="separate"/>
            </w:r>
            <w:r w:rsidR="00381F12" w:rsidRPr="00381F12">
              <w:rPr>
                <w:rFonts w:ascii="Times New Roman" w:hAnsi="Times New Roman" w:cs="Times New Roman"/>
                <w:noProof/>
                <w:webHidden/>
              </w:rPr>
              <w:t>3</w:t>
            </w:r>
            <w:r w:rsidR="00381F12" w:rsidRPr="00381F12">
              <w:rPr>
                <w:rFonts w:ascii="Times New Roman" w:hAnsi="Times New Roman" w:cs="Times New Roman"/>
                <w:noProof/>
                <w:webHidden/>
              </w:rPr>
              <w:fldChar w:fldCharType="end"/>
            </w:r>
          </w:hyperlink>
        </w:p>
        <w:p w14:paraId="275D8D19" w14:textId="292E7A1C" w:rsidR="00381F12" w:rsidRPr="00381F12" w:rsidRDefault="00381F12">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09" w:history="1">
            <w:r w:rsidRPr="00381F12">
              <w:rPr>
                <w:rStyle w:val="Hyperlink"/>
                <w:rFonts w:ascii="Times New Roman" w:hAnsi="Times New Roman" w:cs="Times New Roman"/>
                <w:noProof/>
              </w:rPr>
              <w:t>1. Introduction</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_Toc238676009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w:t>
            </w:r>
            <w:r w:rsidRPr="00381F12">
              <w:rPr>
                <w:rFonts w:ascii="Times New Roman" w:hAnsi="Times New Roman" w:cs="Times New Roman"/>
                <w:noProof/>
                <w:webHidden/>
              </w:rPr>
              <w:fldChar w:fldCharType="end"/>
            </w:r>
          </w:hyperlink>
        </w:p>
        <w:p w14:paraId="4AFAC482" w14:textId="22C1B455"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10" w:history="1">
            <w:r w:rsidRPr="00381F12">
              <w:rPr>
                <w:rStyle w:val="Hyperlink"/>
                <w:rFonts w:ascii="Times New Roman" w:hAnsi="Times New Roman" w:cs="Times New Roman"/>
                <w:noProof/>
              </w:rPr>
              <w:t>1.1 Data Description</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_Toc238676010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7</w:t>
            </w:r>
            <w:r w:rsidRPr="00381F12">
              <w:rPr>
                <w:rFonts w:ascii="Times New Roman" w:hAnsi="Times New Roman" w:cs="Times New Roman"/>
                <w:noProof/>
                <w:webHidden/>
              </w:rPr>
              <w:fldChar w:fldCharType="end"/>
            </w:r>
          </w:hyperlink>
        </w:p>
        <w:p w14:paraId="1151938F" w14:textId="57563AA7"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11" w:history="1">
            <w:r w:rsidRPr="00381F12">
              <w:rPr>
                <w:rStyle w:val="Hyperlink"/>
                <w:rFonts w:ascii="Times New Roman" w:hAnsi="Times New Roman" w:cs="Times New Roman"/>
                <w:noProof/>
              </w:rPr>
              <w:t>1.2 Assumptions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_Toc238676011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8</w:t>
            </w:r>
            <w:r w:rsidRPr="00381F12">
              <w:rPr>
                <w:rFonts w:ascii="Times New Roman" w:hAnsi="Times New Roman" w:cs="Times New Roman"/>
                <w:noProof/>
                <w:webHidden/>
              </w:rPr>
              <w:fldChar w:fldCharType="end"/>
            </w:r>
          </w:hyperlink>
        </w:p>
        <w:p w14:paraId="019690BF" w14:textId="1B209A73"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12" w:history="1">
            <w:r w:rsidRPr="00381F12">
              <w:rPr>
                <w:rStyle w:val="Hyperlink"/>
                <w:rFonts w:ascii="Times New Roman" w:hAnsi="Times New Roman" w:cs="Times New Roman"/>
                <w:noProof/>
              </w:rPr>
              <w:t>1.3 Hypothesis and Objectives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_Toc238676012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9</w:t>
            </w:r>
            <w:r w:rsidRPr="00381F12">
              <w:rPr>
                <w:rFonts w:ascii="Times New Roman" w:hAnsi="Times New Roman" w:cs="Times New Roman"/>
                <w:noProof/>
                <w:webHidden/>
              </w:rPr>
              <w:fldChar w:fldCharType="end"/>
            </w:r>
          </w:hyperlink>
        </w:p>
        <w:p w14:paraId="083BA0EB" w14:textId="2CC674C0" w:rsidR="00381F12" w:rsidRPr="00381F12" w:rsidRDefault="00381F12">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13" w:history="1">
            <w:r w:rsidRPr="00381F12">
              <w:rPr>
                <w:rStyle w:val="Hyperlink"/>
                <w:rFonts w:ascii="Times New Roman" w:hAnsi="Times New Roman" w:cs="Times New Roman"/>
                <w:noProof/>
              </w:rPr>
              <w:t>2. Data Preparation</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_Toc238676013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10</w:t>
            </w:r>
            <w:r w:rsidRPr="00381F12">
              <w:rPr>
                <w:rFonts w:ascii="Times New Roman" w:hAnsi="Times New Roman" w:cs="Times New Roman"/>
                <w:noProof/>
                <w:webHidden/>
              </w:rPr>
              <w:fldChar w:fldCharType="end"/>
            </w:r>
          </w:hyperlink>
        </w:p>
        <w:p w14:paraId="72990D51" w14:textId="5B156EC6"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14" w:history="1">
            <w:r w:rsidRPr="00381F12">
              <w:rPr>
                <w:rStyle w:val="Hyperlink"/>
                <w:rFonts w:ascii="Times New Roman" w:hAnsi="Times New Roman" w:cs="Times New Roman"/>
                <w:noProof/>
              </w:rPr>
              <w:t>2.1 Data Import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_Toc238676014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10</w:t>
            </w:r>
            <w:r w:rsidRPr="00381F12">
              <w:rPr>
                <w:rFonts w:ascii="Times New Roman" w:hAnsi="Times New Roman" w:cs="Times New Roman"/>
                <w:noProof/>
                <w:webHidden/>
              </w:rPr>
              <w:fldChar w:fldCharType="end"/>
            </w:r>
          </w:hyperlink>
        </w:p>
        <w:p w14:paraId="74A0DFBC" w14:textId="30F6CB27"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15" w:history="1">
            <w:r w:rsidRPr="00381F12">
              <w:rPr>
                <w:rStyle w:val="Hyperlink"/>
                <w:rFonts w:ascii="Times New Roman" w:hAnsi="Times New Roman" w:cs="Times New Roman"/>
                <w:noProof/>
              </w:rPr>
              <w:t>2.2 Data Cleaning and Pre-processing</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_Toc238676015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11</w:t>
            </w:r>
            <w:r w:rsidRPr="00381F12">
              <w:rPr>
                <w:rFonts w:ascii="Times New Roman" w:hAnsi="Times New Roman" w:cs="Times New Roman"/>
                <w:noProof/>
                <w:webHidden/>
              </w:rPr>
              <w:fldChar w:fldCharType="end"/>
            </w:r>
          </w:hyperlink>
        </w:p>
        <w:p w14:paraId="5AB428E7" w14:textId="524FA6BE"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16" w:history="1">
            <w:r w:rsidRPr="00381F12">
              <w:rPr>
                <w:rStyle w:val="Hyperlink"/>
                <w:rFonts w:ascii="Times New Roman" w:hAnsi="Times New Roman" w:cs="Times New Roman"/>
                <w:noProof/>
                <w:lang w:val="en-MY"/>
              </w:rPr>
              <w:t>2.2.1 Standardise Attrition</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_Toc238676016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11</w:t>
            </w:r>
            <w:r w:rsidRPr="00381F12">
              <w:rPr>
                <w:rFonts w:ascii="Times New Roman" w:hAnsi="Times New Roman" w:cs="Times New Roman"/>
                <w:noProof/>
                <w:webHidden/>
              </w:rPr>
              <w:fldChar w:fldCharType="end"/>
            </w:r>
          </w:hyperlink>
        </w:p>
        <w:p w14:paraId="4C921EA1" w14:textId="642647F0"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17" w:history="1">
            <w:r w:rsidRPr="00381F12">
              <w:rPr>
                <w:rStyle w:val="Hyperlink"/>
                <w:rFonts w:ascii="Times New Roman" w:hAnsi="Times New Roman" w:cs="Times New Roman"/>
                <w:noProof/>
                <w:lang w:val="en-MY"/>
              </w:rPr>
              <w:t>2.2.2 Standardise Gender</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_Toc238676017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12</w:t>
            </w:r>
            <w:r w:rsidRPr="00381F12">
              <w:rPr>
                <w:rFonts w:ascii="Times New Roman" w:hAnsi="Times New Roman" w:cs="Times New Roman"/>
                <w:noProof/>
                <w:webHidden/>
              </w:rPr>
              <w:fldChar w:fldCharType="end"/>
            </w:r>
          </w:hyperlink>
        </w:p>
        <w:p w14:paraId="1CADD1DE" w14:textId="1A2B747E"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18" w:history="1">
            <w:r w:rsidRPr="00381F12">
              <w:rPr>
                <w:rStyle w:val="Hyperlink"/>
                <w:rFonts w:ascii="Times New Roman" w:hAnsi="Times New Roman" w:cs="Times New Roman"/>
                <w:noProof/>
                <w:lang w:val="en-MY"/>
              </w:rPr>
              <w:t>2.2.3 Standardise Department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_Toc238676018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12</w:t>
            </w:r>
            <w:r w:rsidRPr="00381F12">
              <w:rPr>
                <w:rFonts w:ascii="Times New Roman" w:hAnsi="Times New Roman" w:cs="Times New Roman"/>
                <w:noProof/>
                <w:webHidden/>
              </w:rPr>
              <w:fldChar w:fldCharType="end"/>
            </w:r>
          </w:hyperlink>
        </w:p>
        <w:p w14:paraId="53590126" w14:textId="521961CD"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19" w:history="1">
            <w:r w:rsidRPr="00381F12">
              <w:rPr>
                <w:rStyle w:val="Hyperlink"/>
                <w:rFonts w:ascii="Times New Roman" w:hAnsi="Times New Roman" w:cs="Times New Roman"/>
                <w:noProof/>
                <w:lang w:val="en-MY"/>
              </w:rPr>
              <w:t>2.2.4 Standardise OverTime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_Toc238676019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13</w:t>
            </w:r>
            <w:r w:rsidRPr="00381F12">
              <w:rPr>
                <w:rFonts w:ascii="Times New Roman" w:hAnsi="Times New Roman" w:cs="Times New Roman"/>
                <w:noProof/>
                <w:webHidden/>
              </w:rPr>
              <w:fldChar w:fldCharType="end"/>
            </w:r>
          </w:hyperlink>
        </w:p>
        <w:p w14:paraId="188DDDEF" w14:textId="045973C5"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20" w:history="1">
            <w:r w:rsidRPr="00381F12">
              <w:rPr>
                <w:rStyle w:val="Hyperlink"/>
                <w:rFonts w:ascii="Times New Roman" w:hAnsi="Times New Roman" w:cs="Times New Roman"/>
                <w:noProof/>
                <w:lang w:val="en-MY"/>
              </w:rPr>
              <w:t>2.2.5 Standardise Business Travel</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_Toc238676020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13</w:t>
            </w:r>
            <w:r w:rsidRPr="00381F12">
              <w:rPr>
                <w:rFonts w:ascii="Times New Roman" w:hAnsi="Times New Roman" w:cs="Times New Roman"/>
                <w:noProof/>
                <w:webHidden/>
              </w:rPr>
              <w:fldChar w:fldCharType="end"/>
            </w:r>
          </w:hyperlink>
        </w:p>
        <w:p w14:paraId="1587C61C" w14:textId="01369E11"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21" w:history="1">
            <w:r w:rsidRPr="00381F12">
              <w:rPr>
                <w:rStyle w:val="Hyperlink"/>
                <w:rFonts w:ascii="Times New Roman" w:hAnsi="Times New Roman" w:cs="Times New Roman"/>
                <w:noProof/>
                <w:lang w:val="en-MY"/>
              </w:rPr>
              <w:t xml:space="preserve">2.2.6 Standardise </w:t>
            </w:r>
            <w:r w:rsidRPr="00381F12">
              <w:rPr>
                <w:rStyle w:val="Hyperlink"/>
                <w:rFonts w:ascii="Times New Roman" w:hAnsi="Times New Roman" w:cs="Times New Roman"/>
                <w:noProof/>
              </w:rPr>
              <w:t>Marital Status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_Toc238676021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14</w:t>
            </w:r>
            <w:r w:rsidRPr="00381F12">
              <w:rPr>
                <w:rFonts w:ascii="Times New Roman" w:hAnsi="Times New Roman" w:cs="Times New Roman"/>
                <w:noProof/>
                <w:webHidden/>
              </w:rPr>
              <w:fldChar w:fldCharType="end"/>
            </w:r>
          </w:hyperlink>
        </w:p>
        <w:p w14:paraId="14C7E110" w14:textId="59F3DBF6"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22" w:history="1">
            <w:r w:rsidRPr="00381F12">
              <w:rPr>
                <w:rStyle w:val="Hyperlink"/>
                <w:rFonts w:ascii="Times New Roman" w:hAnsi="Times New Roman" w:cs="Times New Roman"/>
                <w:noProof/>
                <w:lang w:val="en-MY"/>
              </w:rPr>
              <w:t>2.2.7 Coerce numeric columns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_Toc238676022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14</w:t>
            </w:r>
            <w:r w:rsidRPr="00381F12">
              <w:rPr>
                <w:rFonts w:ascii="Times New Roman" w:hAnsi="Times New Roman" w:cs="Times New Roman"/>
                <w:noProof/>
                <w:webHidden/>
              </w:rPr>
              <w:fldChar w:fldCharType="end"/>
            </w:r>
          </w:hyperlink>
        </w:p>
        <w:p w14:paraId="5311E1D4" w14:textId="6FCE0ED9"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23" w:history="1">
            <w:r w:rsidRPr="00381F12">
              <w:rPr>
                <w:rStyle w:val="Hyperlink"/>
                <w:rFonts w:ascii="Times New Roman" w:hAnsi="Times New Roman" w:cs="Times New Roman"/>
                <w:noProof/>
                <w:lang w:val="en-MY"/>
              </w:rPr>
              <w:t>2.2.8 Remove Duplicates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_Toc238676023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15</w:t>
            </w:r>
            <w:r w:rsidRPr="00381F12">
              <w:rPr>
                <w:rFonts w:ascii="Times New Roman" w:hAnsi="Times New Roman" w:cs="Times New Roman"/>
                <w:noProof/>
                <w:webHidden/>
              </w:rPr>
              <w:fldChar w:fldCharType="end"/>
            </w:r>
          </w:hyperlink>
        </w:p>
        <w:p w14:paraId="701152A3" w14:textId="144F9E3B"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24" w:history="1">
            <w:r w:rsidRPr="00381F12">
              <w:rPr>
                <w:rStyle w:val="Hyperlink"/>
                <w:rFonts w:ascii="Times New Roman" w:hAnsi="Times New Roman" w:cs="Times New Roman"/>
                <w:noProof/>
                <w:lang w:val="en-MY"/>
              </w:rPr>
              <w:t>2.2.9 Handle Missing Values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_Toc238676024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15</w:t>
            </w:r>
            <w:r w:rsidRPr="00381F12">
              <w:rPr>
                <w:rFonts w:ascii="Times New Roman" w:hAnsi="Times New Roman" w:cs="Times New Roman"/>
                <w:noProof/>
                <w:webHidden/>
              </w:rPr>
              <w:fldChar w:fldCharType="end"/>
            </w:r>
          </w:hyperlink>
        </w:p>
        <w:p w14:paraId="639C2223" w14:textId="4214FBE4"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25" w:history="1">
            <w:r w:rsidRPr="00381F12">
              <w:rPr>
                <w:rStyle w:val="Hyperlink"/>
                <w:rFonts w:ascii="Times New Roman" w:hAnsi="Times New Roman" w:cs="Times New Roman"/>
                <w:noProof/>
                <w:lang w:val="en-MY"/>
              </w:rPr>
              <w:t>2.2.10 Outlier Capping</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_Toc238676025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16</w:t>
            </w:r>
            <w:r w:rsidRPr="00381F12">
              <w:rPr>
                <w:rFonts w:ascii="Times New Roman" w:hAnsi="Times New Roman" w:cs="Times New Roman"/>
                <w:noProof/>
                <w:webHidden/>
              </w:rPr>
              <w:fldChar w:fldCharType="end"/>
            </w:r>
          </w:hyperlink>
        </w:p>
        <w:p w14:paraId="77D67A58" w14:textId="1C97C1E8"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26" w:history="1">
            <w:r w:rsidRPr="00381F12">
              <w:rPr>
                <w:rStyle w:val="Hyperlink"/>
                <w:rFonts w:ascii="Times New Roman" w:hAnsi="Times New Roman" w:cs="Times New Roman"/>
                <w:noProof/>
                <w:lang w:val="en-MY"/>
              </w:rPr>
              <w:t>2.2.11 Conversion to Factor Variables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_Toc238676026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17</w:t>
            </w:r>
            <w:r w:rsidRPr="00381F12">
              <w:rPr>
                <w:rFonts w:ascii="Times New Roman" w:hAnsi="Times New Roman" w:cs="Times New Roman"/>
                <w:noProof/>
                <w:webHidden/>
              </w:rPr>
              <w:fldChar w:fldCharType="end"/>
            </w:r>
          </w:hyperlink>
        </w:p>
        <w:p w14:paraId="7A2075CE" w14:textId="029049D5"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27" w:history="1">
            <w:r w:rsidRPr="00381F12">
              <w:rPr>
                <w:rStyle w:val="Hyperlink"/>
                <w:rFonts w:ascii="Times New Roman" w:hAnsi="Times New Roman" w:cs="Times New Roman"/>
                <w:noProof/>
                <w:lang w:val="en-MY"/>
              </w:rPr>
              <w:t>2.2.12 Feature Engineering</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_Toc238676027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17</w:t>
            </w:r>
            <w:r w:rsidRPr="00381F12">
              <w:rPr>
                <w:rFonts w:ascii="Times New Roman" w:hAnsi="Times New Roman" w:cs="Times New Roman"/>
                <w:noProof/>
                <w:webHidden/>
              </w:rPr>
              <w:fldChar w:fldCharType="end"/>
            </w:r>
          </w:hyperlink>
        </w:p>
        <w:p w14:paraId="4A545925" w14:textId="1C3BA0C2"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28" w:history="1">
            <w:r w:rsidRPr="00381F12">
              <w:rPr>
                <w:rStyle w:val="Hyperlink"/>
                <w:rFonts w:ascii="Times New Roman" w:hAnsi="Times New Roman" w:cs="Times New Roman"/>
                <w:noProof/>
                <w:lang w:val="en-MY"/>
              </w:rPr>
              <w:t>2.2.13 Data Cleaning Visualization</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_Toc238676028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18</w:t>
            </w:r>
            <w:r w:rsidRPr="00381F12">
              <w:rPr>
                <w:rFonts w:ascii="Times New Roman" w:hAnsi="Times New Roman" w:cs="Times New Roman"/>
                <w:noProof/>
                <w:webHidden/>
              </w:rPr>
              <w:fldChar w:fldCharType="end"/>
            </w:r>
          </w:hyperlink>
        </w:p>
        <w:p w14:paraId="20ECBD48" w14:textId="3EFF371F"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29" w:history="1">
            <w:r w:rsidRPr="00381F12">
              <w:rPr>
                <w:rStyle w:val="Hyperlink"/>
                <w:rFonts w:ascii="Times New Roman" w:hAnsi="Times New Roman" w:cs="Times New Roman"/>
                <w:noProof/>
              </w:rPr>
              <w:t>2.3 Data Validation</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_Toc238676029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23</w:t>
            </w:r>
            <w:r w:rsidRPr="00381F12">
              <w:rPr>
                <w:rFonts w:ascii="Times New Roman" w:hAnsi="Times New Roman" w:cs="Times New Roman"/>
                <w:noProof/>
                <w:webHidden/>
              </w:rPr>
              <w:fldChar w:fldCharType="end"/>
            </w:r>
          </w:hyperlink>
        </w:p>
        <w:p w14:paraId="352628A8" w14:textId="71CAA591" w:rsidR="00381F12" w:rsidRPr="00381F12" w:rsidRDefault="00381F12">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30" w:history="1">
            <w:r w:rsidRPr="00381F12">
              <w:rPr>
                <w:rStyle w:val="Hyperlink"/>
                <w:rFonts w:ascii="Times New Roman" w:hAnsi="Times New Roman" w:cs="Times New Roman"/>
                <w:noProof/>
              </w:rPr>
              <w:t>3. Objective 1 — Demographic Impact on Attrition</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_Toc238676030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24</w:t>
            </w:r>
            <w:r w:rsidRPr="00381F12">
              <w:rPr>
                <w:rFonts w:ascii="Times New Roman" w:hAnsi="Times New Roman" w:cs="Times New Roman"/>
                <w:noProof/>
                <w:webHidden/>
              </w:rPr>
              <w:fldChar w:fldCharType="end"/>
            </w:r>
          </w:hyperlink>
        </w:p>
        <w:p w14:paraId="13F28309" w14:textId="2B270193"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31" w:history="1">
            <w:r w:rsidRPr="00381F12">
              <w:rPr>
                <w:rStyle w:val="Hyperlink"/>
                <w:rFonts w:ascii="Times New Roman" w:hAnsi="Times New Roman" w:cs="Times New Roman"/>
                <w:noProof/>
              </w:rPr>
              <w:t>3.1 Analysis 1-1: Attrition Rate by Age Group</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_Toc238676031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25</w:t>
            </w:r>
            <w:r w:rsidRPr="00381F12">
              <w:rPr>
                <w:rFonts w:ascii="Times New Roman" w:hAnsi="Times New Roman" w:cs="Times New Roman"/>
                <w:noProof/>
                <w:webHidden/>
              </w:rPr>
              <w:fldChar w:fldCharType="end"/>
            </w:r>
          </w:hyperlink>
        </w:p>
        <w:p w14:paraId="5999A71E" w14:textId="1093018D"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32" w:history="1">
            <w:r w:rsidRPr="00381F12">
              <w:rPr>
                <w:rStyle w:val="Hyperlink"/>
                <w:rFonts w:ascii="Times New Roman" w:hAnsi="Times New Roman" w:cs="Times New Roman"/>
                <w:noProof/>
              </w:rPr>
              <w:t>Analysis Technique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_Toc238676032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25</w:t>
            </w:r>
            <w:r w:rsidRPr="00381F12">
              <w:rPr>
                <w:rFonts w:ascii="Times New Roman" w:hAnsi="Times New Roman" w:cs="Times New Roman"/>
                <w:noProof/>
                <w:webHidden/>
              </w:rPr>
              <w:fldChar w:fldCharType="end"/>
            </w:r>
          </w:hyperlink>
        </w:p>
        <w:p w14:paraId="76AD023C" w14:textId="48AA73D3"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33" w:history="1">
            <w:r w:rsidRPr="00381F12">
              <w:rPr>
                <w:rStyle w:val="Hyperlink"/>
                <w:rFonts w:ascii="Times New Roman" w:hAnsi="Times New Roman" w:cs="Times New Roman"/>
                <w:noProof/>
              </w:rPr>
              <w:t>Findings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_Toc238676033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26</w:t>
            </w:r>
            <w:r w:rsidRPr="00381F12">
              <w:rPr>
                <w:rFonts w:ascii="Times New Roman" w:hAnsi="Times New Roman" w:cs="Times New Roman"/>
                <w:noProof/>
                <w:webHidden/>
              </w:rPr>
              <w:fldChar w:fldCharType="end"/>
            </w:r>
          </w:hyperlink>
        </w:p>
        <w:p w14:paraId="663BBDEB" w14:textId="46D54ACE"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34" w:history="1">
            <w:r w:rsidRPr="00381F12">
              <w:rPr>
                <w:rStyle w:val="Hyperlink"/>
                <w:rFonts w:ascii="Times New Roman" w:hAnsi="Times New Roman" w:cs="Times New Roman"/>
                <w:noProof/>
              </w:rPr>
              <w:t>3.2 Analysis 1-2: Gender × Marital Status Within the Highest-Risk Age Group</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_Toc238676034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27</w:t>
            </w:r>
            <w:r w:rsidRPr="00381F12">
              <w:rPr>
                <w:rFonts w:ascii="Times New Roman" w:hAnsi="Times New Roman" w:cs="Times New Roman"/>
                <w:noProof/>
                <w:webHidden/>
              </w:rPr>
              <w:fldChar w:fldCharType="end"/>
            </w:r>
          </w:hyperlink>
        </w:p>
        <w:p w14:paraId="1CF1BF9B" w14:textId="44491B4F"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35" w:history="1">
            <w:r w:rsidRPr="00381F12">
              <w:rPr>
                <w:rStyle w:val="Hyperlink"/>
                <w:rFonts w:ascii="Times New Roman" w:hAnsi="Times New Roman" w:cs="Times New Roman"/>
                <w:noProof/>
              </w:rPr>
              <w:t>Analysis Technique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_Toc238676035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27</w:t>
            </w:r>
            <w:r w:rsidRPr="00381F12">
              <w:rPr>
                <w:rFonts w:ascii="Times New Roman" w:hAnsi="Times New Roman" w:cs="Times New Roman"/>
                <w:noProof/>
                <w:webHidden/>
              </w:rPr>
              <w:fldChar w:fldCharType="end"/>
            </w:r>
          </w:hyperlink>
        </w:p>
        <w:p w14:paraId="015071FB" w14:textId="5AB689F9"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36" w:history="1">
            <w:r w:rsidRPr="00381F12">
              <w:rPr>
                <w:rStyle w:val="Hyperlink"/>
                <w:rFonts w:ascii="Times New Roman" w:hAnsi="Times New Roman" w:cs="Times New Roman"/>
                <w:noProof/>
              </w:rPr>
              <w:t>Findings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_Toc238676036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28</w:t>
            </w:r>
            <w:r w:rsidRPr="00381F12">
              <w:rPr>
                <w:rFonts w:ascii="Times New Roman" w:hAnsi="Times New Roman" w:cs="Times New Roman"/>
                <w:noProof/>
                <w:webHidden/>
              </w:rPr>
              <w:fldChar w:fldCharType="end"/>
            </w:r>
          </w:hyperlink>
        </w:p>
        <w:p w14:paraId="06316767" w14:textId="241AB03B"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37" w:history="1">
            <w:r w:rsidRPr="00381F12">
              <w:rPr>
                <w:rStyle w:val="Hyperlink"/>
                <w:rFonts w:ascii="Times New Roman" w:hAnsi="Times New Roman" w:cs="Times New Roman"/>
                <w:noProof/>
              </w:rPr>
              <w:t>3.3 Analysis 1-3: Does Education Compound Risk Within the At-Risk Sub-Group?</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_Toc238676037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29</w:t>
            </w:r>
            <w:r w:rsidRPr="00381F12">
              <w:rPr>
                <w:rFonts w:ascii="Times New Roman" w:hAnsi="Times New Roman" w:cs="Times New Roman"/>
                <w:noProof/>
                <w:webHidden/>
              </w:rPr>
              <w:fldChar w:fldCharType="end"/>
            </w:r>
          </w:hyperlink>
        </w:p>
        <w:p w14:paraId="30589D42" w14:textId="016E8DCE"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38" w:history="1">
            <w:r w:rsidRPr="00381F12">
              <w:rPr>
                <w:rStyle w:val="Hyperlink"/>
                <w:rFonts w:ascii="Times New Roman" w:hAnsi="Times New Roman" w:cs="Times New Roman"/>
                <w:noProof/>
              </w:rPr>
              <w:t>Analysis Technique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_Toc238676038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29</w:t>
            </w:r>
            <w:r w:rsidRPr="00381F12">
              <w:rPr>
                <w:rFonts w:ascii="Times New Roman" w:hAnsi="Times New Roman" w:cs="Times New Roman"/>
                <w:noProof/>
                <w:webHidden/>
              </w:rPr>
              <w:fldChar w:fldCharType="end"/>
            </w:r>
          </w:hyperlink>
        </w:p>
        <w:p w14:paraId="5295ACD9" w14:textId="5FF4EAF6"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39" w:history="1">
            <w:r w:rsidRPr="00381F12">
              <w:rPr>
                <w:rStyle w:val="Hyperlink"/>
                <w:rFonts w:ascii="Times New Roman" w:hAnsi="Times New Roman" w:cs="Times New Roman"/>
                <w:noProof/>
              </w:rPr>
              <w:t>Findings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_Toc238676039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31</w:t>
            </w:r>
            <w:r w:rsidRPr="00381F12">
              <w:rPr>
                <w:rFonts w:ascii="Times New Roman" w:hAnsi="Times New Roman" w:cs="Times New Roman"/>
                <w:noProof/>
                <w:webHidden/>
              </w:rPr>
              <w:fldChar w:fldCharType="end"/>
            </w:r>
          </w:hyperlink>
        </w:p>
        <w:p w14:paraId="5314E067" w14:textId="1E9C2287" w:rsidR="00381F12" w:rsidRPr="00381F12" w:rsidRDefault="00381F12">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40" w:history="1">
            <w:r w:rsidRPr="00381F12">
              <w:rPr>
                <w:rStyle w:val="Hyperlink"/>
                <w:rFonts w:ascii="Times New Roman" w:hAnsi="Times New Roman" w:cs="Times New Roman"/>
                <w:noProof/>
              </w:rPr>
              <w:t>4. Objective 2 — Job Characteristics and Compensation</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_Toc238676040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32</w:t>
            </w:r>
            <w:r w:rsidRPr="00381F12">
              <w:rPr>
                <w:rFonts w:ascii="Times New Roman" w:hAnsi="Times New Roman" w:cs="Times New Roman"/>
                <w:noProof/>
                <w:webHidden/>
              </w:rPr>
              <w:fldChar w:fldCharType="end"/>
            </w:r>
          </w:hyperlink>
        </w:p>
        <w:p w14:paraId="62F1B039" w14:textId="04FF2949"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41" w:history="1">
            <w:r w:rsidRPr="00381F12">
              <w:rPr>
                <w:rStyle w:val="Hyperlink"/>
                <w:rFonts w:ascii="Times New Roman" w:hAnsi="Times New Roman" w:cs="Times New Roman"/>
                <w:noProof/>
              </w:rPr>
              <w:t>4.1 Analysis 2-1: Monthly Income Distribution by Attrition</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_Toc238676041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33</w:t>
            </w:r>
            <w:r w:rsidRPr="00381F12">
              <w:rPr>
                <w:rFonts w:ascii="Times New Roman" w:hAnsi="Times New Roman" w:cs="Times New Roman"/>
                <w:noProof/>
                <w:webHidden/>
              </w:rPr>
              <w:fldChar w:fldCharType="end"/>
            </w:r>
          </w:hyperlink>
        </w:p>
        <w:p w14:paraId="6D026E9E" w14:textId="59F36C2B"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42" w:history="1">
            <w:r w:rsidRPr="00381F12">
              <w:rPr>
                <w:rStyle w:val="Hyperlink"/>
                <w:rFonts w:ascii="Times New Roman" w:hAnsi="Times New Roman" w:cs="Times New Roman"/>
                <w:noProof/>
              </w:rPr>
              <w:t>Analysis Technique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_Toc238676042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33</w:t>
            </w:r>
            <w:r w:rsidRPr="00381F12">
              <w:rPr>
                <w:rFonts w:ascii="Times New Roman" w:hAnsi="Times New Roman" w:cs="Times New Roman"/>
                <w:noProof/>
                <w:webHidden/>
              </w:rPr>
              <w:fldChar w:fldCharType="end"/>
            </w:r>
          </w:hyperlink>
        </w:p>
        <w:p w14:paraId="115AA387" w14:textId="3C492712"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43" w:history="1">
            <w:r w:rsidRPr="00381F12">
              <w:rPr>
                <w:rStyle w:val="Hyperlink"/>
                <w:rFonts w:ascii="Times New Roman" w:hAnsi="Times New Roman" w:cs="Times New Roman"/>
                <w:noProof/>
              </w:rPr>
              <w:t>Findings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_Toc238676043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34</w:t>
            </w:r>
            <w:r w:rsidRPr="00381F12">
              <w:rPr>
                <w:rFonts w:ascii="Times New Roman" w:hAnsi="Times New Roman" w:cs="Times New Roman"/>
                <w:noProof/>
                <w:webHidden/>
              </w:rPr>
              <w:fldChar w:fldCharType="end"/>
            </w:r>
          </w:hyperlink>
        </w:p>
        <w:p w14:paraId="5D403CE5" w14:textId="2D036A16"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44" w:history="1">
            <w:r w:rsidRPr="00381F12">
              <w:rPr>
                <w:rStyle w:val="Hyperlink"/>
                <w:rFonts w:ascii="Times New Roman" w:hAnsi="Times New Roman" w:cs="Times New Roman"/>
                <w:noProof/>
              </w:rPr>
              <w:t>4.2 Analysis 2-2: Overtime × Income Interaction and Job Level Gradient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_Toc238676044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35</w:t>
            </w:r>
            <w:r w:rsidRPr="00381F12">
              <w:rPr>
                <w:rFonts w:ascii="Times New Roman" w:hAnsi="Times New Roman" w:cs="Times New Roman"/>
                <w:noProof/>
                <w:webHidden/>
              </w:rPr>
              <w:fldChar w:fldCharType="end"/>
            </w:r>
          </w:hyperlink>
        </w:p>
        <w:p w14:paraId="046D08A4" w14:textId="4702B8DD"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45" w:history="1">
            <w:r w:rsidRPr="00381F12">
              <w:rPr>
                <w:rStyle w:val="Hyperlink"/>
                <w:rFonts w:ascii="Times New Roman" w:hAnsi="Times New Roman" w:cs="Times New Roman"/>
                <w:noProof/>
              </w:rPr>
              <w:t>Analysis Technique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_Toc238676045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35</w:t>
            </w:r>
            <w:r w:rsidRPr="00381F12">
              <w:rPr>
                <w:rFonts w:ascii="Times New Roman" w:hAnsi="Times New Roman" w:cs="Times New Roman"/>
                <w:noProof/>
                <w:webHidden/>
              </w:rPr>
              <w:fldChar w:fldCharType="end"/>
            </w:r>
          </w:hyperlink>
        </w:p>
        <w:p w14:paraId="65F1412F" w14:textId="584A3066"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46" w:history="1">
            <w:r w:rsidRPr="00381F12">
              <w:rPr>
                <w:rStyle w:val="Hyperlink"/>
                <w:rFonts w:ascii="Times New Roman" w:hAnsi="Times New Roman" w:cs="Times New Roman"/>
                <w:noProof/>
              </w:rPr>
              <w:t>Findings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_Toc238676046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37</w:t>
            </w:r>
            <w:r w:rsidRPr="00381F12">
              <w:rPr>
                <w:rFonts w:ascii="Times New Roman" w:hAnsi="Times New Roman" w:cs="Times New Roman"/>
                <w:noProof/>
                <w:webHidden/>
              </w:rPr>
              <w:fldChar w:fldCharType="end"/>
            </w:r>
          </w:hyperlink>
        </w:p>
        <w:p w14:paraId="735E9E75" w14:textId="0C64C75D"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47" w:history="1">
            <w:r w:rsidRPr="00381F12">
              <w:rPr>
                <w:rStyle w:val="Hyperlink"/>
                <w:rFonts w:ascii="Times New Roman" w:hAnsi="Times New Roman" w:cs="Times New Roman"/>
                <w:noProof/>
              </w:rPr>
              <w:t>4.3 Analysis 2-3: Department-Level Priority Mapping</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_Toc238676047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38</w:t>
            </w:r>
            <w:r w:rsidRPr="00381F12">
              <w:rPr>
                <w:rFonts w:ascii="Times New Roman" w:hAnsi="Times New Roman" w:cs="Times New Roman"/>
                <w:noProof/>
                <w:webHidden/>
              </w:rPr>
              <w:fldChar w:fldCharType="end"/>
            </w:r>
          </w:hyperlink>
        </w:p>
        <w:p w14:paraId="0FF1EE69" w14:textId="020FDCE1"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48" w:history="1">
            <w:r w:rsidRPr="00381F12">
              <w:rPr>
                <w:rStyle w:val="Hyperlink"/>
                <w:rFonts w:ascii="Times New Roman" w:hAnsi="Times New Roman" w:cs="Times New Roman"/>
                <w:noProof/>
              </w:rPr>
              <w:t>Analysis Technique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_Toc238676048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38</w:t>
            </w:r>
            <w:r w:rsidRPr="00381F12">
              <w:rPr>
                <w:rFonts w:ascii="Times New Roman" w:hAnsi="Times New Roman" w:cs="Times New Roman"/>
                <w:noProof/>
                <w:webHidden/>
              </w:rPr>
              <w:fldChar w:fldCharType="end"/>
            </w:r>
          </w:hyperlink>
        </w:p>
        <w:p w14:paraId="4F53E804" w14:textId="56C4E9E1"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49" w:history="1">
            <w:r w:rsidRPr="00381F12">
              <w:rPr>
                <w:rStyle w:val="Hyperlink"/>
                <w:rFonts w:ascii="Times New Roman" w:hAnsi="Times New Roman" w:cs="Times New Roman"/>
                <w:noProof/>
              </w:rPr>
              <w:t>Findings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_Toc238676049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39</w:t>
            </w:r>
            <w:r w:rsidRPr="00381F12">
              <w:rPr>
                <w:rFonts w:ascii="Times New Roman" w:hAnsi="Times New Roman" w:cs="Times New Roman"/>
                <w:noProof/>
                <w:webHidden/>
              </w:rPr>
              <w:fldChar w:fldCharType="end"/>
            </w:r>
          </w:hyperlink>
        </w:p>
        <w:p w14:paraId="60F8D24B" w14:textId="3BE04130" w:rsidR="00381F12" w:rsidRPr="00381F12" w:rsidRDefault="00381F12">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50" w:history="1">
            <w:r w:rsidRPr="00381F12">
              <w:rPr>
                <w:rStyle w:val="Hyperlink"/>
                <w:rFonts w:ascii="Times New Roman" w:hAnsi="Times New Roman" w:cs="Times New Roman"/>
                <w:noProof/>
              </w:rPr>
              <w:t>5. Objective 3 — Work History and Tenure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_Toc238676050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40</w:t>
            </w:r>
            <w:r w:rsidRPr="00381F12">
              <w:rPr>
                <w:rFonts w:ascii="Times New Roman" w:hAnsi="Times New Roman" w:cs="Times New Roman"/>
                <w:noProof/>
                <w:webHidden/>
              </w:rPr>
              <w:fldChar w:fldCharType="end"/>
            </w:r>
          </w:hyperlink>
        </w:p>
        <w:p w14:paraId="44A87637" w14:textId="7DA9D69B"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51" w:history="1">
            <w:r w:rsidRPr="00381F12">
              <w:rPr>
                <w:rStyle w:val="Hyperlink"/>
                <w:rFonts w:ascii="Times New Roman" w:hAnsi="Times New Roman" w:cs="Times New Roman"/>
                <w:noProof/>
              </w:rPr>
              <w:t>5.1 Analysis 3-1: Identifying the Danger Window</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_Toc238676051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41</w:t>
            </w:r>
            <w:r w:rsidRPr="00381F12">
              <w:rPr>
                <w:rFonts w:ascii="Times New Roman" w:hAnsi="Times New Roman" w:cs="Times New Roman"/>
                <w:noProof/>
                <w:webHidden/>
              </w:rPr>
              <w:fldChar w:fldCharType="end"/>
            </w:r>
          </w:hyperlink>
        </w:p>
        <w:p w14:paraId="0DCBF633" w14:textId="10EE97E3"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52" w:history="1">
            <w:r w:rsidRPr="00381F12">
              <w:rPr>
                <w:rStyle w:val="Hyperlink"/>
                <w:rFonts w:ascii="Times New Roman" w:hAnsi="Times New Roman" w:cs="Times New Roman"/>
                <w:noProof/>
              </w:rPr>
              <w:t>Analysis Technique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_Toc238676052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41</w:t>
            </w:r>
            <w:r w:rsidRPr="00381F12">
              <w:rPr>
                <w:rFonts w:ascii="Times New Roman" w:hAnsi="Times New Roman" w:cs="Times New Roman"/>
                <w:noProof/>
                <w:webHidden/>
              </w:rPr>
              <w:fldChar w:fldCharType="end"/>
            </w:r>
          </w:hyperlink>
        </w:p>
        <w:p w14:paraId="64B0AA50" w14:textId="04E6706F"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53" w:history="1">
            <w:r w:rsidRPr="00381F12">
              <w:rPr>
                <w:rStyle w:val="Hyperlink"/>
                <w:rFonts w:ascii="Times New Roman" w:hAnsi="Times New Roman" w:cs="Times New Roman"/>
                <w:noProof/>
              </w:rPr>
              <w:t>Findings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_Toc238676053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42</w:t>
            </w:r>
            <w:r w:rsidRPr="00381F12">
              <w:rPr>
                <w:rFonts w:ascii="Times New Roman" w:hAnsi="Times New Roman" w:cs="Times New Roman"/>
                <w:noProof/>
                <w:webHidden/>
              </w:rPr>
              <w:fldChar w:fldCharType="end"/>
            </w:r>
          </w:hyperlink>
        </w:p>
        <w:p w14:paraId="6882AA35" w14:textId="573DB018"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54" w:history="1">
            <w:r w:rsidRPr="00381F12">
              <w:rPr>
                <w:rStyle w:val="Hyperlink"/>
                <w:rFonts w:ascii="Times New Roman" w:hAnsi="Times New Roman" w:cs="Times New Roman"/>
                <w:noProof/>
              </w:rPr>
              <w:t>5.2 Analysis 3-2: Promotion Stagnation Within the Danger Window</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_Toc238676054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43</w:t>
            </w:r>
            <w:r w:rsidRPr="00381F12">
              <w:rPr>
                <w:rFonts w:ascii="Times New Roman" w:hAnsi="Times New Roman" w:cs="Times New Roman"/>
                <w:noProof/>
                <w:webHidden/>
              </w:rPr>
              <w:fldChar w:fldCharType="end"/>
            </w:r>
          </w:hyperlink>
        </w:p>
        <w:p w14:paraId="77C8A9B6" w14:textId="3DA5BFC2"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55" w:history="1">
            <w:r w:rsidRPr="00381F12">
              <w:rPr>
                <w:rStyle w:val="Hyperlink"/>
                <w:rFonts w:ascii="Times New Roman" w:hAnsi="Times New Roman" w:cs="Times New Roman"/>
                <w:noProof/>
              </w:rPr>
              <w:t>Analysis Technique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_Toc238676055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43</w:t>
            </w:r>
            <w:r w:rsidRPr="00381F12">
              <w:rPr>
                <w:rFonts w:ascii="Times New Roman" w:hAnsi="Times New Roman" w:cs="Times New Roman"/>
                <w:noProof/>
                <w:webHidden/>
              </w:rPr>
              <w:fldChar w:fldCharType="end"/>
            </w:r>
          </w:hyperlink>
        </w:p>
        <w:p w14:paraId="6823B1FC" w14:textId="75AD48AF"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56" w:history="1">
            <w:r w:rsidRPr="00381F12">
              <w:rPr>
                <w:rStyle w:val="Hyperlink"/>
                <w:rFonts w:ascii="Times New Roman" w:hAnsi="Times New Roman" w:cs="Times New Roman"/>
                <w:noProof/>
              </w:rPr>
              <w:t>Findings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_Toc238676056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44</w:t>
            </w:r>
            <w:r w:rsidRPr="00381F12">
              <w:rPr>
                <w:rFonts w:ascii="Times New Roman" w:hAnsi="Times New Roman" w:cs="Times New Roman"/>
                <w:noProof/>
                <w:webHidden/>
              </w:rPr>
              <w:fldChar w:fldCharType="end"/>
            </w:r>
          </w:hyperlink>
        </w:p>
        <w:p w14:paraId="3C700EF4" w14:textId="566C1D29"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57" w:history="1">
            <w:r w:rsidRPr="00381F12">
              <w:rPr>
                <w:rStyle w:val="Hyperlink"/>
                <w:rFonts w:ascii="Times New Roman" w:hAnsi="Times New Roman" w:cs="Times New Roman"/>
                <w:noProof/>
              </w:rPr>
              <w:t>5.3 Analysis 3-3: Triple-Risk Profile — Promotion × Job-Hopping</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_Toc238676057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45</w:t>
            </w:r>
            <w:r w:rsidRPr="00381F12">
              <w:rPr>
                <w:rFonts w:ascii="Times New Roman" w:hAnsi="Times New Roman" w:cs="Times New Roman"/>
                <w:noProof/>
                <w:webHidden/>
              </w:rPr>
              <w:fldChar w:fldCharType="end"/>
            </w:r>
          </w:hyperlink>
        </w:p>
        <w:p w14:paraId="31FA6A87" w14:textId="11C16C77"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58" w:history="1">
            <w:r w:rsidRPr="00381F12">
              <w:rPr>
                <w:rStyle w:val="Hyperlink"/>
                <w:rFonts w:ascii="Times New Roman" w:hAnsi="Times New Roman" w:cs="Times New Roman"/>
                <w:noProof/>
              </w:rPr>
              <w:t>Analysis Technique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_Toc238676058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45</w:t>
            </w:r>
            <w:r w:rsidRPr="00381F12">
              <w:rPr>
                <w:rFonts w:ascii="Times New Roman" w:hAnsi="Times New Roman" w:cs="Times New Roman"/>
                <w:noProof/>
                <w:webHidden/>
              </w:rPr>
              <w:fldChar w:fldCharType="end"/>
            </w:r>
          </w:hyperlink>
        </w:p>
        <w:p w14:paraId="6ED5863F" w14:textId="4E654CCC"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59" w:history="1">
            <w:r w:rsidRPr="00381F12">
              <w:rPr>
                <w:rStyle w:val="Hyperlink"/>
                <w:rFonts w:ascii="Times New Roman" w:hAnsi="Times New Roman" w:cs="Times New Roman"/>
                <w:noProof/>
              </w:rPr>
              <w:t>Findings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_Toc238676059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47</w:t>
            </w:r>
            <w:r w:rsidRPr="00381F12">
              <w:rPr>
                <w:rFonts w:ascii="Times New Roman" w:hAnsi="Times New Roman" w:cs="Times New Roman"/>
                <w:noProof/>
                <w:webHidden/>
              </w:rPr>
              <w:fldChar w:fldCharType="end"/>
            </w:r>
          </w:hyperlink>
        </w:p>
        <w:p w14:paraId="108C0A7D" w14:textId="77219F93" w:rsidR="00381F12" w:rsidRPr="00381F12" w:rsidRDefault="00381F12">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60" w:history="1">
            <w:r w:rsidRPr="00381F12">
              <w:rPr>
                <w:rStyle w:val="Hyperlink"/>
                <w:rFonts w:ascii="Times New Roman" w:hAnsi="Times New Roman" w:cs="Times New Roman"/>
                <w:noProof/>
              </w:rPr>
              <w:t>6. Objective 4 — Predictive Modelling</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_Toc238676060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48</w:t>
            </w:r>
            <w:r w:rsidRPr="00381F12">
              <w:rPr>
                <w:rFonts w:ascii="Times New Roman" w:hAnsi="Times New Roman" w:cs="Times New Roman"/>
                <w:noProof/>
                <w:webHidden/>
              </w:rPr>
              <w:fldChar w:fldCharType="end"/>
            </w:r>
          </w:hyperlink>
        </w:p>
        <w:p w14:paraId="677B0A97" w14:textId="25EA170E"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61" w:history="1">
            <w:r w:rsidRPr="00381F12">
              <w:rPr>
                <w:rStyle w:val="Hyperlink"/>
                <w:rFonts w:ascii="Times New Roman" w:hAnsi="Times New Roman" w:cs="Times New Roman"/>
                <w:noProof/>
              </w:rPr>
              <w:t>6.1 Class Imbalance Handling: SMOTE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_Toc238676061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49</w:t>
            </w:r>
            <w:r w:rsidRPr="00381F12">
              <w:rPr>
                <w:rFonts w:ascii="Times New Roman" w:hAnsi="Times New Roman" w:cs="Times New Roman"/>
                <w:noProof/>
                <w:webHidden/>
              </w:rPr>
              <w:fldChar w:fldCharType="end"/>
            </w:r>
          </w:hyperlink>
        </w:p>
        <w:p w14:paraId="765230FF" w14:textId="66F57E6A"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62" w:history="1">
            <w:r w:rsidRPr="00381F12">
              <w:rPr>
                <w:rStyle w:val="Hyperlink"/>
                <w:rFonts w:ascii="Times New Roman" w:hAnsi="Times New Roman" w:cs="Times New Roman"/>
                <w:noProof/>
              </w:rPr>
              <w:t>6.2 Analysis 4-1: Logistic Regression Baseline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_Toc238676062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50</w:t>
            </w:r>
            <w:r w:rsidRPr="00381F12">
              <w:rPr>
                <w:rFonts w:ascii="Times New Roman" w:hAnsi="Times New Roman" w:cs="Times New Roman"/>
                <w:noProof/>
                <w:webHidden/>
              </w:rPr>
              <w:fldChar w:fldCharType="end"/>
            </w:r>
          </w:hyperlink>
        </w:p>
        <w:p w14:paraId="4A2EA74A" w14:textId="54E400B2"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63" w:history="1">
            <w:r w:rsidRPr="00381F12">
              <w:rPr>
                <w:rStyle w:val="Hyperlink"/>
                <w:rFonts w:ascii="Times New Roman" w:hAnsi="Times New Roman" w:cs="Times New Roman"/>
                <w:noProof/>
              </w:rPr>
              <w:t>Analysis Technique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_Toc238676063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50</w:t>
            </w:r>
            <w:r w:rsidRPr="00381F12">
              <w:rPr>
                <w:rFonts w:ascii="Times New Roman" w:hAnsi="Times New Roman" w:cs="Times New Roman"/>
                <w:noProof/>
                <w:webHidden/>
              </w:rPr>
              <w:fldChar w:fldCharType="end"/>
            </w:r>
          </w:hyperlink>
        </w:p>
        <w:p w14:paraId="7AD49713" w14:textId="4FE8659B"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64" w:history="1">
            <w:r w:rsidRPr="00381F12">
              <w:rPr>
                <w:rStyle w:val="Hyperlink"/>
                <w:rFonts w:ascii="Times New Roman" w:hAnsi="Times New Roman" w:cs="Times New Roman"/>
                <w:noProof/>
              </w:rPr>
              <w:t>Findings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_Toc238676064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51</w:t>
            </w:r>
            <w:r w:rsidRPr="00381F12">
              <w:rPr>
                <w:rFonts w:ascii="Times New Roman" w:hAnsi="Times New Roman" w:cs="Times New Roman"/>
                <w:noProof/>
                <w:webHidden/>
              </w:rPr>
              <w:fldChar w:fldCharType="end"/>
            </w:r>
          </w:hyperlink>
        </w:p>
        <w:p w14:paraId="48B4A1E6" w14:textId="7E25495A"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65" w:history="1">
            <w:r w:rsidRPr="00381F12">
              <w:rPr>
                <w:rStyle w:val="Hyperlink"/>
                <w:rFonts w:ascii="Times New Roman" w:hAnsi="Times New Roman" w:cs="Times New Roman"/>
                <w:noProof/>
              </w:rPr>
              <w:t>6.3 Analysis 4-2: Random Forest with SMOTE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_Toc238676065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52</w:t>
            </w:r>
            <w:r w:rsidRPr="00381F12">
              <w:rPr>
                <w:rFonts w:ascii="Times New Roman" w:hAnsi="Times New Roman" w:cs="Times New Roman"/>
                <w:noProof/>
                <w:webHidden/>
              </w:rPr>
              <w:fldChar w:fldCharType="end"/>
            </w:r>
          </w:hyperlink>
        </w:p>
        <w:p w14:paraId="54B3C0E8" w14:textId="69F1B6DA"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66" w:history="1">
            <w:r w:rsidRPr="00381F12">
              <w:rPr>
                <w:rStyle w:val="Hyperlink"/>
                <w:rFonts w:ascii="Times New Roman" w:hAnsi="Times New Roman" w:cs="Times New Roman"/>
                <w:noProof/>
              </w:rPr>
              <w:t>Analysis Technique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_Toc238676066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52</w:t>
            </w:r>
            <w:r w:rsidRPr="00381F12">
              <w:rPr>
                <w:rFonts w:ascii="Times New Roman" w:hAnsi="Times New Roman" w:cs="Times New Roman"/>
                <w:noProof/>
                <w:webHidden/>
              </w:rPr>
              <w:fldChar w:fldCharType="end"/>
            </w:r>
          </w:hyperlink>
        </w:p>
        <w:p w14:paraId="0EFC61A5" w14:textId="2DC824E7"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67" w:history="1">
            <w:r w:rsidRPr="00381F12">
              <w:rPr>
                <w:rStyle w:val="Hyperlink"/>
                <w:rFonts w:ascii="Times New Roman" w:hAnsi="Times New Roman" w:cs="Times New Roman"/>
                <w:noProof/>
              </w:rPr>
              <w:t>Findings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_Toc238676067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54</w:t>
            </w:r>
            <w:r w:rsidRPr="00381F12">
              <w:rPr>
                <w:rFonts w:ascii="Times New Roman" w:hAnsi="Times New Roman" w:cs="Times New Roman"/>
                <w:noProof/>
                <w:webHidden/>
              </w:rPr>
              <w:fldChar w:fldCharType="end"/>
            </w:r>
          </w:hyperlink>
        </w:p>
        <w:p w14:paraId="033AB6DC" w14:textId="13B4123A"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68" w:history="1">
            <w:r w:rsidRPr="00381F12">
              <w:rPr>
                <w:rStyle w:val="Hyperlink"/>
                <w:rFonts w:ascii="Times New Roman" w:hAnsi="Times New Roman" w:cs="Times New Roman"/>
                <w:noProof/>
              </w:rPr>
              <w:t>6.4 Analysis 4-3: Decision Tree and ROC Comparison</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_Toc238676068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55</w:t>
            </w:r>
            <w:r w:rsidRPr="00381F12">
              <w:rPr>
                <w:rFonts w:ascii="Times New Roman" w:hAnsi="Times New Roman" w:cs="Times New Roman"/>
                <w:noProof/>
                <w:webHidden/>
              </w:rPr>
              <w:fldChar w:fldCharType="end"/>
            </w:r>
          </w:hyperlink>
        </w:p>
        <w:p w14:paraId="7E85C712" w14:textId="76F53C52"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69" w:history="1">
            <w:r w:rsidRPr="00381F12">
              <w:rPr>
                <w:rStyle w:val="Hyperlink"/>
                <w:rFonts w:ascii="Times New Roman" w:hAnsi="Times New Roman" w:cs="Times New Roman"/>
                <w:noProof/>
              </w:rPr>
              <w:t>Analysis Technique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_Toc238676069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55</w:t>
            </w:r>
            <w:r w:rsidRPr="00381F12">
              <w:rPr>
                <w:rFonts w:ascii="Times New Roman" w:hAnsi="Times New Roman" w:cs="Times New Roman"/>
                <w:noProof/>
                <w:webHidden/>
              </w:rPr>
              <w:fldChar w:fldCharType="end"/>
            </w:r>
          </w:hyperlink>
        </w:p>
        <w:p w14:paraId="6D3303BC" w14:textId="6B1F0DE2" w:rsidR="00381F12" w:rsidRPr="00381F12" w:rsidRDefault="00381F12">
          <w:pPr>
            <w:pStyle w:val="TOC3"/>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70" w:history="1">
            <w:r w:rsidRPr="00381F12">
              <w:rPr>
                <w:rStyle w:val="Hyperlink"/>
                <w:rFonts w:ascii="Times New Roman" w:hAnsi="Times New Roman" w:cs="Times New Roman"/>
                <w:noProof/>
              </w:rPr>
              <w:t>Findings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_Toc238676070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57</w:t>
            </w:r>
            <w:r w:rsidRPr="00381F12">
              <w:rPr>
                <w:rFonts w:ascii="Times New Roman" w:hAnsi="Times New Roman" w:cs="Times New Roman"/>
                <w:noProof/>
                <w:webHidden/>
              </w:rPr>
              <w:fldChar w:fldCharType="end"/>
            </w:r>
          </w:hyperlink>
        </w:p>
        <w:p w14:paraId="5923405A" w14:textId="266A3292" w:rsidR="00381F12" w:rsidRPr="00381F12" w:rsidRDefault="00381F12">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71" w:history="1">
            <w:r w:rsidRPr="00381F12">
              <w:rPr>
                <w:rStyle w:val="Hyperlink"/>
                <w:rFonts w:ascii="Times New Roman" w:hAnsi="Times New Roman" w:cs="Times New Roman"/>
                <w:noProof/>
              </w:rPr>
              <w:t>7. Extra Features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_Toc238676071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59</w:t>
            </w:r>
            <w:r w:rsidRPr="00381F12">
              <w:rPr>
                <w:rFonts w:ascii="Times New Roman" w:hAnsi="Times New Roman" w:cs="Times New Roman"/>
                <w:noProof/>
                <w:webHidden/>
              </w:rPr>
              <w:fldChar w:fldCharType="end"/>
            </w:r>
          </w:hyperlink>
        </w:p>
        <w:p w14:paraId="38689CAE" w14:textId="7B129029"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72" w:history="1">
            <w:r w:rsidRPr="00381F12">
              <w:rPr>
                <w:rStyle w:val="Hyperlink"/>
                <w:rFonts w:ascii="Times New Roman" w:hAnsi="Times New Roman" w:cs="Times New Roman"/>
                <w:noProof/>
              </w:rPr>
              <w:t>7.1 Extra Feature 1 — Pearson Correlation Matrix</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_Toc238676072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59</w:t>
            </w:r>
            <w:r w:rsidRPr="00381F12">
              <w:rPr>
                <w:rFonts w:ascii="Times New Roman" w:hAnsi="Times New Roman" w:cs="Times New Roman"/>
                <w:noProof/>
                <w:webHidden/>
              </w:rPr>
              <w:fldChar w:fldCharType="end"/>
            </w:r>
          </w:hyperlink>
        </w:p>
        <w:p w14:paraId="204F8CD7" w14:textId="0BE50E99"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73" w:history="1">
            <w:r w:rsidRPr="00381F12">
              <w:rPr>
                <w:rStyle w:val="Hyperlink"/>
                <w:rFonts w:ascii="Times New Roman" w:hAnsi="Times New Roman" w:cs="Times New Roman"/>
                <w:noProof/>
              </w:rPr>
              <w:t>7.2 Extra Feature 2 — K-Means Employee Risk Clustering</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_Toc238676073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61</w:t>
            </w:r>
            <w:r w:rsidRPr="00381F12">
              <w:rPr>
                <w:rFonts w:ascii="Times New Roman" w:hAnsi="Times New Roman" w:cs="Times New Roman"/>
                <w:noProof/>
                <w:webHidden/>
              </w:rPr>
              <w:fldChar w:fldCharType="end"/>
            </w:r>
          </w:hyperlink>
        </w:p>
        <w:p w14:paraId="26DACE7A" w14:textId="24C12FE0"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74" w:history="1">
            <w:r w:rsidRPr="00381F12">
              <w:rPr>
                <w:rStyle w:val="Hyperlink"/>
                <w:rFonts w:ascii="Times New Roman" w:hAnsi="Times New Roman" w:cs="Times New Roman"/>
                <w:noProof/>
              </w:rPr>
              <w:t>7.3 Extra Feature 3 — Employee Risk Scoring System</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_Toc238676074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64</w:t>
            </w:r>
            <w:r w:rsidRPr="00381F12">
              <w:rPr>
                <w:rFonts w:ascii="Times New Roman" w:hAnsi="Times New Roman" w:cs="Times New Roman"/>
                <w:noProof/>
                <w:webHidden/>
              </w:rPr>
              <w:fldChar w:fldCharType="end"/>
            </w:r>
          </w:hyperlink>
        </w:p>
        <w:p w14:paraId="332FE4E7" w14:textId="661050E2" w:rsidR="00381F12" w:rsidRPr="00381F12" w:rsidRDefault="00381F12">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75" w:history="1">
            <w:r w:rsidRPr="00381F12">
              <w:rPr>
                <w:rStyle w:val="Hyperlink"/>
                <w:rFonts w:ascii="Times New Roman" w:hAnsi="Times New Roman" w:cs="Times New Roman"/>
                <w:noProof/>
              </w:rPr>
              <w:t>8. Conclusion</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_Toc238676075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67</w:t>
            </w:r>
            <w:r w:rsidRPr="00381F12">
              <w:rPr>
                <w:rFonts w:ascii="Times New Roman" w:hAnsi="Times New Roman" w:cs="Times New Roman"/>
                <w:noProof/>
                <w:webHidden/>
              </w:rPr>
              <w:fldChar w:fldCharType="end"/>
            </w:r>
          </w:hyperlink>
        </w:p>
        <w:p w14:paraId="4F6D4FCD" w14:textId="49462DCF"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76" w:history="1">
            <w:r w:rsidRPr="00381F12">
              <w:rPr>
                <w:rStyle w:val="Hyperlink"/>
                <w:rFonts w:ascii="Times New Roman" w:hAnsi="Times New Roman" w:cs="Times New Roman"/>
                <w:noProof/>
              </w:rPr>
              <w:t>8.1 Overall Discussion of Findings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_Toc238676076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67</w:t>
            </w:r>
            <w:r w:rsidRPr="00381F12">
              <w:rPr>
                <w:rFonts w:ascii="Times New Roman" w:hAnsi="Times New Roman" w:cs="Times New Roman"/>
                <w:noProof/>
                <w:webHidden/>
              </w:rPr>
              <w:fldChar w:fldCharType="end"/>
            </w:r>
          </w:hyperlink>
        </w:p>
        <w:p w14:paraId="2F9B5C2B" w14:textId="658D7EC5"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77" w:history="1">
            <w:r w:rsidRPr="00381F12">
              <w:rPr>
                <w:rStyle w:val="Hyperlink"/>
                <w:rFonts w:ascii="Times New Roman" w:hAnsi="Times New Roman" w:cs="Times New Roman"/>
                <w:noProof/>
              </w:rPr>
              <w:t>8.2 Recommendations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_Toc238676077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68</w:t>
            </w:r>
            <w:r w:rsidRPr="00381F12">
              <w:rPr>
                <w:rFonts w:ascii="Times New Roman" w:hAnsi="Times New Roman" w:cs="Times New Roman"/>
                <w:noProof/>
                <w:webHidden/>
              </w:rPr>
              <w:fldChar w:fldCharType="end"/>
            </w:r>
          </w:hyperlink>
        </w:p>
        <w:p w14:paraId="762B9849" w14:textId="7C702222" w:rsidR="00381F12" w:rsidRPr="00381F12" w:rsidRDefault="00381F12">
          <w:pPr>
            <w:pStyle w:val="TOC2"/>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78" w:history="1">
            <w:r w:rsidRPr="00381F12">
              <w:rPr>
                <w:rStyle w:val="Hyperlink"/>
                <w:rFonts w:ascii="Times New Roman" w:hAnsi="Times New Roman" w:cs="Times New Roman"/>
                <w:noProof/>
              </w:rPr>
              <w:t>8.3 Limitations and Future Directions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_Toc238676078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68</w:t>
            </w:r>
            <w:r w:rsidRPr="00381F12">
              <w:rPr>
                <w:rFonts w:ascii="Times New Roman" w:hAnsi="Times New Roman" w:cs="Times New Roman"/>
                <w:noProof/>
                <w:webHidden/>
              </w:rPr>
              <w:fldChar w:fldCharType="end"/>
            </w:r>
          </w:hyperlink>
        </w:p>
        <w:p w14:paraId="017E3158" w14:textId="7AABDA40" w:rsidR="00381F12" w:rsidRPr="00381F12" w:rsidRDefault="00381F12">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8676079" w:history="1">
            <w:r w:rsidRPr="00381F12">
              <w:rPr>
                <w:rStyle w:val="Hyperlink"/>
                <w:rFonts w:ascii="Times New Roman" w:hAnsi="Times New Roman" w:cs="Times New Roman"/>
                <w:noProof/>
              </w:rPr>
              <w:t>9. References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_Toc238676079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69</w:t>
            </w:r>
            <w:r w:rsidRPr="00381F12">
              <w:rPr>
                <w:rFonts w:ascii="Times New Roman" w:hAnsi="Times New Roman" w:cs="Times New Roman"/>
                <w:noProof/>
                <w:webHidden/>
              </w:rPr>
              <w:fldChar w:fldCharType="end"/>
            </w:r>
          </w:hyperlink>
        </w:p>
        <w:p w14:paraId="084D3021" w14:textId="6137A428" w:rsidR="00724E30" w:rsidRPr="003864E0" w:rsidRDefault="00EE4149" w:rsidP="00AE173B">
          <w:pPr>
            <w:spacing w:line="360" w:lineRule="auto"/>
            <w:rPr>
              <w:rFonts w:ascii="Times New Roman" w:hAnsi="Times New Roman" w:cs="Times New Roman"/>
            </w:rPr>
          </w:pPr>
          <w:r w:rsidRPr="00381F12">
            <w:rPr>
              <w:rFonts w:ascii="Times New Roman" w:hAnsi="Times New Roman" w:cs="Times New Roman"/>
              <w:b/>
              <w:bCs/>
              <w:lang w:val="zh-CN"/>
            </w:rPr>
            <w:fldChar w:fldCharType="end"/>
          </w:r>
        </w:p>
      </w:sdtContent>
    </w:sdt>
    <w:p w14:paraId="2D070BA5" w14:textId="77777777" w:rsidR="00381F12" w:rsidRDefault="00381F12">
      <w:pPr>
        <w:rPr>
          <w:rFonts w:ascii="Times New Roman" w:eastAsia="DengXian Light" w:hAnsi="Times New Roman" w:cs="DengXian Light"/>
          <w:b/>
          <w:bCs/>
          <w:color w:val="365F91" w:themeColor="accent1" w:themeShade="BF"/>
          <w:sz w:val="32"/>
          <w:szCs w:val="36"/>
        </w:rPr>
      </w:pPr>
      <w:bookmarkStart w:id="0" w:name="_Toc238676008"/>
      <w:r>
        <w:br w:type="page"/>
      </w:r>
    </w:p>
    <w:p w14:paraId="0EB408F5" w14:textId="095C17BB" w:rsidR="00CA4B4C" w:rsidRDefault="00CA4B4C" w:rsidP="00CA4B4C">
      <w:pPr>
        <w:pStyle w:val="Heading1"/>
        <w:jc w:val="center"/>
      </w:pPr>
      <w:r>
        <w:rPr>
          <w:rFonts w:hint="eastAsia"/>
        </w:rPr>
        <w:lastRenderedPageBreak/>
        <w:t>Table of Figure</w:t>
      </w:r>
      <w:bookmarkEnd w:id="0"/>
    </w:p>
    <w:p w14:paraId="58445DF7" w14:textId="197F50E5"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r w:rsidRPr="00381F12">
        <w:rPr>
          <w:rFonts w:ascii="Times New Roman" w:hAnsi="Times New Roman" w:cs="Times New Roman"/>
        </w:rPr>
        <w:fldChar w:fldCharType="begin"/>
      </w:r>
      <w:r w:rsidRPr="00381F12">
        <w:rPr>
          <w:rFonts w:ascii="Times New Roman" w:hAnsi="Times New Roman" w:cs="Times New Roman"/>
        </w:rPr>
        <w:instrText xml:space="preserve"> TOC \h \z \t "Subtitle,1" </w:instrText>
      </w:r>
      <w:r w:rsidRPr="00381F12">
        <w:rPr>
          <w:rFonts w:ascii="Times New Roman" w:hAnsi="Times New Roman" w:cs="Times New Roman"/>
        </w:rPr>
        <w:fldChar w:fldCharType="separate"/>
      </w:r>
      <w:hyperlink w:anchor="_Toc230991062" w:history="1">
        <w:r w:rsidRPr="00381F12">
          <w:rPr>
            <w:rStyle w:val="Hyperlink"/>
            <w:rFonts w:ascii="Times New Roman" w:hAnsi="Times New Roman" w:cs="Times New Roman"/>
            <w:noProof/>
          </w:rPr>
          <w:t>Figure 1: Console output of str(df_raw) showing dataset dimensions and variable types upon import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_Toc230991062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8</w:t>
        </w:r>
        <w:r w:rsidRPr="00381F12">
          <w:rPr>
            <w:rFonts w:ascii="Times New Roman" w:hAnsi="Times New Roman" w:cs="Times New Roman"/>
            <w:noProof/>
            <w:webHidden/>
          </w:rPr>
          <w:fldChar w:fldCharType="end"/>
        </w:r>
      </w:hyperlink>
    </w:p>
    <w:p w14:paraId="51D5B840" w14:textId="28FB343E"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63" w:history="1">
        <w:r w:rsidRPr="00381F12">
          <w:rPr>
            <w:rStyle w:val="Hyperlink"/>
            <w:rFonts w:ascii="Times New Roman" w:hAnsi="Times New Roman" w:cs="Times New Roman"/>
            <w:noProof/>
          </w:rPr>
          <w:t>Figure 2: Data Import — Code Snippet (Lines 102–111)</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_Toc230991063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11</w:t>
        </w:r>
        <w:r w:rsidRPr="00381F12">
          <w:rPr>
            <w:rFonts w:ascii="Times New Roman" w:hAnsi="Times New Roman" w:cs="Times New Roman"/>
            <w:noProof/>
            <w:webHidden/>
          </w:rPr>
          <w:fldChar w:fldCharType="end"/>
        </w:r>
      </w:hyperlink>
    </w:p>
    <w:p w14:paraId="0F0A6231" w14:textId="2862FD60"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64" w:history="1">
        <w:r w:rsidRPr="00381F12">
          <w:rPr>
            <w:rStyle w:val="Hyperlink"/>
            <w:rFonts w:ascii="Times New Roman" w:hAnsi="Times New Roman" w:cs="Times New Roman"/>
            <w:noProof/>
          </w:rPr>
          <w:t>Figure 3: Data Import — Console Output (Column Names and Dimensions)</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_Toc230991064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11</w:t>
        </w:r>
        <w:r w:rsidRPr="00381F12">
          <w:rPr>
            <w:rFonts w:ascii="Times New Roman" w:hAnsi="Times New Roman" w:cs="Times New Roman"/>
            <w:noProof/>
            <w:webHidden/>
          </w:rPr>
          <w:fldChar w:fldCharType="end"/>
        </w:r>
      </w:hyperlink>
    </w:p>
    <w:p w14:paraId="1C65BDB5" w14:textId="09C4CE32"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65" w:history="1">
        <w:r w:rsidRPr="00381F12">
          <w:rPr>
            <w:rStyle w:val="Hyperlink"/>
            <w:rFonts w:ascii="Times New Roman" w:hAnsi="Times New Roman" w:cs="Times New Roman"/>
            <w:noProof/>
          </w:rPr>
          <w:t>Figure 4: Standardise Attrition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_Toc230991065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12</w:t>
        </w:r>
        <w:r w:rsidRPr="00381F12">
          <w:rPr>
            <w:rFonts w:ascii="Times New Roman" w:hAnsi="Times New Roman" w:cs="Times New Roman"/>
            <w:noProof/>
            <w:webHidden/>
          </w:rPr>
          <w:fldChar w:fldCharType="end"/>
        </w:r>
      </w:hyperlink>
    </w:p>
    <w:p w14:paraId="062B7C4F" w14:textId="190F7F41"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66" w:history="1">
        <w:r w:rsidRPr="00381F12">
          <w:rPr>
            <w:rStyle w:val="Hyperlink"/>
            <w:rFonts w:ascii="Times New Roman" w:hAnsi="Times New Roman" w:cs="Times New Roman"/>
            <w:noProof/>
          </w:rPr>
          <w:t>Figure 5: Standardise Gender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_Toc230991066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13</w:t>
        </w:r>
        <w:r w:rsidRPr="00381F12">
          <w:rPr>
            <w:rFonts w:ascii="Times New Roman" w:hAnsi="Times New Roman" w:cs="Times New Roman"/>
            <w:noProof/>
            <w:webHidden/>
          </w:rPr>
          <w:fldChar w:fldCharType="end"/>
        </w:r>
      </w:hyperlink>
    </w:p>
    <w:p w14:paraId="4D4C94FA" w14:textId="28802A49"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67" w:history="1">
        <w:r w:rsidRPr="00381F12">
          <w:rPr>
            <w:rStyle w:val="Hyperlink"/>
            <w:rFonts w:ascii="Times New Roman" w:hAnsi="Times New Roman" w:cs="Times New Roman"/>
            <w:noProof/>
          </w:rPr>
          <w:t>Figure 6: Standardise Department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_Toc230991067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13</w:t>
        </w:r>
        <w:r w:rsidRPr="00381F12">
          <w:rPr>
            <w:rFonts w:ascii="Times New Roman" w:hAnsi="Times New Roman" w:cs="Times New Roman"/>
            <w:noProof/>
            <w:webHidden/>
          </w:rPr>
          <w:fldChar w:fldCharType="end"/>
        </w:r>
      </w:hyperlink>
    </w:p>
    <w:p w14:paraId="0DFC1018" w14:textId="383C3DB0"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68" w:history="1">
        <w:r w:rsidRPr="00381F12">
          <w:rPr>
            <w:rStyle w:val="Hyperlink"/>
            <w:rFonts w:ascii="Times New Roman" w:hAnsi="Times New Roman" w:cs="Times New Roman"/>
            <w:noProof/>
          </w:rPr>
          <w:t xml:space="preserve">Figure 7: 2.4 Standardise </w:t>
        </w:r>
        <w:r w:rsidRPr="00381F12">
          <w:rPr>
            <w:rStyle w:val="Hyperlink"/>
            <w:rFonts w:ascii="Times New Roman" w:hAnsi="Times New Roman" w:cs="Times New Roman"/>
            <w:b/>
            <w:bCs/>
            <w:noProof/>
          </w:rPr>
          <w:t>OverTime</w:t>
        </w:r>
        <w:r w:rsidRPr="00381F12">
          <w:rPr>
            <w:rStyle w:val="Hyperlink"/>
            <w:rFonts w:ascii="Times New Roman" w:hAnsi="Times New Roman" w:cs="Times New Roman"/>
            <w:noProof/>
          </w:rPr>
          <w:t xml:space="preserve">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_Toc230991068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14</w:t>
        </w:r>
        <w:r w:rsidRPr="00381F12">
          <w:rPr>
            <w:rFonts w:ascii="Times New Roman" w:hAnsi="Times New Roman" w:cs="Times New Roman"/>
            <w:noProof/>
            <w:webHidden/>
          </w:rPr>
          <w:fldChar w:fldCharType="end"/>
        </w:r>
      </w:hyperlink>
    </w:p>
    <w:p w14:paraId="1A0210F5" w14:textId="6FD60B36"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69" w:history="1">
        <w:r w:rsidRPr="00381F12">
          <w:rPr>
            <w:rStyle w:val="Hyperlink"/>
            <w:rFonts w:ascii="Times New Roman" w:hAnsi="Times New Roman" w:cs="Times New Roman"/>
            <w:noProof/>
          </w:rPr>
          <w:t>Figure 8: 2.5 Standardise Business Travel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_Toc230991069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14</w:t>
        </w:r>
        <w:r w:rsidRPr="00381F12">
          <w:rPr>
            <w:rFonts w:ascii="Times New Roman" w:hAnsi="Times New Roman" w:cs="Times New Roman"/>
            <w:noProof/>
            <w:webHidden/>
          </w:rPr>
          <w:fldChar w:fldCharType="end"/>
        </w:r>
      </w:hyperlink>
    </w:p>
    <w:p w14:paraId="5C514F3C" w14:textId="1A0EEED6"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70" w:history="1">
        <w:r w:rsidRPr="00381F12">
          <w:rPr>
            <w:rStyle w:val="Hyperlink"/>
            <w:rFonts w:ascii="Times New Roman" w:hAnsi="Times New Roman" w:cs="Times New Roman"/>
            <w:noProof/>
          </w:rPr>
          <w:t>Figure 9: 2.6 Standardise Marital Status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_Toc230991070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15</w:t>
        </w:r>
        <w:r w:rsidRPr="00381F12">
          <w:rPr>
            <w:rFonts w:ascii="Times New Roman" w:hAnsi="Times New Roman" w:cs="Times New Roman"/>
            <w:noProof/>
            <w:webHidden/>
          </w:rPr>
          <w:fldChar w:fldCharType="end"/>
        </w:r>
      </w:hyperlink>
    </w:p>
    <w:p w14:paraId="36598E88" w14:textId="2F4D3644"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71" w:history="1">
        <w:r w:rsidRPr="00381F12">
          <w:rPr>
            <w:rStyle w:val="Hyperlink"/>
            <w:rFonts w:ascii="Times New Roman" w:hAnsi="Times New Roman" w:cs="Times New Roman"/>
            <w:noProof/>
          </w:rPr>
          <w:t>Figure 10: 2.7 Coerce numeric columns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_Toc230991071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15</w:t>
        </w:r>
        <w:r w:rsidRPr="00381F12">
          <w:rPr>
            <w:rFonts w:ascii="Times New Roman" w:hAnsi="Times New Roman" w:cs="Times New Roman"/>
            <w:noProof/>
            <w:webHidden/>
          </w:rPr>
          <w:fldChar w:fldCharType="end"/>
        </w:r>
      </w:hyperlink>
    </w:p>
    <w:p w14:paraId="24BDDA2A" w14:textId="49F8AB02"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72" w:history="1">
        <w:r w:rsidRPr="00381F12">
          <w:rPr>
            <w:rStyle w:val="Hyperlink"/>
            <w:rFonts w:ascii="Times New Roman" w:hAnsi="Times New Roman" w:cs="Times New Roman"/>
            <w:noProof/>
          </w:rPr>
          <w:t>Figure 11: 2.8 Remove Duplicates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_Toc230991072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16</w:t>
        </w:r>
        <w:r w:rsidRPr="00381F12">
          <w:rPr>
            <w:rFonts w:ascii="Times New Roman" w:hAnsi="Times New Roman" w:cs="Times New Roman"/>
            <w:noProof/>
            <w:webHidden/>
          </w:rPr>
          <w:fldChar w:fldCharType="end"/>
        </w:r>
      </w:hyperlink>
    </w:p>
    <w:p w14:paraId="2267402C" w14:textId="21B7411A"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73" w:history="1">
        <w:r w:rsidRPr="00381F12">
          <w:rPr>
            <w:rStyle w:val="Hyperlink"/>
            <w:rFonts w:ascii="Times New Roman" w:hAnsi="Times New Roman" w:cs="Times New Roman"/>
            <w:noProof/>
          </w:rPr>
          <w:t>Figure 12: Numeric Variable Imputation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_Toc230991073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16</w:t>
        </w:r>
        <w:r w:rsidRPr="00381F12">
          <w:rPr>
            <w:rFonts w:ascii="Times New Roman" w:hAnsi="Times New Roman" w:cs="Times New Roman"/>
            <w:noProof/>
            <w:webHidden/>
          </w:rPr>
          <w:fldChar w:fldCharType="end"/>
        </w:r>
      </w:hyperlink>
    </w:p>
    <w:p w14:paraId="6E159353" w14:textId="2A3EC98E"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74" w:history="1">
        <w:r w:rsidRPr="00381F12">
          <w:rPr>
            <w:rStyle w:val="Hyperlink"/>
            <w:rFonts w:ascii="Times New Roman" w:hAnsi="Times New Roman" w:cs="Times New Roman"/>
            <w:noProof/>
          </w:rPr>
          <w:t>Figure 13: Categorical Variable Imputation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_Toc230991074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16</w:t>
        </w:r>
        <w:r w:rsidRPr="00381F12">
          <w:rPr>
            <w:rFonts w:ascii="Times New Roman" w:hAnsi="Times New Roman" w:cs="Times New Roman"/>
            <w:noProof/>
            <w:webHidden/>
          </w:rPr>
          <w:fldChar w:fldCharType="end"/>
        </w:r>
      </w:hyperlink>
    </w:p>
    <w:p w14:paraId="4CC1D1F6" w14:textId="000C43F6"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75" w:history="1">
        <w:r w:rsidRPr="00381F12">
          <w:rPr>
            <w:rStyle w:val="Hyperlink"/>
            <w:rFonts w:ascii="Times New Roman" w:hAnsi="Times New Roman" w:cs="Times New Roman"/>
            <w:noProof/>
          </w:rPr>
          <w:t>Figure 14: Outlier Capping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_Toc230991075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17</w:t>
        </w:r>
        <w:r w:rsidRPr="00381F12">
          <w:rPr>
            <w:rFonts w:ascii="Times New Roman" w:hAnsi="Times New Roman" w:cs="Times New Roman"/>
            <w:noProof/>
            <w:webHidden/>
          </w:rPr>
          <w:fldChar w:fldCharType="end"/>
        </w:r>
      </w:hyperlink>
    </w:p>
    <w:p w14:paraId="42A0991E" w14:textId="6A500A88"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76" w:history="1">
        <w:r w:rsidRPr="00381F12">
          <w:rPr>
            <w:rStyle w:val="Hyperlink"/>
            <w:rFonts w:ascii="Times New Roman" w:hAnsi="Times New Roman" w:cs="Times New Roman"/>
            <w:noProof/>
          </w:rPr>
          <w:t>Figure 15: Outlier Capping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_Toc230991076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18</w:t>
        </w:r>
        <w:r w:rsidRPr="00381F12">
          <w:rPr>
            <w:rFonts w:ascii="Times New Roman" w:hAnsi="Times New Roman" w:cs="Times New Roman"/>
            <w:noProof/>
            <w:webHidden/>
          </w:rPr>
          <w:fldChar w:fldCharType="end"/>
        </w:r>
      </w:hyperlink>
    </w:p>
    <w:p w14:paraId="261EEA11" w14:textId="6BE24305"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77" w:history="1">
        <w:r w:rsidRPr="00381F12">
          <w:rPr>
            <w:rStyle w:val="Hyperlink"/>
            <w:rFonts w:ascii="Times New Roman" w:hAnsi="Times New Roman" w:cs="Times New Roman"/>
            <w:noProof/>
          </w:rPr>
          <w:t>Figure 16: Annual Income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_Toc230991077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18</w:t>
        </w:r>
        <w:r w:rsidRPr="00381F12">
          <w:rPr>
            <w:rFonts w:ascii="Times New Roman" w:hAnsi="Times New Roman" w:cs="Times New Roman"/>
            <w:noProof/>
            <w:webHidden/>
          </w:rPr>
          <w:fldChar w:fldCharType="end"/>
        </w:r>
      </w:hyperlink>
    </w:p>
    <w:p w14:paraId="0B0663AC" w14:textId="3614734A"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78" w:history="1">
        <w:r w:rsidRPr="00381F12">
          <w:rPr>
            <w:rStyle w:val="Hyperlink"/>
            <w:rFonts w:ascii="Times New Roman" w:hAnsi="Times New Roman" w:cs="Times New Roman"/>
            <w:noProof/>
          </w:rPr>
          <w:t>Figure 17: Promotion Gap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_Toc230991078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18</w:t>
        </w:r>
        <w:r w:rsidRPr="00381F12">
          <w:rPr>
            <w:rFonts w:ascii="Times New Roman" w:hAnsi="Times New Roman" w:cs="Times New Roman"/>
            <w:noProof/>
            <w:webHidden/>
          </w:rPr>
          <w:fldChar w:fldCharType="end"/>
        </w:r>
      </w:hyperlink>
    </w:p>
    <w:p w14:paraId="0F2A7AA1" w14:textId="5B08B60B"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79" w:history="1">
        <w:r w:rsidRPr="00381F12">
          <w:rPr>
            <w:rStyle w:val="Hyperlink"/>
            <w:rFonts w:ascii="Times New Roman" w:hAnsi="Times New Roman" w:cs="Times New Roman"/>
            <w:noProof/>
          </w:rPr>
          <w:t>Figure 18: Seniority Ratio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_Toc230991079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19</w:t>
        </w:r>
        <w:r w:rsidRPr="00381F12">
          <w:rPr>
            <w:rFonts w:ascii="Times New Roman" w:hAnsi="Times New Roman" w:cs="Times New Roman"/>
            <w:noProof/>
            <w:webHidden/>
          </w:rPr>
          <w:fldChar w:fldCharType="end"/>
        </w:r>
      </w:hyperlink>
    </w:p>
    <w:p w14:paraId="6BAF2E5B" w14:textId="4AE430DE"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80" w:history="1">
        <w:r w:rsidRPr="00381F12">
          <w:rPr>
            <w:rStyle w:val="Hyperlink"/>
            <w:rFonts w:ascii="Times New Roman" w:hAnsi="Times New Roman" w:cs="Times New Roman"/>
            <w:noProof/>
          </w:rPr>
          <w:t>Figure 19: Satisfaction Index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_Toc230991080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19</w:t>
        </w:r>
        <w:r w:rsidRPr="00381F12">
          <w:rPr>
            <w:rFonts w:ascii="Times New Roman" w:hAnsi="Times New Roman" w:cs="Times New Roman"/>
            <w:noProof/>
            <w:webHidden/>
          </w:rPr>
          <w:fldChar w:fldCharType="end"/>
        </w:r>
      </w:hyperlink>
    </w:p>
    <w:p w14:paraId="3A9237EB" w14:textId="688F1BD6"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81" w:history="1">
        <w:r w:rsidRPr="00381F12">
          <w:rPr>
            <w:rStyle w:val="Hyperlink"/>
            <w:rFonts w:ascii="Times New Roman" w:hAnsi="Times New Roman" w:cs="Times New Roman"/>
            <w:noProof/>
          </w:rPr>
          <w:t>Figure 20: Group-based Features code snippet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_Toc230991081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19</w:t>
        </w:r>
        <w:r w:rsidRPr="00381F12">
          <w:rPr>
            <w:rFonts w:ascii="Times New Roman" w:hAnsi="Times New Roman" w:cs="Times New Roman"/>
            <w:noProof/>
            <w:webHidden/>
          </w:rPr>
          <w:fldChar w:fldCharType="end"/>
        </w:r>
      </w:hyperlink>
    </w:p>
    <w:p w14:paraId="16780AB7" w14:textId="0F393766"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82" w:history="1">
        <w:r w:rsidRPr="00381F12">
          <w:rPr>
            <w:rStyle w:val="Hyperlink"/>
            <w:rFonts w:ascii="Times New Roman" w:hAnsi="Times New Roman" w:cs="Times New Roman"/>
            <w:noProof/>
          </w:rPr>
          <w:t>Figure 21: Missing Values per Column Before Imputation</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_Toc230991082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20</w:t>
        </w:r>
        <w:r w:rsidRPr="00381F12">
          <w:rPr>
            <w:rFonts w:ascii="Times New Roman" w:hAnsi="Times New Roman" w:cs="Times New Roman"/>
            <w:noProof/>
            <w:webHidden/>
          </w:rPr>
          <w:fldChar w:fldCharType="end"/>
        </w:r>
      </w:hyperlink>
    </w:p>
    <w:p w14:paraId="163FC7E1" w14:textId="590F4D7D"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83" w:history="1">
        <w:r w:rsidRPr="00381F12">
          <w:rPr>
            <w:rStyle w:val="Hyperlink"/>
            <w:rFonts w:ascii="Times New Roman" w:hAnsi="Times New Roman" w:cs="Times New Roman"/>
            <w:noProof/>
          </w:rPr>
          <w:t>Figure 22: Class Balance of Target Variable</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_Toc230991083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22</w:t>
        </w:r>
        <w:r w:rsidRPr="00381F12">
          <w:rPr>
            <w:rFonts w:ascii="Times New Roman" w:hAnsi="Times New Roman" w:cs="Times New Roman"/>
            <w:noProof/>
            <w:webHidden/>
          </w:rPr>
          <w:fldChar w:fldCharType="end"/>
        </w:r>
      </w:hyperlink>
    </w:p>
    <w:p w14:paraId="27E3BB76" w14:textId="5111445A"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84" w:history="1">
        <w:r w:rsidRPr="00381F12">
          <w:rPr>
            <w:rStyle w:val="Hyperlink"/>
            <w:rFonts w:ascii="Times New Roman" w:hAnsi="Times New Roman" w:cs="Times New Roman"/>
            <w:noProof/>
          </w:rPr>
          <w:t>Figure 23: Effect of Outlier Capping</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_Toc230991084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23</w:t>
        </w:r>
        <w:r w:rsidRPr="00381F12">
          <w:rPr>
            <w:rFonts w:ascii="Times New Roman" w:hAnsi="Times New Roman" w:cs="Times New Roman"/>
            <w:noProof/>
            <w:webHidden/>
          </w:rPr>
          <w:fldChar w:fldCharType="end"/>
        </w:r>
      </w:hyperlink>
    </w:p>
    <w:p w14:paraId="669B6499" w14:textId="0118DA57"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85" w:history="1">
        <w:r w:rsidRPr="00381F12">
          <w:rPr>
            <w:rStyle w:val="Hyperlink"/>
            <w:rFonts w:ascii="Times New Roman" w:hAnsi="Times New Roman" w:cs="Times New Roman"/>
            <w:noProof/>
          </w:rPr>
          <w:t>Figure 24: Validation Function — Code Snippet (Lines 340–353) and Console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_Toc230991085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24</w:t>
        </w:r>
        <w:r w:rsidRPr="00381F12">
          <w:rPr>
            <w:rFonts w:ascii="Times New Roman" w:hAnsi="Times New Roman" w:cs="Times New Roman"/>
            <w:noProof/>
            <w:webHidden/>
          </w:rPr>
          <w:fldChar w:fldCharType="end"/>
        </w:r>
      </w:hyperlink>
    </w:p>
    <w:p w14:paraId="726F2D67" w14:textId="1DFBAC30"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86" w:history="1">
        <w:r w:rsidRPr="00381F12">
          <w:rPr>
            <w:rStyle w:val="Hyperlink"/>
            <w:rFonts w:ascii="Times New Roman" w:hAnsi="Times New Roman" w:cs="Times New Roman"/>
            <w:noProof/>
          </w:rPr>
          <w:t xml:space="preserve">Figure 25: Analysis 1-1 — </w:t>
        </w:r>
        <w:r w:rsidRPr="00381F12">
          <w:rPr>
            <w:rStyle w:val="Hyperlink"/>
            <w:rFonts w:ascii="Times New Roman" w:hAnsi="Times New Roman" w:cs="Times New Roman"/>
            <w:b/>
            <w:bCs/>
            <w:noProof/>
          </w:rPr>
          <w:t>Attrition Rate</w:t>
        </w:r>
        <w:r w:rsidRPr="00381F12">
          <w:rPr>
            <w:rStyle w:val="Hyperlink"/>
            <w:rFonts w:ascii="Times New Roman" w:hAnsi="Times New Roman" w:cs="Times New Roman"/>
            <w:noProof/>
          </w:rPr>
          <w:t xml:space="preserve"> by Age Group Code Snippet (Lines 372–390)</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_Toc230991086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26</w:t>
        </w:r>
        <w:r w:rsidRPr="00381F12">
          <w:rPr>
            <w:rFonts w:ascii="Times New Roman" w:hAnsi="Times New Roman" w:cs="Times New Roman"/>
            <w:noProof/>
            <w:webHidden/>
          </w:rPr>
          <w:fldChar w:fldCharType="end"/>
        </w:r>
      </w:hyperlink>
    </w:p>
    <w:p w14:paraId="2E2DB0DF" w14:textId="14547609"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87" w:history="1">
        <w:r w:rsidRPr="00381F12">
          <w:rPr>
            <w:rStyle w:val="Hyperlink"/>
            <w:rFonts w:ascii="Times New Roman" w:hAnsi="Times New Roman" w:cs="Times New Roman"/>
            <w:noProof/>
          </w:rPr>
          <w:t xml:space="preserve">Figure 26: Analysis 1-1 — </w:t>
        </w:r>
        <w:r w:rsidRPr="00381F12">
          <w:rPr>
            <w:rStyle w:val="Hyperlink"/>
            <w:rFonts w:ascii="Times New Roman" w:hAnsi="Times New Roman" w:cs="Times New Roman"/>
            <w:b/>
            <w:bCs/>
            <w:noProof/>
          </w:rPr>
          <w:t>Attrition Rate</w:t>
        </w:r>
        <w:r w:rsidRPr="00381F12">
          <w:rPr>
            <w:rStyle w:val="Hyperlink"/>
            <w:rFonts w:ascii="Times New Roman" w:hAnsi="Times New Roman" w:cs="Times New Roman"/>
            <w:noProof/>
          </w:rPr>
          <w:t xml:space="preserve"> by Age Group Chart (p1_1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_Toc230991087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26</w:t>
        </w:r>
        <w:r w:rsidRPr="00381F12">
          <w:rPr>
            <w:rFonts w:ascii="Times New Roman" w:hAnsi="Times New Roman" w:cs="Times New Roman"/>
            <w:noProof/>
            <w:webHidden/>
          </w:rPr>
          <w:fldChar w:fldCharType="end"/>
        </w:r>
      </w:hyperlink>
    </w:p>
    <w:p w14:paraId="29E71695" w14:textId="6476E525"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88" w:history="1">
        <w:r w:rsidRPr="00381F12">
          <w:rPr>
            <w:rStyle w:val="Hyperlink"/>
            <w:rFonts w:ascii="Times New Roman" w:hAnsi="Times New Roman" w:cs="Times New Roman"/>
            <w:noProof/>
          </w:rPr>
          <w:t xml:space="preserve">Figure 27: Analysis 1-1 — </w:t>
        </w:r>
        <w:r w:rsidRPr="00381F12">
          <w:rPr>
            <w:rStyle w:val="Hyperlink"/>
            <w:rFonts w:ascii="Times New Roman" w:hAnsi="Times New Roman" w:cs="Times New Roman"/>
            <w:b/>
            <w:bCs/>
            <w:noProof/>
          </w:rPr>
          <w:t>ANOVA</w:t>
        </w:r>
        <w:r w:rsidRPr="00381F12">
          <w:rPr>
            <w:rStyle w:val="Hyperlink"/>
            <w:rFonts w:ascii="Times New Roman" w:hAnsi="Times New Roman" w:cs="Times New Roman"/>
            <w:noProof/>
          </w:rPr>
          <w:t xml:space="preserve"> Code Snippet (Line 393)</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_Toc230991088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27</w:t>
        </w:r>
        <w:r w:rsidRPr="00381F12">
          <w:rPr>
            <w:rFonts w:ascii="Times New Roman" w:hAnsi="Times New Roman" w:cs="Times New Roman"/>
            <w:noProof/>
            <w:webHidden/>
          </w:rPr>
          <w:fldChar w:fldCharType="end"/>
        </w:r>
      </w:hyperlink>
    </w:p>
    <w:p w14:paraId="215A151E" w14:textId="34174150"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89" w:history="1">
        <w:r w:rsidRPr="00381F12">
          <w:rPr>
            <w:rStyle w:val="Hyperlink"/>
            <w:rFonts w:ascii="Times New Roman" w:hAnsi="Times New Roman" w:cs="Times New Roman"/>
            <w:noProof/>
          </w:rPr>
          <w:t xml:space="preserve">Figure 28: Analysis 1-1 — </w:t>
        </w:r>
        <w:r w:rsidRPr="00381F12">
          <w:rPr>
            <w:rStyle w:val="Hyperlink"/>
            <w:rFonts w:ascii="Times New Roman" w:hAnsi="Times New Roman" w:cs="Times New Roman"/>
            <w:b/>
            <w:bCs/>
            <w:noProof/>
          </w:rPr>
          <w:t>ANOVA</w:t>
        </w:r>
        <w:r w:rsidRPr="00381F12">
          <w:rPr>
            <w:rStyle w:val="Hyperlink"/>
            <w:rFonts w:ascii="Times New Roman" w:hAnsi="Times New Roman" w:cs="Times New Roman"/>
            <w:noProof/>
          </w:rPr>
          <w:t xml:space="preserve"> Console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_Toc230991089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27</w:t>
        </w:r>
        <w:r w:rsidRPr="00381F12">
          <w:rPr>
            <w:rFonts w:ascii="Times New Roman" w:hAnsi="Times New Roman" w:cs="Times New Roman"/>
            <w:noProof/>
            <w:webHidden/>
          </w:rPr>
          <w:fldChar w:fldCharType="end"/>
        </w:r>
      </w:hyperlink>
    </w:p>
    <w:p w14:paraId="17E8E236" w14:textId="337A539E"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90" w:history="1">
        <w:r w:rsidRPr="00381F12">
          <w:rPr>
            <w:rStyle w:val="Hyperlink"/>
            <w:rFonts w:ascii="Times New Roman" w:hAnsi="Times New Roman" w:cs="Times New Roman"/>
            <w:noProof/>
          </w:rPr>
          <w:t>Figure 29: Analysis 1-2 — Drill-Down Code Snippet (Lines 397–419)</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_Toc230991090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28</w:t>
        </w:r>
        <w:r w:rsidRPr="00381F12">
          <w:rPr>
            <w:rFonts w:ascii="Times New Roman" w:hAnsi="Times New Roman" w:cs="Times New Roman"/>
            <w:noProof/>
            <w:webHidden/>
          </w:rPr>
          <w:fldChar w:fldCharType="end"/>
        </w:r>
      </w:hyperlink>
    </w:p>
    <w:p w14:paraId="5C3B01F0" w14:textId="07F40BA6"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91" w:history="1">
        <w:r w:rsidRPr="00381F12">
          <w:rPr>
            <w:rStyle w:val="Hyperlink"/>
            <w:rFonts w:ascii="Times New Roman" w:hAnsi="Times New Roman" w:cs="Times New Roman"/>
            <w:noProof/>
          </w:rPr>
          <w:t>Figure 30: Analysis 1-2 — Gender × Marital Status Grouped Bar Chart (p1_2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_Toc230991091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29</w:t>
        </w:r>
        <w:r w:rsidRPr="00381F12">
          <w:rPr>
            <w:rFonts w:ascii="Times New Roman" w:hAnsi="Times New Roman" w:cs="Times New Roman"/>
            <w:noProof/>
            <w:webHidden/>
          </w:rPr>
          <w:fldChar w:fldCharType="end"/>
        </w:r>
      </w:hyperlink>
    </w:p>
    <w:p w14:paraId="5EC64999" w14:textId="2DC038EA"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92" w:history="1">
        <w:r w:rsidRPr="00381F12">
          <w:rPr>
            <w:rStyle w:val="Hyperlink"/>
            <w:rFonts w:ascii="Times New Roman" w:hAnsi="Times New Roman" w:cs="Times New Roman"/>
            <w:noProof/>
          </w:rPr>
          <w:t xml:space="preserve">Figure 31: Analysis 1-2 — </w:t>
        </w:r>
        <w:r w:rsidRPr="00381F12">
          <w:rPr>
            <w:rStyle w:val="Hyperlink"/>
            <w:rFonts w:ascii="Times New Roman" w:hAnsi="Times New Roman" w:cs="Times New Roman"/>
            <w:b/>
            <w:bCs/>
            <w:noProof/>
          </w:rPr>
          <w:t>Chi-square</w:t>
        </w:r>
        <w:r w:rsidRPr="00381F12">
          <w:rPr>
            <w:rStyle w:val="Hyperlink"/>
            <w:rFonts w:ascii="Times New Roman" w:hAnsi="Times New Roman" w:cs="Times New Roman"/>
            <w:noProof/>
          </w:rPr>
          <w:t xml:space="preserve"> Test Console Outputs (Lines 422–425)</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_Toc230991092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29</w:t>
        </w:r>
        <w:r w:rsidRPr="00381F12">
          <w:rPr>
            <w:rFonts w:ascii="Times New Roman" w:hAnsi="Times New Roman" w:cs="Times New Roman"/>
            <w:noProof/>
            <w:webHidden/>
          </w:rPr>
          <w:fldChar w:fldCharType="end"/>
        </w:r>
      </w:hyperlink>
    </w:p>
    <w:p w14:paraId="7802649F" w14:textId="3111C47E"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93" w:history="1">
        <w:r w:rsidRPr="00381F12">
          <w:rPr>
            <w:rStyle w:val="Hyperlink"/>
            <w:rFonts w:ascii="Times New Roman" w:hAnsi="Times New Roman" w:cs="Times New Roman"/>
            <w:noProof/>
          </w:rPr>
          <w:t>Figure 32: Analysis 1-3 — Education Compound Risk Code Snippet (Lines 429–481)</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_Toc230991093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30</w:t>
        </w:r>
        <w:r w:rsidRPr="00381F12">
          <w:rPr>
            <w:rFonts w:ascii="Times New Roman" w:hAnsi="Times New Roman" w:cs="Times New Roman"/>
            <w:noProof/>
            <w:webHidden/>
          </w:rPr>
          <w:fldChar w:fldCharType="end"/>
        </w:r>
      </w:hyperlink>
    </w:p>
    <w:p w14:paraId="0EDB1323" w14:textId="0D112054"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94" w:history="1">
        <w:r w:rsidRPr="00381F12">
          <w:rPr>
            <w:rStyle w:val="Hyperlink"/>
            <w:rFonts w:ascii="Times New Roman" w:hAnsi="Times New Roman" w:cs="Times New Roman"/>
            <w:noProof/>
          </w:rPr>
          <w:t>Figure 33: Analysis 1-3 — Education by Sub-group vs Baseline Faceted Chart (p1_3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_Toc230991094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31</w:t>
        </w:r>
        <w:r w:rsidRPr="00381F12">
          <w:rPr>
            <w:rFonts w:ascii="Times New Roman" w:hAnsi="Times New Roman" w:cs="Times New Roman"/>
            <w:noProof/>
            <w:webHidden/>
          </w:rPr>
          <w:fldChar w:fldCharType="end"/>
        </w:r>
      </w:hyperlink>
    </w:p>
    <w:p w14:paraId="0579E46F" w14:textId="7E5E2382"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95" w:history="1">
        <w:r w:rsidRPr="00381F12">
          <w:rPr>
            <w:rStyle w:val="Hyperlink"/>
            <w:rFonts w:ascii="Times New Roman" w:hAnsi="Times New Roman" w:cs="Times New Roman"/>
            <w:noProof/>
          </w:rPr>
          <w:t>Figure 34: Analysis 1-3 — Education Rates Code Snippet (Lines 484-486)</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_Toc230991095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31</w:t>
        </w:r>
        <w:r w:rsidRPr="00381F12">
          <w:rPr>
            <w:rFonts w:ascii="Times New Roman" w:hAnsi="Times New Roman" w:cs="Times New Roman"/>
            <w:noProof/>
            <w:webHidden/>
          </w:rPr>
          <w:fldChar w:fldCharType="end"/>
        </w:r>
      </w:hyperlink>
    </w:p>
    <w:p w14:paraId="303D2B13" w14:textId="1A5D1532"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96" w:history="1">
        <w:r w:rsidRPr="00381F12">
          <w:rPr>
            <w:rStyle w:val="Hyperlink"/>
            <w:rFonts w:ascii="Times New Roman" w:hAnsi="Times New Roman" w:cs="Times New Roman"/>
            <w:noProof/>
          </w:rPr>
          <w:t xml:space="preserve">Figure 35: Analysis 1-3 — Education </w:t>
        </w:r>
        <w:r w:rsidRPr="00381F12">
          <w:rPr>
            <w:rStyle w:val="Hyperlink"/>
            <w:rFonts w:ascii="Times New Roman" w:hAnsi="Times New Roman" w:cs="Times New Roman"/>
            <w:b/>
            <w:bCs/>
            <w:noProof/>
          </w:rPr>
          <w:t>Attrition Rate</w:t>
        </w:r>
        <w:r w:rsidRPr="00381F12">
          <w:rPr>
            <w:rStyle w:val="Hyperlink"/>
            <w:rFonts w:ascii="Times New Roman" w:hAnsi="Times New Roman" w:cs="Times New Roman"/>
            <w:noProof/>
          </w:rPr>
          <w:t>s Console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_Toc230991096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31</w:t>
        </w:r>
        <w:r w:rsidRPr="00381F12">
          <w:rPr>
            <w:rFonts w:ascii="Times New Roman" w:hAnsi="Times New Roman" w:cs="Times New Roman"/>
            <w:noProof/>
            <w:webHidden/>
          </w:rPr>
          <w:fldChar w:fldCharType="end"/>
        </w:r>
      </w:hyperlink>
    </w:p>
    <w:p w14:paraId="35AA4CF2" w14:textId="0B290348"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97" w:history="1">
        <w:r w:rsidRPr="00381F12">
          <w:rPr>
            <w:rStyle w:val="Hyperlink"/>
            <w:rFonts w:ascii="Times New Roman" w:hAnsi="Times New Roman" w:cs="Times New Roman"/>
            <w:noProof/>
          </w:rPr>
          <w:t>Figure 36: Analysis 2-1 — Monthly Income Violin Plot Code Snippet (Lines 506–520)</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_Toc230991097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34</w:t>
        </w:r>
        <w:r w:rsidRPr="00381F12">
          <w:rPr>
            <w:rFonts w:ascii="Times New Roman" w:hAnsi="Times New Roman" w:cs="Times New Roman"/>
            <w:noProof/>
            <w:webHidden/>
          </w:rPr>
          <w:fldChar w:fldCharType="end"/>
        </w:r>
      </w:hyperlink>
    </w:p>
    <w:p w14:paraId="6156BFF8" w14:textId="39520B94"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98" w:history="1">
        <w:r w:rsidRPr="00381F12">
          <w:rPr>
            <w:rStyle w:val="Hyperlink"/>
            <w:rFonts w:ascii="Times New Roman" w:hAnsi="Times New Roman" w:cs="Times New Roman"/>
            <w:noProof/>
          </w:rPr>
          <w:t>Figure 37: Analysis 2-1 — Monthly Income Distribution Violin Chart (p2_1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_Toc230991098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34</w:t>
        </w:r>
        <w:r w:rsidRPr="00381F12">
          <w:rPr>
            <w:rFonts w:ascii="Times New Roman" w:hAnsi="Times New Roman" w:cs="Times New Roman"/>
            <w:noProof/>
            <w:webHidden/>
          </w:rPr>
          <w:fldChar w:fldCharType="end"/>
        </w:r>
      </w:hyperlink>
    </w:p>
    <w:p w14:paraId="580F880D" w14:textId="717A051A"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099" w:history="1">
        <w:r w:rsidRPr="00381F12">
          <w:rPr>
            <w:rStyle w:val="Hyperlink"/>
            <w:rFonts w:ascii="Times New Roman" w:hAnsi="Times New Roman" w:cs="Times New Roman"/>
            <w:noProof/>
          </w:rPr>
          <w:t xml:space="preserve">Figure 38: Analysis 2-1 — </w:t>
        </w:r>
        <w:r w:rsidRPr="00381F12">
          <w:rPr>
            <w:rStyle w:val="Hyperlink"/>
            <w:rFonts w:ascii="Times New Roman" w:hAnsi="Times New Roman" w:cs="Times New Roman"/>
            <w:b/>
            <w:bCs/>
            <w:noProof/>
          </w:rPr>
          <w:t>Welch t-test</w:t>
        </w:r>
        <w:r w:rsidRPr="00381F12">
          <w:rPr>
            <w:rStyle w:val="Hyperlink"/>
            <w:rFonts w:ascii="Times New Roman" w:hAnsi="Times New Roman" w:cs="Times New Roman"/>
            <w:noProof/>
          </w:rPr>
          <w:t xml:space="preserve"> Console Output (Line 520)</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_Toc230991099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35</w:t>
        </w:r>
        <w:r w:rsidRPr="00381F12">
          <w:rPr>
            <w:rFonts w:ascii="Times New Roman" w:hAnsi="Times New Roman" w:cs="Times New Roman"/>
            <w:noProof/>
            <w:webHidden/>
          </w:rPr>
          <w:fldChar w:fldCharType="end"/>
        </w:r>
      </w:hyperlink>
    </w:p>
    <w:p w14:paraId="66E33755" w14:textId="57538343"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00" w:history="1">
        <w:r w:rsidRPr="00381F12">
          <w:rPr>
            <w:rStyle w:val="Hyperlink"/>
            <w:rFonts w:ascii="Times New Roman" w:hAnsi="Times New Roman" w:cs="Times New Roman"/>
            <w:noProof/>
          </w:rPr>
          <w:t xml:space="preserve">Figure 39: Analysis 2-2 — </w:t>
        </w:r>
        <w:r w:rsidRPr="00381F12">
          <w:rPr>
            <w:rStyle w:val="Hyperlink"/>
            <w:rFonts w:ascii="Times New Roman" w:hAnsi="Times New Roman" w:cs="Times New Roman"/>
            <w:b/>
            <w:bCs/>
            <w:noProof/>
          </w:rPr>
          <w:t>OverTime</w:t>
        </w:r>
        <w:r w:rsidRPr="00381F12">
          <w:rPr>
            <w:rStyle w:val="Hyperlink"/>
            <w:rFonts w:ascii="Times New Roman" w:hAnsi="Times New Roman" w:cs="Times New Roman"/>
            <w:noProof/>
          </w:rPr>
          <w:t xml:space="preserve"> × Income Interaction Code Snippet (Lines 524–548)</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_Toc230991100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36</w:t>
        </w:r>
        <w:r w:rsidRPr="00381F12">
          <w:rPr>
            <w:rFonts w:ascii="Times New Roman" w:hAnsi="Times New Roman" w:cs="Times New Roman"/>
            <w:noProof/>
            <w:webHidden/>
          </w:rPr>
          <w:fldChar w:fldCharType="end"/>
        </w:r>
      </w:hyperlink>
    </w:p>
    <w:p w14:paraId="35CEA533" w14:textId="519BB64F"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01" w:history="1">
        <w:r w:rsidRPr="00381F12">
          <w:rPr>
            <w:rStyle w:val="Hyperlink"/>
            <w:rFonts w:ascii="Times New Roman" w:hAnsi="Times New Roman" w:cs="Times New Roman"/>
            <w:noProof/>
          </w:rPr>
          <w:t xml:space="preserve">Figure 40: Analysis 2-2 — </w:t>
        </w:r>
        <w:r w:rsidRPr="00381F12">
          <w:rPr>
            <w:rStyle w:val="Hyperlink"/>
            <w:rFonts w:ascii="Times New Roman" w:hAnsi="Times New Roman" w:cs="Times New Roman"/>
            <w:b/>
            <w:bCs/>
            <w:noProof/>
          </w:rPr>
          <w:t>OverTime</w:t>
        </w:r>
        <w:r w:rsidRPr="00381F12">
          <w:rPr>
            <w:rStyle w:val="Hyperlink"/>
            <w:rFonts w:ascii="Times New Roman" w:hAnsi="Times New Roman" w:cs="Times New Roman"/>
            <w:noProof/>
          </w:rPr>
          <w:t xml:space="preserve"> × Income Grouped Bar Chart (p2_2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_Toc230991101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37</w:t>
        </w:r>
        <w:r w:rsidRPr="00381F12">
          <w:rPr>
            <w:rFonts w:ascii="Times New Roman" w:hAnsi="Times New Roman" w:cs="Times New Roman"/>
            <w:noProof/>
            <w:webHidden/>
          </w:rPr>
          <w:fldChar w:fldCharType="end"/>
        </w:r>
      </w:hyperlink>
    </w:p>
    <w:p w14:paraId="53A46FE4" w14:textId="6F329D4E"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02" w:history="1">
        <w:r w:rsidRPr="00381F12">
          <w:rPr>
            <w:rStyle w:val="Hyperlink"/>
            <w:rFonts w:ascii="Times New Roman" w:hAnsi="Times New Roman" w:cs="Times New Roman"/>
            <w:noProof/>
          </w:rPr>
          <w:t xml:space="preserve">Figure 41: Analysis 2-2 — </w:t>
        </w:r>
        <w:r w:rsidRPr="00381F12">
          <w:rPr>
            <w:rStyle w:val="Hyperlink"/>
            <w:rFonts w:ascii="Times New Roman" w:hAnsi="Times New Roman" w:cs="Times New Roman"/>
            <w:b/>
            <w:bCs/>
            <w:noProof/>
          </w:rPr>
          <w:t>Chi-square</w:t>
        </w:r>
        <w:r w:rsidRPr="00381F12">
          <w:rPr>
            <w:rStyle w:val="Hyperlink"/>
            <w:rFonts w:ascii="Times New Roman" w:hAnsi="Times New Roman" w:cs="Times New Roman"/>
            <w:noProof/>
          </w:rPr>
          <w:t xml:space="preserve"> and </w:t>
        </w:r>
        <w:r w:rsidRPr="00381F12">
          <w:rPr>
            <w:rStyle w:val="Hyperlink"/>
            <w:rFonts w:ascii="Times New Roman" w:hAnsi="Times New Roman" w:cs="Times New Roman"/>
            <w:b/>
            <w:bCs/>
            <w:noProof/>
          </w:rPr>
          <w:t>Kruskal-Wallis</w:t>
        </w:r>
        <w:r w:rsidRPr="00381F12">
          <w:rPr>
            <w:rStyle w:val="Hyperlink"/>
            <w:rFonts w:ascii="Times New Roman" w:hAnsi="Times New Roman" w:cs="Times New Roman"/>
            <w:noProof/>
          </w:rPr>
          <w:t xml:space="preserve"> Console Outputs (Lines 545–548)</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_Toc230991102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37</w:t>
        </w:r>
        <w:r w:rsidRPr="00381F12">
          <w:rPr>
            <w:rFonts w:ascii="Times New Roman" w:hAnsi="Times New Roman" w:cs="Times New Roman"/>
            <w:noProof/>
            <w:webHidden/>
          </w:rPr>
          <w:fldChar w:fldCharType="end"/>
        </w:r>
      </w:hyperlink>
    </w:p>
    <w:p w14:paraId="666559EA" w14:textId="6861E89C"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03" w:history="1">
        <w:r w:rsidRPr="00381F12">
          <w:rPr>
            <w:rStyle w:val="Hyperlink"/>
            <w:rFonts w:ascii="Times New Roman" w:hAnsi="Times New Roman" w:cs="Times New Roman"/>
            <w:noProof/>
          </w:rPr>
          <w:t>Figure 42: Analysis 2-2b — Job Level Code Snippet (Lines 550-567)</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_Toc230991103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37</w:t>
        </w:r>
        <w:r w:rsidRPr="00381F12">
          <w:rPr>
            <w:rFonts w:ascii="Times New Roman" w:hAnsi="Times New Roman" w:cs="Times New Roman"/>
            <w:noProof/>
            <w:webHidden/>
          </w:rPr>
          <w:fldChar w:fldCharType="end"/>
        </w:r>
      </w:hyperlink>
    </w:p>
    <w:p w14:paraId="593748E9" w14:textId="2DD8C415"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04" w:history="1">
        <w:r w:rsidRPr="00381F12">
          <w:rPr>
            <w:rStyle w:val="Hyperlink"/>
            <w:rFonts w:ascii="Times New Roman" w:hAnsi="Times New Roman" w:cs="Times New Roman"/>
            <w:noProof/>
          </w:rPr>
          <w:t xml:space="preserve">Figure 43: Analysis 2-2b — </w:t>
        </w:r>
        <w:r w:rsidRPr="00381F12">
          <w:rPr>
            <w:rStyle w:val="Hyperlink"/>
            <w:rFonts w:ascii="Times New Roman" w:hAnsi="Times New Roman" w:cs="Times New Roman"/>
            <w:b/>
            <w:bCs/>
            <w:noProof/>
          </w:rPr>
          <w:t>Attrition Rate</w:t>
        </w:r>
        <w:r w:rsidRPr="00381F12">
          <w:rPr>
            <w:rStyle w:val="Hyperlink"/>
            <w:rFonts w:ascii="Times New Roman" w:hAnsi="Times New Roman" w:cs="Times New Roman"/>
            <w:noProof/>
          </w:rPr>
          <w:t xml:space="preserve"> by Job Level Bar Chart (p2_2b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_Toc230991104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38</w:t>
        </w:r>
        <w:r w:rsidRPr="00381F12">
          <w:rPr>
            <w:rFonts w:ascii="Times New Roman" w:hAnsi="Times New Roman" w:cs="Times New Roman"/>
            <w:noProof/>
            <w:webHidden/>
          </w:rPr>
          <w:fldChar w:fldCharType="end"/>
        </w:r>
      </w:hyperlink>
    </w:p>
    <w:p w14:paraId="38F509DB" w14:textId="10025E8F"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05" w:history="1">
        <w:r w:rsidRPr="00381F12">
          <w:rPr>
            <w:rStyle w:val="Hyperlink"/>
            <w:rFonts w:ascii="Times New Roman" w:hAnsi="Times New Roman" w:cs="Times New Roman"/>
            <w:noProof/>
          </w:rPr>
          <w:t>Figure 44: Analysis 2-3 — Department Priority Map Code Snippet (Lines 571–608)</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_Toc230991105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39</w:t>
        </w:r>
        <w:r w:rsidRPr="00381F12">
          <w:rPr>
            <w:rFonts w:ascii="Times New Roman" w:hAnsi="Times New Roman" w:cs="Times New Roman"/>
            <w:noProof/>
            <w:webHidden/>
          </w:rPr>
          <w:fldChar w:fldCharType="end"/>
        </w:r>
      </w:hyperlink>
    </w:p>
    <w:p w14:paraId="2B87F006" w14:textId="7B576A82"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06" w:history="1">
        <w:r w:rsidRPr="00381F12">
          <w:rPr>
            <w:rStyle w:val="Hyperlink"/>
            <w:rFonts w:ascii="Times New Roman" w:hAnsi="Times New Roman" w:cs="Times New Roman"/>
            <w:noProof/>
          </w:rPr>
          <w:t>Figure 45: Analysis 2-3 — Department Bubble Chart (p2_3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_Toc230991106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40</w:t>
        </w:r>
        <w:r w:rsidRPr="00381F12">
          <w:rPr>
            <w:rFonts w:ascii="Times New Roman" w:hAnsi="Times New Roman" w:cs="Times New Roman"/>
            <w:noProof/>
            <w:webHidden/>
          </w:rPr>
          <w:fldChar w:fldCharType="end"/>
        </w:r>
      </w:hyperlink>
    </w:p>
    <w:p w14:paraId="190FEB60" w14:textId="3C6F94F8"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07" w:history="1">
        <w:r w:rsidRPr="00381F12">
          <w:rPr>
            <w:rStyle w:val="Hyperlink"/>
            <w:rFonts w:ascii="Times New Roman" w:hAnsi="Times New Roman" w:cs="Times New Roman"/>
            <w:noProof/>
          </w:rPr>
          <w:t>Figure 46: Analysis 2-3 — Department Breakdown Console Output (Lines 587 -588)</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_Toc230991107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40</w:t>
        </w:r>
        <w:r w:rsidRPr="00381F12">
          <w:rPr>
            <w:rFonts w:ascii="Times New Roman" w:hAnsi="Times New Roman" w:cs="Times New Roman"/>
            <w:noProof/>
            <w:webHidden/>
          </w:rPr>
          <w:fldChar w:fldCharType="end"/>
        </w:r>
      </w:hyperlink>
    </w:p>
    <w:p w14:paraId="12C58982" w14:textId="2A703932"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08" w:history="1">
        <w:r w:rsidRPr="00381F12">
          <w:rPr>
            <w:rStyle w:val="Hyperlink"/>
            <w:rFonts w:ascii="Times New Roman" w:hAnsi="Times New Roman" w:cs="Times New Roman"/>
            <w:noProof/>
          </w:rPr>
          <w:t xml:space="preserve">Figure 47: Analysis 3-1 — </w:t>
        </w:r>
        <w:r w:rsidRPr="00381F12">
          <w:rPr>
            <w:rStyle w:val="Hyperlink"/>
            <w:rFonts w:ascii="Times New Roman" w:hAnsi="Times New Roman" w:cs="Times New Roman"/>
            <w:b/>
            <w:bCs/>
            <w:noProof/>
          </w:rPr>
          <w:t>Danger Window</w:t>
        </w:r>
        <w:r w:rsidRPr="00381F12">
          <w:rPr>
            <w:rStyle w:val="Hyperlink"/>
            <w:rFonts w:ascii="Times New Roman" w:hAnsi="Times New Roman" w:cs="Times New Roman"/>
            <w:noProof/>
          </w:rPr>
          <w:t xml:space="preserve"> Density Plot Code Snippet (Lines 627–652)</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_Toc230991108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42</w:t>
        </w:r>
        <w:r w:rsidRPr="00381F12">
          <w:rPr>
            <w:rFonts w:ascii="Times New Roman" w:hAnsi="Times New Roman" w:cs="Times New Roman"/>
            <w:noProof/>
            <w:webHidden/>
          </w:rPr>
          <w:fldChar w:fldCharType="end"/>
        </w:r>
      </w:hyperlink>
    </w:p>
    <w:p w14:paraId="3F390C94" w14:textId="24A80B1B"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09" w:history="1">
        <w:r w:rsidRPr="00381F12">
          <w:rPr>
            <w:rStyle w:val="Hyperlink"/>
            <w:rFonts w:ascii="Times New Roman" w:hAnsi="Times New Roman" w:cs="Times New Roman"/>
            <w:noProof/>
          </w:rPr>
          <w:t xml:space="preserve">Figure 48: Analysis 3-1 — Density Plot with </w:t>
        </w:r>
        <w:r w:rsidRPr="00381F12">
          <w:rPr>
            <w:rStyle w:val="Hyperlink"/>
            <w:rFonts w:ascii="Times New Roman" w:hAnsi="Times New Roman" w:cs="Times New Roman"/>
            <w:b/>
            <w:bCs/>
            <w:noProof/>
          </w:rPr>
          <w:t>Danger Window</w:t>
        </w:r>
        <w:r w:rsidRPr="00381F12">
          <w:rPr>
            <w:rStyle w:val="Hyperlink"/>
            <w:rFonts w:ascii="Times New Roman" w:hAnsi="Times New Roman" w:cs="Times New Roman"/>
            <w:noProof/>
          </w:rPr>
          <w:t xml:space="preserve"> Annotation (p3_1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_Toc230991109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42</w:t>
        </w:r>
        <w:r w:rsidRPr="00381F12">
          <w:rPr>
            <w:rFonts w:ascii="Times New Roman" w:hAnsi="Times New Roman" w:cs="Times New Roman"/>
            <w:noProof/>
            <w:webHidden/>
          </w:rPr>
          <w:fldChar w:fldCharType="end"/>
        </w:r>
      </w:hyperlink>
    </w:p>
    <w:p w14:paraId="0AA46721" w14:textId="7ADB9993"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10" w:history="1">
        <w:r w:rsidRPr="00381F12">
          <w:rPr>
            <w:rStyle w:val="Hyperlink"/>
            <w:rFonts w:ascii="Times New Roman" w:hAnsi="Times New Roman" w:cs="Times New Roman"/>
            <w:noProof/>
          </w:rPr>
          <w:t xml:space="preserve">Figure 49: Analysis 3-1 — </w:t>
        </w:r>
        <w:r w:rsidRPr="00381F12">
          <w:rPr>
            <w:rStyle w:val="Hyperlink"/>
            <w:rFonts w:ascii="Times New Roman" w:hAnsi="Times New Roman" w:cs="Times New Roman"/>
            <w:b/>
            <w:bCs/>
            <w:noProof/>
          </w:rPr>
          <w:t>Spearman</w:t>
        </w:r>
        <w:r w:rsidRPr="00381F12">
          <w:rPr>
            <w:rStyle w:val="Hyperlink"/>
            <w:rFonts w:ascii="Times New Roman" w:hAnsi="Times New Roman" w:cs="Times New Roman"/>
            <w:noProof/>
          </w:rPr>
          <w:t xml:space="preserve"> Correlation Console Output (Lines 650–652)</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_Toc230991110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43</w:t>
        </w:r>
        <w:r w:rsidRPr="00381F12">
          <w:rPr>
            <w:rFonts w:ascii="Times New Roman" w:hAnsi="Times New Roman" w:cs="Times New Roman"/>
            <w:noProof/>
            <w:webHidden/>
          </w:rPr>
          <w:fldChar w:fldCharType="end"/>
        </w:r>
      </w:hyperlink>
    </w:p>
    <w:p w14:paraId="60151CE7" w14:textId="666A6216"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11" w:history="1">
        <w:r w:rsidRPr="00381F12">
          <w:rPr>
            <w:rStyle w:val="Hyperlink"/>
            <w:rFonts w:ascii="Times New Roman" w:hAnsi="Times New Roman" w:cs="Times New Roman"/>
            <w:noProof/>
          </w:rPr>
          <w:t>Figure 50: Analysis 3-2 — Promotion Stagnation Code Snippet (Lines 654–678)</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_Toc230991111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44</w:t>
        </w:r>
        <w:r w:rsidRPr="00381F12">
          <w:rPr>
            <w:rFonts w:ascii="Times New Roman" w:hAnsi="Times New Roman" w:cs="Times New Roman"/>
            <w:noProof/>
            <w:webHidden/>
          </w:rPr>
          <w:fldChar w:fldCharType="end"/>
        </w:r>
      </w:hyperlink>
    </w:p>
    <w:p w14:paraId="2502A170" w14:textId="6AFE16CB"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12" w:history="1">
        <w:r w:rsidRPr="00381F12">
          <w:rPr>
            <w:rStyle w:val="Hyperlink"/>
            <w:rFonts w:ascii="Times New Roman" w:hAnsi="Times New Roman" w:cs="Times New Roman"/>
            <w:noProof/>
          </w:rPr>
          <w:t>Figure 51: Analysis 3-2 — Stacked Proportion Bar Chart by Tenure Window (p3_2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_Toc230991112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45</w:t>
        </w:r>
        <w:r w:rsidRPr="00381F12">
          <w:rPr>
            <w:rFonts w:ascii="Times New Roman" w:hAnsi="Times New Roman" w:cs="Times New Roman"/>
            <w:noProof/>
            <w:webHidden/>
          </w:rPr>
          <w:fldChar w:fldCharType="end"/>
        </w:r>
      </w:hyperlink>
    </w:p>
    <w:p w14:paraId="70F7FF28" w14:textId="6BFB5371"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13" w:history="1">
        <w:r w:rsidRPr="00381F12">
          <w:rPr>
            <w:rStyle w:val="Hyperlink"/>
            <w:rFonts w:ascii="Times New Roman" w:hAnsi="Times New Roman" w:cs="Times New Roman"/>
            <w:noProof/>
          </w:rPr>
          <w:t xml:space="preserve">Figure 52: Analysis 3-2 — </w:t>
        </w:r>
        <w:r w:rsidRPr="00381F12">
          <w:rPr>
            <w:rStyle w:val="Hyperlink"/>
            <w:rFonts w:ascii="Times New Roman" w:hAnsi="Times New Roman" w:cs="Times New Roman"/>
            <w:b/>
            <w:bCs/>
            <w:noProof/>
          </w:rPr>
          <w:t>Kruskal-Wallis</w:t>
        </w:r>
        <w:r w:rsidRPr="00381F12">
          <w:rPr>
            <w:rStyle w:val="Hyperlink"/>
            <w:rFonts w:ascii="Times New Roman" w:hAnsi="Times New Roman" w:cs="Times New Roman"/>
            <w:noProof/>
          </w:rPr>
          <w:t xml:space="preserve"> and </w:t>
        </w:r>
        <w:r w:rsidRPr="00381F12">
          <w:rPr>
            <w:rStyle w:val="Hyperlink"/>
            <w:rFonts w:ascii="Times New Roman" w:hAnsi="Times New Roman" w:cs="Times New Roman"/>
            <w:b/>
            <w:bCs/>
            <w:noProof/>
          </w:rPr>
          <w:t>Wilcoxon</w:t>
        </w:r>
        <w:r w:rsidRPr="00381F12">
          <w:rPr>
            <w:rStyle w:val="Hyperlink"/>
            <w:rFonts w:ascii="Times New Roman" w:hAnsi="Times New Roman" w:cs="Times New Roman"/>
            <w:noProof/>
          </w:rPr>
          <w:t xml:space="preserve"> Console Outputs (Lines 672–678)</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_Toc230991113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45</w:t>
        </w:r>
        <w:r w:rsidRPr="00381F12">
          <w:rPr>
            <w:rFonts w:ascii="Times New Roman" w:hAnsi="Times New Roman" w:cs="Times New Roman"/>
            <w:noProof/>
            <w:webHidden/>
          </w:rPr>
          <w:fldChar w:fldCharType="end"/>
        </w:r>
      </w:hyperlink>
    </w:p>
    <w:p w14:paraId="75048795" w14:textId="244E5881"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14" w:history="1">
        <w:r w:rsidRPr="00381F12">
          <w:rPr>
            <w:rStyle w:val="Hyperlink"/>
            <w:rFonts w:ascii="Times New Roman" w:hAnsi="Times New Roman" w:cs="Times New Roman"/>
            <w:noProof/>
          </w:rPr>
          <w:t xml:space="preserve">Figure 53: Analysis 3-3 — </w:t>
        </w:r>
        <w:r w:rsidRPr="00381F12">
          <w:rPr>
            <w:rStyle w:val="Hyperlink"/>
            <w:rFonts w:ascii="Times New Roman" w:hAnsi="Times New Roman" w:cs="Times New Roman"/>
            <w:b/>
            <w:bCs/>
            <w:noProof/>
          </w:rPr>
          <w:t>Triple-Risk</w:t>
        </w:r>
        <w:r w:rsidRPr="00381F12">
          <w:rPr>
            <w:rStyle w:val="Hyperlink"/>
            <w:rFonts w:ascii="Times New Roman" w:hAnsi="Times New Roman" w:cs="Times New Roman"/>
            <w:noProof/>
          </w:rPr>
          <w:t xml:space="preserve"> Heatmap Code Snippet (Lines 680–7738)</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_Toc230991114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46</w:t>
        </w:r>
        <w:r w:rsidRPr="00381F12">
          <w:rPr>
            <w:rFonts w:ascii="Times New Roman" w:hAnsi="Times New Roman" w:cs="Times New Roman"/>
            <w:noProof/>
            <w:webHidden/>
          </w:rPr>
          <w:fldChar w:fldCharType="end"/>
        </w:r>
      </w:hyperlink>
    </w:p>
    <w:p w14:paraId="49D24841" w14:textId="381CF321"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15" w:history="1">
        <w:r w:rsidRPr="00381F12">
          <w:rPr>
            <w:rStyle w:val="Hyperlink"/>
            <w:rFonts w:ascii="Times New Roman" w:hAnsi="Times New Roman" w:cs="Times New Roman"/>
            <w:noProof/>
          </w:rPr>
          <w:t xml:space="preserve">Figure 54: Analysis 3-3 — </w:t>
        </w:r>
        <w:r w:rsidRPr="00381F12">
          <w:rPr>
            <w:rStyle w:val="Hyperlink"/>
            <w:rFonts w:ascii="Times New Roman" w:hAnsi="Times New Roman" w:cs="Times New Roman"/>
            <w:b/>
            <w:bCs/>
            <w:noProof/>
          </w:rPr>
          <w:t>Triple-Risk</w:t>
        </w:r>
        <w:r w:rsidRPr="00381F12">
          <w:rPr>
            <w:rStyle w:val="Hyperlink"/>
            <w:rFonts w:ascii="Times New Roman" w:hAnsi="Times New Roman" w:cs="Times New Roman"/>
            <w:noProof/>
          </w:rPr>
          <w:t xml:space="preserve"> Heatmap Chart (p3_3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_Toc230991115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47</w:t>
        </w:r>
        <w:r w:rsidRPr="00381F12">
          <w:rPr>
            <w:rFonts w:ascii="Times New Roman" w:hAnsi="Times New Roman" w:cs="Times New Roman"/>
            <w:noProof/>
            <w:webHidden/>
          </w:rPr>
          <w:fldChar w:fldCharType="end"/>
        </w:r>
      </w:hyperlink>
    </w:p>
    <w:p w14:paraId="232AB976" w14:textId="512ED1F2"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16" w:history="1">
        <w:r w:rsidRPr="00381F12">
          <w:rPr>
            <w:rStyle w:val="Hyperlink"/>
            <w:rFonts w:ascii="Times New Roman" w:hAnsi="Times New Roman" w:cs="Times New Roman"/>
            <w:noProof/>
          </w:rPr>
          <w:t xml:space="preserve">Figure 55: Analysis 3-3 — </w:t>
        </w:r>
        <w:r w:rsidRPr="00381F12">
          <w:rPr>
            <w:rStyle w:val="Hyperlink"/>
            <w:rFonts w:ascii="Times New Roman" w:hAnsi="Times New Roman" w:cs="Times New Roman"/>
            <w:b/>
            <w:bCs/>
            <w:noProof/>
          </w:rPr>
          <w:t>Kruskal-Wallis</w:t>
        </w:r>
        <w:r w:rsidRPr="00381F12">
          <w:rPr>
            <w:rStyle w:val="Hyperlink"/>
            <w:rFonts w:ascii="Times New Roman" w:hAnsi="Times New Roman" w:cs="Times New Roman"/>
            <w:noProof/>
          </w:rPr>
          <w:t xml:space="preserve"> and </w:t>
        </w:r>
        <w:r w:rsidRPr="00381F12">
          <w:rPr>
            <w:rStyle w:val="Hyperlink"/>
            <w:rFonts w:ascii="Times New Roman" w:hAnsi="Times New Roman" w:cs="Times New Roman"/>
            <w:b/>
            <w:bCs/>
            <w:noProof/>
          </w:rPr>
          <w:t>Chi-square</w:t>
        </w:r>
        <w:r w:rsidRPr="00381F12">
          <w:rPr>
            <w:rStyle w:val="Hyperlink"/>
            <w:rFonts w:ascii="Times New Roman" w:hAnsi="Times New Roman" w:cs="Times New Roman"/>
            <w:noProof/>
          </w:rPr>
          <w:t xml:space="preserve"> Console Outputs (Lines 723–738)</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_Toc230991116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47</w:t>
        </w:r>
        <w:r w:rsidRPr="00381F12">
          <w:rPr>
            <w:rFonts w:ascii="Times New Roman" w:hAnsi="Times New Roman" w:cs="Times New Roman"/>
            <w:noProof/>
            <w:webHidden/>
          </w:rPr>
          <w:fldChar w:fldCharType="end"/>
        </w:r>
      </w:hyperlink>
    </w:p>
    <w:p w14:paraId="3919A129" w14:textId="01E2F0DC"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17" w:history="1">
        <w:r w:rsidRPr="00381F12">
          <w:rPr>
            <w:rStyle w:val="Hyperlink"/>
            <w:rFonts w:ascii="Times New Roman" w:hAnsi="Times New Roman" w:cs="Times New Roman"/>
            <w:noProof/>
          </w:rPr>
          <w:t xml:space="preserve">Figure 56: </w:t>
        </w:r>
        <w:r w:rsidRPr="00381F12">
          <w:rPr>
            <w:rStyle w:val="Hyperlink"/>
            <w:rFonts w:ascii="Times New Roman" w:hAnsi="Times New Roman" w:cs="Times New Roman"/>
            <w:b/>
            <w:bCs/>
            <w:noProof/>
          </w:rPr>
          <w:t>SMOTE</w:t>
        </w:r>
        <w:r w:rsidRPr="00381F12">
          <w:rPr>
            <w:rStyle w:val="Hyperlink"/>
            <w:rFonts w:ascii="Times New Roman" w:hAnsi="Times New Roman" w:cs="Times New Roman"/>
            <w:noProof/>
          </w:rPr>
          <w:t xml:space="preserve"> Balancing — Code Snippet (Lines 778–808)</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_Toc230991117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50</w:t>
        </w:r>
        <w:r w:rsidRPr="00381F12">
          <w:rPr>
            <w:rFonts w:ascii="Times New Roman" w:hAnsi="Times New Roman" w:cs="Times New Roman"/>
            <w:noProof/>
            <w:webHidden/>
          </w:rPr>
          <w:fldChar w:fldCharType="end"/>
        </w:r>
      </w:hyperlink>
    </w:p>
    <w:p w14:paraId="27486BB3" w14:textId="596ADE9B"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18" w:history="1">
        <w:r w:rsidRPr="00381F12">
          <w:rPr>
            <w:rStyle w:val="Hyperlink"/>
            <w:rFonts w:ascii="Times New Roman" w:hAnsi="Times New Roman" w:cs="Times New Roman"/>
            <w:noProof/>
          </w:rPr>
          <w:t xml:space="preserve">Figure 57: </w:t>
        </w:r>
        <w:r w:rsidRPr="00381F12">
          <w:rPr>
            <w:rStyle w:val="Hyperlink"/>
            <w:rFonts w:ascii="Times New Roman" w:hAnsi="Times New Roman" w:cs="Times New Roman"/>
            <w:b/>
            <w:bCs/>
            <w:noProof/>
          </w:rPr>
          <w:t>SMOTE</w:t>
        </w:r>
        <w:r w:rsidRPr="00381F12">
          <w:rPr>
            <w:rStyle w:val="Hyperlink"/>
            <w:rFonts w:ascii="Times New Roman" w:hAnsi="Times New Roman" w:cs="Times New Roman"/>
            <w:noProof/>
          </w:rPr>
          <w:t xml:space="preserve"> Balancing — Before vs After Class Balance Chart (smote_plot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_Toc230991118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50</w:t>
        </w:r>
        <w:r w:rsidRPr="00381F12">
          <w:rPr>
            <w:rFonts w:ascii="Times New Roman" w:hAnsi="Times New Roman" w:cs="Times New Roman"/>
            <w:noProof/>
            <w:webHidden/>
          </w:rPr>
          <w:fldChar w:fldCharType="end"/>
        </w:r>
      </w:hyperlink>
    </w:p>
    <w:p w14:paraId="205888A6" w14:textId="10F97E33"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19" w:history="1">
        <w:r w:rsidRPr="00381F12">
          <w:rPr>
            <w:rStyle w:val="Hyperlink"/>
            <w:rFonts w:ascii="Times New Roman" w:hAnsi="Times New Roman" w:cs="Times New Roman"/>
            <w:noProof/>
          </w:rPr>
          <w:t xml:space="preserve">Figure 58: Analysis 4-1 — </w:t>
        </w:r>
        <w:r w:rsidRPr="00381F12">
          <w:rPr>
            <w:rStyle w:val="Hyperlink"/>
            <w:rFonts w:ascii="Times New Roman" w:hAnsi="Times New Roman" w:cs="Times New Roman"/>
            <w:b/>
            <w:bCs/>
            <w:noProof/>
          </w:rPr>
          <w:t>Logistic Regression</w:t>
        </w:r>
        <w:r w:rsidRPr="00381F12">
          <w:rPr>
            <w:rStyle w:val="Hyperlink"/>
            <w:rFonts w:ascii="Times New Roman" w:hAnsi="Times New Roman" w:cs="Times New Roman"/>
            <w:noProof/>
          </w:rPr>
          <w:t xml:space="preserve"> Code Snippet (Lines 810–836)</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_Toc230991119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51</w:t>
        </w:r>
        <w:r w:rsidRPr="00381F12">
          <w:rPr>
            <w:rFonts w:ascii="Times New Roman" w:hAnsi="Times New Roman" w:cs="Times New Roman"/>
            <w:noProof/>
            <w:webHidden/>
          </w:rPr>
          <w:fldChar w:fldCharType="end"/>
        </w:r>
      </w:hyperlink>
    </w:p>
    <w:p w14:paraId="7F7EFAE1" w14:textId="0230B296"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20" w:history="1">
        <w:r w:rsidRPr="00381F12">
          <w:rPr>
            <w:rStyle w:val="Hyperlink"/>
            <w:rFonts w:ascii="Times New Roman" w:hAnsi="Times New Roman" w:cs="Times New Roman"/>
            <w:noProof/>
          </w:rPr>
          <w:t>Figure 59: Analysis 4-1 — Predicted Probability Density Chart (p4_1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_Toc230991120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51</w:t>
        </w:r>
        <w:r w:rsidRPr="00381F12">
          <w:rPr>
            <w:rFonts w:ascii="Times New Roman" w:hAnsi="Times New Roman" w:cs="Times New Roman"/>
            <w:noProof/>
            <w:webHidden/>
          </w:rPr>
          <w:fldChar w:fldCharType="end"/>
        </w:r>
      </w:hyperlink>
    </w:p>
    <w:p w14:paraId="456B7AE1" w14:textId="28B1DDC1"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21" w:history="1">
        <w:r w:rsidRPr="00381F12">
          <w:rPr>
            <w:rStyle w:val="Hyperlink"/>
            <w:rFonts w:ascii="Times New Roman" w:hAnsi="Times New Roman" w:cs="Times New Roman"/>
            <w:noProof/>
          </w:rPr>
          <w:t xml:space="preserve">Figure 60: Analysis 4-1 — </w:t>
        </w:r>
        <w:r w:rsidRPr="00381F12">
          <w:rPr>
            <w:rStyle w:val="Hyperlink"/>
            <w:rFonts w:ascii="Times New Roman" w:hAnsi="Times New Roman" w:cs="Times New Roman"/>
            <w:b/>
            <w:bCs/>
            <w:noProof/>
          </w:rPr>
          <w:t>Logistic Regression</w:t>
        </w:r>
        <w:r w:rsidRPr="00381F12">
          <w:rPr>
            <w:rStyle w:val="Hyperlink"/>
            <w:rFonts w:ascii="Times New Roman" w:hAnsi="Times New Roman" w:cs="Times New Roman"/>
            <w:noProof/>
          </w:rPr>
          <w:t xml:space="preserve"> Confusion Matrix Console Output (Line 817)</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_Toc230991121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52</w:t>
        </w:r>
        <w:r w:rsidRPr="00381F12">
          <w:rPr>
            <w:rFonts w:ascii="Times New Roman" w:hAnsi="Times New Roman" w:cs="Times New Roman"/>
            <w:noProof/>
            <w:webHidden/>
          </w:rPr>
          <w:fldChar w:fldCharType="end"/>
        </w:r>
      </w:hyperlink>
    </w:p>
    <w:p w14:paraId="4755EE5E" w14:textId="4FE7C0CA"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22" w:history="1">
        <w:r w:rsidRPr="00381F12">
          <w:rPr>
            <w:rStyle w:val="Hyperlink"/>
            <w:rFonts w:ascii="Times New Roman" w:hAnsi="Times New Roman" w:cs="Times New Roman"/>
            <w:noProof/>
          </w:rPr>
          <w:t xml:space="preserve">Figure 61: Analysis 4-2 — </w:t>
        </w:r>
        <w:r w:rsidRPr="00381F12">
          <w:rPr>
            <w:rStyle w:val="Hyperlink"/>
            <w:rFonts w:ascii="Times New Roman" w:hAnsi="Times New Roman" w:cs="Times New Roman"/>
            <w:b/>
            <w:bCs/>
            <w:noProof/>
          </w:rPr>
          <w:t>Random Forest</w:t>
        </w:r>
        <w:r w:rsidRPr="00381F12">
          <w:rPr>
            <w:rStyle w:val="Hyperlink"/>
            <w:rFonts w:ascii="Times New Roman" w:hAnsi="Times New Roman" w:cs="Times New Roman"/>
            <w:noProof/>
          </w:rPr>
          <w:t xml:space="preserve"> Code Snippet (Lines 838–890)</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_Toc230991122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53</w:t>
        </w:r>
        <w:r w:rsidRPr="00381F12">
          <w:rPr>
            <w:rFonts w:ascii="Times New Roman" w:hAnsi="Times New Roman" w:cs="Times New Roman"/>
            <w:noProof/>
            <w:webHidden/>
          </w:rPr>
          <w:fldChar w:fldCharType="end"/>
        </w:r>
      </w:hyperlink>
    </w:p>
    <w:p w14:paraId="46A663D1" w14:textId="799316E6"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23" w:history="1">
        <w:r w:rsidRPr="00381F12">
          <w:rPr>
            <w:rStyle w:val="Hyperlink"/>
            <w:rFonts w:ascii="Times New Roman" w:hAnsi="Times New Roman" w:cs="Times New Roman"/>
            <w:noProof/>
          </w:rPr>
          <w:t>Figure 62: Analysis 4-2 — RF Feature Importance Chart (p4_2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_Toc230991123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54</w:t>
        </w:r>
        <w:r w:rsidRPr="00381F12">
          <w:rPr>
            <w:rFonts w:ascii="Times New Roman" w:hAnsi="Times New Roman" w:cs="Times New Roman"/>
            <w:noProof/>
            <w:webHidden/>
          </w:rPr>
          <w:fldChar w:fldCharType="end"/>
        </w:r>
      </w:hyperlink>
    </w:p>
    <w:p w14:paraId="78501054" w14:textId="79262F53"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24" w:history="1">
        <w:r w:rsidRPr="00381F12">
          <w:rPr>
            <w:rStyle w:val="Hyperlink"/>
            <w:rFonts w:ascii="Times New Roman" w:hAnsi="Times New Roman" w:cs="Times New Roman"/>
            <w:noProof/>
          </w:rPr>
          <w:t>Figure 63: Analysis 4-2 — RF Confusion Matrix and Recall Improvement Console Output (Lines 845–849)</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_Toc230991124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54</w:t>
        </w:r>
        <w:r w:rsidRPr="00381F12">
          <w:rPr>
            <w:rFonts w:ascii="Times New Roman" w:hAnsi="Times New Roman" w:cs="Times New Roman"/>
            <w:noProof/>
            <w:webHidden/>
          </w:rPr>
          <w:fldChar w:fldCharType="end"/>
        </w:r>
      </w:hyperlink>
    </w:p>
    <w:p w14:paraId="328F6AB1" w14:textId="1C2A1A6C"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25" w:history="1">
        <w:r w:rsidRPr="00381F12">
          <w:rPr>
            <w:rStyle w:val="Hyperlink"/>
            <w:rFonts w:ascii="Times New Roman" w:hAnsi="Times New Roman" w:cs="Times New Roman"/>
            <w:noProof/>
          </w:rPr>
          <w:t xml:space="preserve">Figure 64: Analysis 4-3 — </w:t>
        </w:r>
        <w:r w:rsidRPr="00381F12">
          <w:rPr>
            <w:rStyle w:val="Hyperlink"/>
            <w:rFonts w:ascii="Times New Roman" w:hAnsi="Times New Roman" w:cs="Times New Roman"/>
            <w:b/>
            <w:bCs/>
            <w:noProof/>
          </w:rPr>
          <w:t>Decision Tree</w:t>
        </w:r>
        <w:r w:rsidRPr="00381F12">
          <w:rPr>
            <w:rStyle w:val="Hyperlink"/>
            <w:rFonts w:ascii="Times New Roman" w:hAnsi="Times New Roman" w:cs="Times New Roman"/>
            <w:noProof/>
          </w:rPr>
          <w:t xml:space="preserve"> And </w:t>
        </w:r>
        <w:r w:rsidRPr="00381F12">
          <w:rPr>
            <w:rStyle w:val="Hyperlink"/>
            <w:rFonts w:ascii="Times New Roman" w:hAnsi="Times New Roman" w:cs="Times New Roman"/>
            <w:b/>
            <w:bCs/>
            <w:noProof/>
          </w:rPr>
          <w:t>ROC</w:t>
        </w:r>
        <w:r w:rsidRPr="00381F12">
          <w:rPr>
            <w:rStyle w:val="Hyperlink"/>
            <w:rFonts w:ascii="Times New Roman" w:hAnsi="Times New Roman" w:cs="Times New Roman"/>
            <w:noProof/>
          </w:rPr>
          <w:t xml:space="preserve"> Curve Comparison Code Snippet (Lines 895–981)</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_Toc230991125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56</w:t>
        </w:r>
        <w:r w:rsidRPr="00381F12">
          <w:rPr>
            <w:rFonts w:ascii="Times New Roman" w:hAnsi="Times New Roman" w:cs="Times New Roman"/>
            <w:noProof/>
            <w:webHidden/>
          </w:rPr>
          <w:fldChar w:fldCharType="end"/>
        </w:r>
      </w:hyperlink>
    </w:p>
    <w:p w14:paraId="42FCCBA9" w14:textId="5B550388"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26" w:history="1">
        <w:r w:rsidRPr="00381F12">
          <w:rPr>
            <w:rStyle w:val="Hyperlink"/>
            <w:rFonts w:ascii="Times New Roman" w:hAnsi="Times New Roman" w:cs="Times New Roman"/>
            <w:noProof/>
          </w:rPr>
          <w:t xml:space="preserve">Figure 65: Analysis 4-3 — </w:t>
        </w:r>
        <w:r w:rsidRPr="00381F12">
          <w:rPr>
            <w:rStyle w:val="Hyperlink"/>
            <w:rFonts w:ascii="Times New Roman" w:hAnsi="Times New Roman" w:cs="Times New Roman"/>
            <w:b/>
            <w:bCs/>
            <w:noProof/>
          </w:rPr>
          <w:t>Decision Tree</w:t>
        </w:r>
        <w:r w:rsidRPr="00381F12">
          <w:rPr>
            <w:rStyle w:val="Hyperlink"/>
            <w:rFonts w:ascii="Times New Roman" w:hAnsi="Times New Roman" w:cs="Times New Roman"/>
            <w:noProof/>
          </w:rPr>
          <w:t xml:space="preserve"> Visualisation (rpart.plot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_Toc230991126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57</w:t>
        </w:r>
        <w:r w:rsidRPr="00381F12">
          <w:rPr>
            <w:rFonts w:ascii="Times New Roman" w:hAnsi="Times New Roman" w:cs="Times New Roman"/>
            <w:noProof/>
            <w:webHidden/>
          </w:rPr>
          <w:fldChar w:fldCharType="end"/>
        </w:r>
      </w:hyperlink>
    </w:p>
    <w:p w14:paraId="771DF78B" w14:textId="1C5F5B5C"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27" w:history="1">
        <w:r w:rsidRPr="00381F12">
          <w:rPr>
            <w:rStyle w:val="Hyperlink"/>
            <w:rFonts w:ascii="Times New Roman" w:hAnsi="Times New Roman" w:cs="Times New Roman"/>
            <w:noProof/>
          </w:rPr>
          <w:t xml:space="preserve">Figure 66: Analysis 4-3 — </w:t>
        </w:r>
        <w:r w:rsidRPr="00381F12">
          <w:rPr>
            <w:rStyle w:val="Hyperlink"/>
            <w:rFonts w:ascii="Times New Roman" w:hAnsi="Times New Roman" w:cs="Times New Roman"/>
            <w:b/>
            <w:bCs/>
            <w:noProof/>
          </w:rPr>
          <w:t>ROC</w:t>
        </w:r>
        <w:r w:rsidRPr="00381F12">
          <w:rPr>
            <w:rStyle w:val="Hyperlink"/>
            <w:rFonts w:ascii="Times New Roman" w:hAnsi="Times New Roman" w:cs="Times New Roman"/>
            <w:noProof/>
          </w:rPr>
          <w:t xml:space="preserve"> Curve Comparison Chart (p4_3_roc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_Toc230991127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58</w:t>
        </w:r>
        <w:r w:rsidRPr="00381F12">
          <w:rPr>
            <w:rFonts w:ascii="Times New Roman" w:hAnsi="Times New Roman" w:cs="Times New Roman"/>
            <w:noProof/>
            <w:webHidden/>
          </w:rPr>
          <w:fldChar w:fldCharType="end"/>
        </w:r>
      </w:hyperlink>
    </w:p>
    <w:p w14:paraId="53AE97F1" w14:textId="784BB9CC"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28" w:history="1">
        <w:r w:rsidRPr="00381F12">
          <w:rPr>
            <w:rStyle w:val="Hyperlink"/>
            <w:rFonts w:ascii="Times New Roman" w:hAnsi="Times New Roman" w:cs="Times New Roman"/>
            <w:noProof/>
          </w:rPr>
          <w:t>Figure 67: Model Performance Comparison Code Snippet (Lines 983-1003)</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_Toc230991128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59</w:t>
        </w:r>
        <w:r w:rsidRPr="00381F12">
          <w:rPr>
            <w:rFonts w:ascii="Times New Roman" w:hAnsi="Times New Roman" w:cs="Times New Roman"/>
            <w:noProof/>
            <w:webHidden/>
          </w:rPr>
          <w:fldChar w:fldCharType="end"/>
        </w:r>
      </w:hyperlink>
    </w:p>
    <w:p w14:paraId="6C07C98C" w14:textId="50521FE3"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29" w:history="1">
        <w:r w:rsidRPr="00381F12">
          <w:rPr>
            <w:rStyle w:val="Hyperlink"/>
            <w:rFonts w:ascii="Times New Roman" w:hAnsi="Times New Roman" w:cs="Times New Roman"/>
            <w:noProof/>
          </w:rPr>
          <w:t>Figure 68: Analysis 4-3 — Model Performance Comparison Console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_Toc230991129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59</w:t>
        </w:r>
        <w:r w:rsidRPr="00381F12">
          <w:rPr>
            <w:rFonts w:ascii="Times New Roman" w:hAnsi="Times New Roman" w:cs="Times New Roman"/>
            <w:noProof/>
            <w:webHidden/>
          </w:rPr>
          <w:fldChar w:fldCharType="end"/>
        </w:r>
      </w:hyperlink>
    </w:p>
    <w:p w14:paraId="01CBE744" w14:textId="40963459"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30" w:history="1">
        <w:r w:rsidRPr="00381F12">
          <w:rPr>
            <w:rStyle w:val="Hyperlink"/>
            <w:rFonts w:ascii="Times New Roman" w:hAnsi="Times New Roman" w:cs="Times New Roman"/>
            <w:noProof/>
          </w:rPr>
          <w:t>Figure 69: Extra Feature 1 — Correlation Matrix Code Snippet (Lines 1017–1038)</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_Toc230991130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60</w:t>
        </w:r>
        <w:r w:rsidRPr="00381F12">
          <w:rPr>
            <w:rFonts w:ascii="Times New Roman" w:hAnsi="Times New Roman" w:cs="Times New Roman"/>
            <w:noProof/>
            <w:webHidden/>
          </w:rPr>
          <w:fldChar w:fldCharType="end"/>
        </w:r>
      </w:hyperlink>
    </w:p>
    <w:p w14:paraId="0673C24C" w14:textId="3B66008A"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31" w:history="1">
        <w:r w:rsidRPr="00381F12">
          <w:rPr>
            <w:rStyle w:val="Hyperlink"/>
            <w:rFonts w:ascii="Times New Roman" w:hAnsi="Times New Roman" w:cs="Times New Roman"/>
            <w:noProof/>
          </w:rPr>
          <w:t>Figure 70: Extra Feature 1 — Pearson Correlation Matrix Heatmap (p_ef1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_Toc230991131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61</w:t>
        </w:r>
        <w:r w:rsidRPr="00381F12">
          <w:rPr>
            <w:rFonts w:ascii="Times New Roman" w:hAnsi="Times New Roman" w:cs="Times New Roman"/>
            <w:noProof/>
            <w:webHidden/>
          </w:rPr>
          <w:fldChar w:fldCharType="end"/>
        </w:r>
      </w:hyperlink>
    </w:p>
    <w:p w14:paraId="21F17FA2" w14:textId="5F9D42DB"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32" w:history="1">
        <w:r w:rsidRPr="00381F12">
          <w:rPr>
            <w:rStyle w:val="Hyperlink"/>
            <w:rFonts w:ascii="Times New Roman" w:hAnsi="Times New Roman" w:cs="Times New Roman"/>
            <w:noProof/>
          </w:rPr>
          <w:t>Figure 71: Extra Feature 2a — Elbow Method Code Snippet (Lines 1054–1079)</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_Toc230991132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62</w:t>
        </w:r>
        <w:r w:rsidRPr="00381F12">
          <w:rPr>
            <w:rFonts w:ascii="Times New Roman" w:hAnsi="Times New Roman" w:cs="Times New Roman"/>
            <w:noProof/>
            <w:webHidden/>
          </w:rPr>
          <w:fldChar w:fldCharType="end"/>
        </w:r>
      </w:hyperlink>
    </w:p>
    <w:p w14:paraId="48BA1FCA" w14:textId="2C7BC966"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33" w:history="1">
        <w:r w:rsidRPr="00381F12">
          <w:rPr>
            <w:rStyle w:val="Hyperlink"/>
            <w:rFonts w:ascii="Times New Roman" w:hAnsi="Times New Roman" w:cs="Times New Roman"/>
            <w:noProof/>
          </w:rPr>
          <w:t>Figure 72: Extra Feature 2a — Elbow Method Chart (p_ef2a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_Toc230991133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62</w:t>
        </w:r>
        <w:r w:rsidRPr="00381F12">
          <w:rPr>
            <w:rFonts w:ascii="Times New Roman" w:hAnsi="Times New Roman" w:cs="Times New Roman"/>
            <w:noProof/>
            <w:webHidden/>
          </w:rPr>
          <w:fldChar w:fldCharType="end"/>
        </w:r>
      </w:hyperlink>
    </w:p>
    <w:p w14:paraId="276270F2" w14:textId="6959CA3D"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34" w:history="1">
        <w:r w:rsidRPr="00381F12">
          <w:rPr>
            <w:rStyle w:val="Hyperlink"/>
            <w:rFonts w:ascii="Times New Roman" w:hAnsi="Times New Roman" w:cs="Times New Roman"/>
            <w:noProof/>
          </w:rPr>
          <w:t>Figure 73: Extra Feature 2b — K-Means PCA Cluster Code Snippet (Lines 1099–1106)</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_Toc230991134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63</w:t>
        </w:r>
        <w:r w:rsidRPr="00381F12">
          <w:rPr>
            <w:rFonts w:ascii="Times New Roman" w:hAnsi="Times New Roman" w:cs="Times New Roman"/>
            <w:noProof/>
            <w:webHidden/>
          </w:rPr>
          <w:fldChar w:fldCharType="end"/>
        </w:r>
      </w:hyperlink>
    </w:p>
    <w:p w14:paraId="0693CCEF" w14:textId="7302B0BF"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35" w:history="1">
        <w:r w:rsidRPr="00381F12">
          <w:rPr>
            <w:rStyle w:val="Hyperlink"/>
            <w:rFonts w:ascii="Times New Roman" w:hAnsi="Times New Roman" w:cs="Times New Roman"/>
            <w:noProof/>
          </w:rPr>
          <w:t>Figure 74: Extra Feature 2b — K-Means PCA Cluster Chart (p_ef2b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_Toc230991135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63</w:t>
        </w:r>
        <w:r w:rsidRPr="00381F12">
          <w:rPr>
            <w:rFonts w:ascii="Times New Roman" w:hAnsi="Times New Roman" w:cs="Times New Roman"/>
            <w:noProof/>
            <w:webHidden/>
          </w:rPr>
          <w:fldChar w:fldCharType="end"/>
        </w:r>
      </w:hyperlink>
    </w:p>
    <w:p w14:paraId="6F299835" w14:textId="40446177"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36" w:history="1">
        <w:r w:rsidRPr="00381F12">
          <w:rPr>
            <w:rStyle w:val="Hyperlink"/>
            <w:rFonts w:ascii="Times New Roman" w:hAnsi="Times New Roman" w:cs="Times New Roman"/>
            <w:noProof/>
          </w:rPr>
          <w:t xml:space="preserve">Figure 75: Extra Feature 2c — </w:t>
        </w:r>
        <w:r w:rsidRPr="00381F12">
          <w:rPr>
            <w:rStyle w:val="Hyperlink"/>
            <w:rFonts w:ascii="Times New Roman" w:hAnsi="Times New Roman" w:cs="Times New Roman"/>
            <w:b/>
            <w:bCs/>
            <w:noProof/>
          </w:rPr>
          <w:t>Attrition Rate</w:t>
        </w:r>
        <w:r w:rsidRPr="00381F12">
          <w:rPr>
            <w:rStyle w:val="Hyperlink"/>
            <w:rFonts w:ascii="Times New Roman" w:hAnsi="Times New Roman" w:cs="Times New Roman"/>
            <w:noProof/>
          </w:rPr>
          <w:t xml:space="preserve"> by Cluster Code Snippet (Lines 1111–1122)</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_Toc230991136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64</w:t>
        </w:r>
        <w:r w:rsidRPr="00381F12">
          <w:rPr>
            <w:rFonts w:ascii="Times New Roman" w:hAnsi="Times New Roman" w:cs="Times New Roman"/>
            <w:noProof/>
            <w:webHidden/>
          </w:rPr>
          <w:fldChar w:fldCharType="end"/>
        </w:r>
      </w:hyperlink>
    </w:p>
    <w:p w14:paraId="29C1099D" w14:textId="51F271EE"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37" w:history="1">
        <w:r w:rsidRPr="00381F12">
          <w:rPr>
            <w:rStyle w:val="Hyperlink"/>
            <w:rFonts w:ascii="Times New Roman" w:hAnsi="Times New Roman" w:cs="Times New Roman"/>
            <w:noProof/>
          </w:rPr>
          <w:t xml:space="preserve">Figure 76: Extra Feature 2c — </w:t>
        </w:r>
        <w:r w:rsidRPr="00381F12">
          <w:rPr>
            <w:rStyle w:val="Hyperlink"/>
            <w:rFonts w:ascii="Times New Roman" w:hAnsi="Times New Roman" w:cs="Times New Roman"/>
            <w:b/>
            <w:bCs/>
            <w:noProof/>
          </w:rPr>
          <w:t>Attrition Rate</w:t>
        </w:r>
        <w:r w:rsidRPr="00381F12">
          <w:rPr>
            <w:rStyle w:val="Hyperlink"/>
            <w:rFonts w:ascii="Times New Roman" w:hAnsi="Times New Roman" w:cs="Times New Roman"/>
            <w:noProof/>
          </w:rPr>
          <w:t xml:space="preserve"> by Cluster Chart (p_ef2c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_Toc230991137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64</w:t>
        </w:r>
        <w:r w:rsidRPr="00381F12">
          <w:rPr>
            <w:rFonts w:ascii="Times New Roman" w:hAnsi="Times New Roman" w:cs="Times New Roman"/>
            <w:noProof/>
            <w:webHidden/>
          </w:rPr>
          <w:fldChar w:fldCharType="end"/>
        </w:r>
      </w:hyperlink>
    </w:p>
    <w:p w14:paraId="6D9A9649" w14:textId="5165FC2C"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38" w:history="1">
        <w:r w:rsidRPr="00381F12">
          <w:rPr>
            <w:rStyle w:val="Hyperlink"/>
            <w:rFonts w:ascii="Times New Roman" w:hAnsi="Times New Roman" w:cs="Times New Roman"/>
            <w:noProof/>
          </w:rPr>
          <w:t>Figure 77: Extra Feature 2 — Cluster Profiles Console Output (Line 1094)</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_Toc230991138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64</w:t>
        </w:r>
        <w:r w:rsidRPr="00381F12">
          <w:rPr>
            <w:rFonts w:ascii="Times New Roman" w:hAnsi="Times New Roman" w:cs="Times New Roman"/>
            <w:noProof/>
            <w:webHidden/>
          </w:rPr>
          <w:fldChar w:fldCharType="end"/>
        </w:r>
      </w:hyperlink>
    </w:p>
    <w:p w14:paraId="5E846EF2" w14:textId="0D54EB7D"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39" w:history="1">
        <w:r w:rsidRPr="00381F12">
          <w:rPr>
            <w:rStyle w:val="Hyperlink"/>
            <w:rFonts w:ascii="Times New Roman" w:hAnsi="Times New Roman" w:cs="Times New Roman"/>
            <w:noProof/>
          </w:rPr>
          <w:t>Figure 78: Extra Feature 3a — Risk Tier Code Snippet (Lines 1130–1159)</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_Toc230991139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65</w:t>
        </w:r>
        <w:r w:rsidRPr="00381F12">
          <w:rPr>
            <w:rFonts w:ascii="Times New Roman" w:hAnsi="Times New Roman" w:cs="Times New Roman"/>
            <w:noProof/>
            <w:webHidden/>
          </w:rPr>
          <w:fldChar w:fldCharType="end"/>
        </w:r>
      </w:hyperlink>
    </w:p>
    <w:p w14:paraId="19A120A5" w14:textId="20F08E6B"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40" w:history="1">
        <w:r w:rsidRPr="00381F12">
          <w:rPr>
            <w:rStyle w:val="Hyperlink"/>
            <w:rFonts w:ascii="Times New Roman" w:hAnsi="Times New Roman" w:cs="Times New Roman"/>
            <w:noProof/>
          </w:rPr>
          <w:t xml:space="preserve">Figure 79: Extra Feature 3a — </w:t>
        </w:r>
        <w:r w:rsidRPr="00381F12">
          <w:rPr>
            <w:rStyle w:val="Hyperlink"/>
            <w:rFonts w:ascii="Times New Roman" w:hAnsi="Times New Roman" w:cs="Times New Roman"/>
            <w:b/>
            <w:bCs/>
            <w:noProof/>
          </w:rPr>
          <w:t>Attrition Rate</w:t>
        </w:r>
        <w:r w:rsidRPr="00381F12">
          <w:rPr>
            <w:rStyle w:val="Hyperlink"/>
            <w:rFonts w:ascii="Times New Roman" w:hAnsi="Times New Roman" w:cs="Times New Roman"/>
            <w:noProof/>
          </w:rPr>
          <w:t xml:space="preserve"> by Risk Tier Chart (p_ef3a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_Toc230991140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66</w:t>
        </w:r>
        <w:r w:rsidRPr="00381F12">
          <w:rPr>
            <w:rFonts w:ascii="Times New Roman" w:hAnsi="Times New Roman" w:cs="Times New Roman"/>
            <w:noProof/>
            <w:webHidden/>
          </w:rPr>
          <w:fldChar w:fldCharType="end"/>
        </w:r>
      </w:hyperlink>
    </w:p>
    <w:p w14:paraId="556E0E8A" w14:textId="24D0DC56"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41" w:history="1">
        <w:r w:rsidRPr="00381F12">
          <w:rPr>
            <w:rStyle w:val="Hyperlink"/>
            <w:rFonts w:ascii="Times New Roman" w:hAnsi="Times New Roman" w:cs="Times New Roman"/>
            <w:noProof/>
          </w:rPr>
          <w:t>Figure 80: Extra Feature 3b — Risk Tier Code Snippet (Lines 1161–1175)</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_Toc230991141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66</w:t>
        </w:r>
        <w:r w:rsidRPr="00381F12">
          <w:rPr>
            <w:rFonts w:ascii="Times New Roman" w:hAnsi="Times New Roman" w:cs="Times New Roman"/>
            <w:noProof/>
            <w:webHidden/>
          </w:rPr>
          <w:fldChar w:fldCharType="end"/>
        </w:r>
      </w:hyperlink>
    </w:p>
    <w:p w14:paraId="7A30B19A" w14:textId="0079637E"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42" w:history="1">
        <w:r w:rsidRPr="00381F12">
          <w:rPr>
            <w:rStyle w:val="Hyperlink"/>
            <w:rFonts w:ascii="Times New Roman" w:hAnsi="Times New Roman" w:cs="Times New Roman"/>
            <w:noProof/>
          </w:rPr>
          <w:t>Figure 81: Extra Feature 3b — Risk Score Density Chart (p_ef3b Output)</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_Toc230991142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66</w:t>
        </w:r>
        <w:r w:rsidRPr="00381F12">
          <w:rPr>
            <w:rFonts w:ascii="Times New Roman" w:hAnsi="Times New Roman" w:cs="Times New Roman"/>
            <w:noProof/>
            <w:webHidden/>
          </w:rPr>
          <w:fldChar w:fldCharType="end"/>
        </w:r>
      </w:hyperlink>
    </w:p>
    <w:p w14:paraId="391A493F" w14:textId="7D6CE371" w:rsidR="00CA4B4C" w:rsidRPr="00381F12" w:rsidRDefault="00CA4B4C">
      <w:pPr>
        <w:pStyle w:val="TOC1"/>
        <w:tabs>
          <w:tab w:val="right" w:leader="dot" w:pos="8296"/>
        </w:tabs>
        <w:rPr>
          <w:rFonts w:ascii="Times New Roman" w:eastAsiaTheme="minorEastAsia" w:hAnsi="Times New Roman" w:cs="Times New Roman"/>
          <w:noProof/>
          <w:kern w:val="2"/>
          <w:sz w:val="24"/>
          <w:szCs w:val="24"/>
          <w:lang w:val="en-MY"/>
          <w14:ligatures w14:val="standardContextual"/>
        </w:rPr>
      </w:pPr>
      <w:hyperlink w:anchor="_Toc230991143" w:history="1">
        <w:r w:rsidRPr="00381F12">
          <w:rPr>
            <w:rStyle w:val="Hyperlink"/>
            <w:rFonts w:ascii="Times New Roman" w:hAnsi="Times New Roman" w:cs="Times New Roman"/>
            <w:noProof/>
          </w:rPr>
          <w:t>Figure 82: Extra Feature 3 — Risk Tier Summary Console Output (Line 1144)</w:t>
        </w:r>
        <w:r w:rsidRPr="00381F12">
          <w:rPr>
            <w:rFonts w:ascii="Times New Roman" w:hAnsi="Times New Roman" w:cs="Times New Roman"/>
            <w:noProof/>
            <w:webHidden/>
          </w:rPr>
          <w:tab/>
        </w:r>
        <w:r w:rsidRPr="00381F12">
          <w:rPr>
            <w:rFonts w:ascii="Times New Roman" w:hAnsi="Times New Roman" w:cs="Times New Roman"/>
            <w:noProof/>
            <w:webHidden/>
          </w:rPr>
          <w:fldChar w:fldCharType="begin"/>
        </w:r>
        <w:r w:rsidRPr="00381F12">
          <w:rPr>
            <w:rFonts w:ascii="Times New Roman" w:hAnsi="Times New Roman" w:cs="Times New Roman"/>
            <w:noProof/>
            <w:webHidden/>
          </w:rPr>
          <w:instrText xml:space="preserve"> PAGEREF _Toc230991143 \h </w:instrText>
        </w:r>
        <w:r w:rsidRPr="00381F12">
          <w:rPr>
            <w:rFonts w:ascii="Times New Roman" w:hAnsi="Times New Roman" w:cs="Times New Roman"/>
            <w:noProof/>
            <w:webHidden/>
          </w:rPr>
        </w:r>
        <w:r w:rsidRPr="00381F12">
          <w:rPr>
            <w:rFonts w:ascii="Times New Roman" w:hAnsi="Times New Roman" w:cs="Times New Roman"/>
            <w:noProof/>
            <w:webHidden/>
          </w:rPr>
          <w:fldChar w:fldCharType="separate"/>
        </w:r>
        <w:r w:rsidRPr="00381F12">
          <w:rPr>
            <w:rFonts w:ascii="Times New Roman" w:hAnsi="Times New Roman" w:cs="Times New Roman"/>
            <w:noProof/>
            <w:webHidden/>
          </w:rPr>
          <w:t>67</w:t>
        </w:r>
        <w:r w:rsidRPr="00381F12">
          <w:rPr>
            <w:rFonts w:ascii="Times New Roman" w:hAnsi="Times New Roman" w:cs="Times New Roman"/>
            <w:noProof/>
            <w:webHidden/>
          </w:rPr>
          <w:fldChar w:fldCharType="end"/>
        </w:r>
      </w:hyperlink>
    </w:p>
    <w:p w14:paraId="25AF93B1" w14:textId="4078C9BB" w:rsidR="00CA4B4C" w:rsidRDefault="00CA4B4C" w:rsidP="00CA4B4C">
      <w:pPr>
        <w:pStyle w:val="Heading1"/>
      </w:pPr>
      <w:r w:rsidRPr="00381F12">
        <w:rPr>
          <w:rFonts w:cs="Times New Roman"/>
        </w:rPr>
        <w:fldChar w:fldCharType="end"/>
      </w:r>
      <w:r>
        <w:br w:type="page"/>
      </w:r>
    </w:p>
    <w:p w14:paraId="1C5A2752" w14:textId="69E5886C" w:rsidR="00724E30" w:rsidRPr="003864E0" w:rsidRDefault="00724E30" w:rsidP="007268EF">
      <w:pPr>
        <w:pStyle w:val="Heading1"/>
        <w:rPr>
          <w:rFonts w:cs="Times New Roman"/>
        </w:rPr>
      </w:pPr>
      <w:bookmarkStart w:id="1" w:name="_Toc238676009"/>
      <w:r>
        <w:rPr>
          <w:rFonts w:cs="Times New Roman"/>
        </w:rPr>
        <w:lastRenderedPageBreak/>
        <w:t>1. Introduction</w:t>
      </w:r>
      <w:bookmarkEnd w:id="1"/>
    </w:p>
    <w:p w14:paraId="60CF35E9" w14:textId="796A341C" w:rsidR="00EE4149" w:rsidRPr="003864E0" w:rsidRDefault="00EE4149" w:rsidP="008C1EF2">
      <w:pPr>
        <w:spacing w:line="360" w:lineRule="auto"/>
        <w:rPr>
          <w:rFonts w:ascii="Times New Roman" w:hAnsi="Times New Roman" w:cs="Times New Roman"/>
        </w:rPr>
      </w:pPr>
      <w:r>
        <w:rPr>
          <w:rFonts w:ascii="Times New Roman" w:hAnsi="Times New Roman" w:cs="Times New Roman"/>
        </w:rPr>
        <w:t>The data used in this study is the IBM HR Analytics Employee Attrition data collection. It is a frequently cited benchmark data set in studies of workforce analytics (IBM, 2017). It has 4,000 employee records with 35 attributes on demographic features, job-related variables, remuneration measures and historical work behavior. The target variable is Attrition, a binary indicator that shows if an employee has deliberately left the organization (Yes) or stayed with the organization (No). Important determinants are age, gender, marital status, degree of education, department, level of work, monthly salary, overtime status, years in the firm, years since last promotion, and number of previous employers. The dataset is extremely skewed with more than 16% of employees having left the business. This has important consequences for the training and assessment of prediction models of the kind described in Objective 4 (Chawla et al. 2002).</w:t>
      </w:r>
    </w:p>
    <w:p w14:paraId="49A32DF6" w14:textId="477C1440" w:rsidR="00724E30" w:rsidRPr="003864E0" w:rsidRDefault="00EE4149" w:rsidP="008C1EF2">
      <w:pPr>
        <w:spacing w:line="360" w:lineRule="auto"/>
        <w:rPr>
          <w:rFonts w:ascii="Times New Roman" w:hAnsi="Times New Roman" w:cs="Times New Roman"/>
        </w:rPr>
      </w:pPr>
      <w:r>
        <w:rPr>
          <w:rFonts w:ascii="Times New Roman" w:hAnsi="Times New Roman" w:cs="Times New Roman"/>
        </w:rPr>
        <w:t>There is no use of third-party programs such as Excel or OpenRefine in this study, hence all the data cleaning and pre-processing was done in R. Asia Pacific University of Technology and Innovation (APU, 2028). The final data collection with duplicates removed has 3972 unique employee records. Median imputation was used for the numerical variables to handle missing values while mode imputation was used for the categorical variables.</w:t>
      </w:r>
    </w:p>
    <w:p w14:paraId="4342A723" w14:textId="77777777" w:rsidR="00EE4149" w:rsidRPr="003864E0" w:rsidRDefault="00EE4149" w:rsidP="00EE4149">
      <w:pPr>
        <w:spacing w:line="360" w:lineRule="auto"/>
        <w:rPr>
          <w:rFonts w:ascii="Times New Roman" w:hAnsi="Times New Roman" w:cs="Times New Roman"/>
        </w:rPr>
      </w:pPr>
    </w:p>
    <w:p w14:paraId="408591FF" w14:textId="041D4CD3"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1427008D" w14:textId="77777777" w:rsidR="00724E30" w:rsidRPr="003864E0" w:rsidRDefault="00724E30" w:rsidP="00C10426">
      <w:pPr>
        <w:pStyle w:val="Heading2"/>
        <w:ind w:right="210"/>
        <w:rPr>
          <w:rFonts w:cs="Times New Roman"/>
        </w:rPr>
      </w:pPr>
      <w:bookmarkStart w:id="2" w:name="_Toc238676010"/>
      <w:r>
        <w:rPr>
          <w:rFonts w:cs="Times New Roman"/>
        </w:rPr>
        <w:lastRenderedPageBreak/>
        <w:t>1.1 Data Description</w:t>
      </w:r>
      <w:bookmarkEnd w:id="2"/>
    </w:p>
    <w:p w14:paraId="47249765" w14:textId="123508E8" w:rsidR="008C1EF2" w:rsidRPr="003864E0" w:rsidRDefault="008C1EF2" w:rsidP="008C1EF2">
      <w:pPr>
        <w:spacing w:before="60" w:after="60" w:line="360" w:lineRule="auto"/>
        <w:rPr>
          <w:rFonts w:ascii="Times New Roman" w:eastAsia="Arial" w:hAnsi="Times New Roman" w:cs="Times New Roman"/>
        </w:rPr>
      </w:pPr>
      <w:r>
        <w:rPr>
          <w:rFonts w:ascii="Times New Roman" w:eastAsia="Arial" w:hAnsi="Times New Roman" w:cs="Times New Roman"/>
        </w:rPr>
        <w:t>The following assumptions underline the analyses conducted in this report:</w:t>
      </w:r>
    </w:p>
    <w:p w14:paraId="61D0CC37" w14:textId="77777777" w:rsidR="008C1EF2" w:rsidRPr="003864E0" w:rsidRDefault="008C1EF2">
      <w:pPr>
        <w:numPr>
          <w:ilvl w:val="0"/>
          <w:numId w:val="2"/>
        </w:numPr>
        <w:spacing w:before="60" w:after="60" w:line="360" w:lineRule="auto"/>
        <w:rPr>
          <w:rFonts w:ascii="Times New Roman" w:eastAsia="Arial" w:hAnsi="Times New Roman" w:cs="Times New Roman"/>
        </w:rPr>
      </w:pPr>
      <w:r>
        <w:rPr>
          <w:rFonts w:ascii="Times New Roman" w:eastAsia="Arial" w:hAnsi="Times New Roman" w:cs="Times New Roman"/>
        </w:rPr>
        <w:t>All recorded attrition events represent voluntary resignation. The dataset does not make a distinction between involuntary separations such as redundancy or dismissal, and treats these similarly.</w:t>
      </w:r>
    </w:p>
    <w:p w14:paraId="2237419C" w14:textId="5539264A" w:rsidR="008C1EF2" w:rsidRPr="003864E0" w:rsidRDefault="008C1EF2">
      <w:pPr>
        <w:numPr>
          <w:ilvl w:val="0"/>
          <w:numId w:val="2"/>
        </w:numPr>
        <w:spacing w:before="60" w:after="60" w:line="360" w:lineRule="auto"/>
        <w:rPr>
          <w:rFonts w:ascii="Times New Roman" w:eastAsia="Arial" w:hAnsi="Times New Roman" w:cs="Times New Roman"/>
        </w:rPr>
      </w:pPr>
      <w:r>
        <w:rPr>
          <w:rFonts w:ascii="Times New Roman" w:eastAsia="Arial" w:hAnsi="Times New Roman" w:cs="Times New Roman"/>
        </w:rPr>
        <w:t>Missing values are randomly distributed and are not consistently related to the true value of the missing variable. Hence, median and mode imputation are regarded as reasonable (Van Buuren, 2018).</w:t>
      </w:r>
    </w:p>
    <w:p w14:paraId="3CDCB92A" w14:textId="77777777" w:rsidR="008C1EF2" w:rsidRPr="003864E0" w:rsidRDefault="008C1EF2">
      <w:pPr>
        <w:numPr>
          <w:ilvl w:val="0"/>
          <w:numId w:val="2"/>
        </w:numPr>
        <w:spacing w:before="60" w:after="60" w:line="360" w:lineRule="auto"/>
        <w:rPr>
          <w:rFonts w:ascii="Times New Roman" w:eastAsia="Arial" w:hAnsi="Times New Roman" w:cs="Times New Roman"/>
        </w:rPr>
      </w:pPr>
      <w:r>
        <w:rPr>
          <w:rFonts w:ascii="Times New Roman" w:eastAsia="Arial" w:hAnsi="Times New Roman" w:cs="Times New Roman"/>
        </w:rPr>
        <w:t>Outliers for continuous variables are considered as extreme but valid observations and not as data entry errors. To cap, rather than delete, these values, which preserves sample size, winsorisation at the IQR border is used (Hastie et al., 2009).</w:t>
      </w:r>
    </w:p>
    <w:p w14:paraId="7AB862A3" w14:textId="77777777" w:rsidR="008C1EF2" w:rsidRPr="003864E0" w:rsidRDefault="008C1EF2">
      <w:pPr>
        <w:numPr>
          <w:ilvl w:val="0"/>
          <w:numId w:val="2"/>
        </w:numPr>
        <w:spacing w:before="60" w:after="60" w:line="360" w:lineRule="auto"/>
        <w:rPr>
          <w:rFonts w:ascii="Times New Roman" w:eastAsia="Arial" w:hAnsi="Times New Roman" w:cs="Times New Roman"/>
        </w:rPr>
      </w:pPr>
      <w:r>
        <w:rPr>
          <w:rFonts w:ascii="Times New Roman" w:eastAsia="Arial" w:hAnsi="Times New Roman" w:cs="Times New Roman"/>
        </w:rPr>
        <w:t>The dataset is treated as a cross-sectional snapshot. Causal inference is not claimed; findings are interpreted as associations and risk factors.</w:t>
      </w:r>
    </w:p>
    <w:p w14:paraId="0EACF404" w14:textId="7F3ACFCA" w:rsidR="008C1EF2" w:rsidRPr="002B0B30" w:rsidRDefault="008C1EF2">
      <w:pPr>
        <w:numPr>
          <w:ilvl w:val="0"/>
          <w:numId w:val="2"/>
        </w:numPr>
        <w:spacing w:before="60" w:after="60" w:line="360" w:lineRule="auto"/>
        <w:rPr>
          <w:rFonts w:ascii="Times New Roman" w:eastAsia="Arial" w:hAnsi="Times New Roman" w:cs="Times New Roman"/>
        </w:rPr>
      </w:pPr>
      <w:r>
        <w:rPr>
          <w:rFonts w:ascii="Times New Roman" w:eastAsia="Arial" w:hAnsi="Times New Roman" w:cs="Times New Roman"/>
        </w:rPr>
        <w:t>Feature engineering variables (</w:t>
      </w:r>
      <w:r>
        <w:rPr>
          <w:rFonts w:ascii="Times New Roman" w:eastAsia="Arial" w:hAnsi="Times New Roman" w:cs="Times New Roman"/>
          <w:b/>
          <w:bCs/>
        </w:rPr>
        <w:t>SatisfactionIndex</w:t>
      </w:r>
      <w:r>
        <w:rPr>
          <w:rFonts w:ascii="Times New Roman" w:eastAsia="Arial" w:hAnsi="Times New Roman" w:cs="Times New Roman"/>
        </w:rPr>
        <w:t xml:space="preserve">, </w:t>
      </w:r>
      <w:r>
        <w:rPr>
          <w:rFonts w:ascii="Times New Roman" w:eastAsia="Arial" w:hAnsi="Times New Roman" w:cs="Times New Roman"/>
          <w:b/>
          <w:bCs/>
        </w:rPr>
        <w:t>PromotionGap</w:t>
      </w:r>
      <w:r>
        <w:rPr>
          <w:rFonts w:ascii="Times New Roman" w:eastAsia="Arial" w:hAnsi="Times New Roman" w:cs="Times New Roman"/>
        </w:rPr>
        <w:t xml:space="preserve">, SeniorityRatio, </w:t>
      </w:r>
      <w:r>
        <w:rPr>
          <w:rFonts w:ascii="Times New Roman" w:eastAsia="Arial" w:hAnsi="Times New Roman" w:cs="Times New Roman"/>
          <w:b/>
          <w:bCs/>
        </w:rPr>
        <w:t>TenureWindow</w:t>
      </w:r>
      <w:r>
        <w:rPr>
          <w:rFonts w:ascii="Times New Roman" w:eastAsia="Arial" w:hAnsi="Times New Roman" w:cs="Times New Roman"/>
        </w:rPr>
        <w:t>) are derived deterministically from existing columns and introduce no information leakage.</w:t>
      </w:r>
    </w:p>
    <w:p w14:paraId="290B7DC7" w14:textId="77777777" w:rsidR="002B0B30" w:rsidRPr="003864E0" w:rsidRDefault="002B0B30" w:rsidP="002B0B30">
      <w:pPr>
        <w:spacing w:before="60" w:after="60" w:line="360" w:lineRule="auto"/>
        <w:ind w:left="360"/>
        <w:rPr>
          <w:rFonts w:ascii="Times New Roman" w:eastAsia="Arial" w:hAnsi="Times New Roman" w:cs="Times New Roman"/>
        </w:rPr>
      </w:pPr>
    </w:p>
    <w:tbl>
      <w:tblPr>
        <w:tblStyle w:val="TableGrid"/>
        <w:tblW w:w="0" w:type="auto"/>
        <w:tblLook w:val="04A0" w:firstRow="1" w:lastRow="0" w:firstColumn="1" w:lastColumn="0" w:noHBand="0" w:noVBand="1"/>
      </w:tblPr>
      <w:tblGrid>
        <w:gridCol w:w="8296"/>
      </w:tblGrid>
      <w:tr w:rsidR="002B0B30" w:rsidRPr="00832863" w14:paraId="19036958" w14:textId="77777777" w:rsidTr="004327E6">
        <w:tc>
          <w:tcPr>
            <w:tcW w:w="8296" w:type="dxa"/>
          </w:tcPr>
          <w:p w14:paraId="47CF0245" w14:textId="3BF89845" w:rsidR="002B0B30" w:rsidRPr="002B0B30" w:rsidRDefault="002B0B30" w:rsidP="002B0B30">
            <w:pPr>
              <w:pStyle w:val="Subtitle"/>
            </w:pPr>
            <w:bookmarkStart w:id="3" w:name="_Toc230990984"/>
            <w:bookmarkStart w:id="4" w:name="_Toc230991062"/>
            <w:r w:rsidRPr="002B0B30">
              <w:rPr>
                <w:noProof/>
              </w:rPr>
              <w:drawing>
                <wp:anchor distT="0" distB="0" distL="114300" distR="114300" simplePos="0" relativeHeight="251658240" behindDoc="0" locked="0" layoutInCell="1" allowOverlap="1" wp14:anchorId="498F58EA" wp14:editId="064E16DC">
                  <wp:simplePos x="0" y="0"/>
                  <wp:positionH relativeFrom="column">
                    <wp:posOffset>95885</wp:posOffset>
                  </wp:positionH>
                  <wp:positionV relativeFrom="paragraph">
                    <wp:posOffset>558800</wp:posOffset>
                  </wp:positionV>
                  <wp:extent cx="4929257" cy="3271028"/>
                  <wp:effectExtent l="0" t="0" r="5080" b="5715"/>
                  <wp:wrapSquare wrapText="bothSides"/>
                  <wp:docPr id="36068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8861" name=""/>
                          <pic:cNvPicPr/>
                        </pic:nvPicPr>
                        <pic:blipFill rotWithShape="1">
                          <a:blip r:embed="rId10">
                            <a:extLst>
                              <a:ext uri="{28A0092B-C50C-407E-A947-70E740481C1C}">
                                <a14:useLocalDpi xmlns:a14="http://schemas.microsoft.com/office/drawing/2010/main" val="0"/>
                              </a:ext>
                            </a:extLst>
                          </a:blip>
                          <a:srcRect l="723"/>
                          <a:stretch>
                            <a:fillRect/>
                          </a:stretch>
                        </pic:blipFill>
                        <pic:spPr bwMode="auto">
                          <a:xfrm>
                            <a:off x="0" y="0"/>
                            <a:ext cx="4929257" cy="32710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B0B30">
              <w:t>Figure 1: Console output of str(</w:t>
            </w:r>
            <w:proofErr w:type="spellStart"/>
            <w:r w:rsidRPr="002B0B30">
              <w:t>df_raw</w:t>
            </w:r>
            <w:proofErr w:type="spellEnd"/>
            <w:r w:rsidRPr="002B0B30">
              <w:t>) showing dataset dimensions and variable types upon import</w:t>
            </w:r>
            <w:bookmarkEnd w:id="3"/>
            <w:bookmarkEnd w:id="4"/>
          </w:p>
          <w:p w14:paraId="6B96F35F" w14:textId="3F0B9FA7" w:rsidR="002B0B30" w:rsidRPr="002B0B30" w:rsidRDefault="002B0B30" w:rsidP="002B0B30">
            <w:pPr>
              <w:spacing w:line="360" w:lineRule="auto"/>
              <w:ind w:left="360"/>
              <w:rPr>
                <w:rFonts w:ascii="Times New Roman" w:hAnsi="Times New Roman" w:cs="Times New Roman"/>
              </w:rPr>
            </w:pPr>
          </w:p>
        </w:tc>
      </w:tr>
    </w:tbl>
    <w:p w14:paraId="111F9D6D" w14:textId="4634F8DC" w:rsidR="00EE4149" w:rsidRPr="002B0B30" w:rsidRDefault="00EE4149" w:rsidP="002B0B30">
      <w:pPr>
        <w:spacing w:before="60" w:after="60" w:line="360" w:lineRule="auto"/>
        <w:rPr>
          <w:rFonts w:ascii="Times New Roman" w:eastAsia="Arial" w:hAnsi="Times New Roman" w:cs="Times New Roman"/>
        </w:rPr>
      </w:pPr>
      <w:r>
        <w:rPr>
          <w:rFonts w:ascii="Times New Roman" w:hAnsi="Times New Roman" w:cs="Times New Roman"/>
        </w:rPr>
        <w:br w:type="page"/>
      </w:r>
    </w:p>
    <w:p w14:paraId="1885F457" w14:textId="77777777" w:rsidR="00724E30" w:rsidRPr="003864E0" w:rsidRDefault="00724E30" w:rsidP="00C10426">
      <w:pPr>
        <w:pStyle w:val="Heading2"/>
        <w:ind w:right="210"/>
        <w:rPr>
          <w:rFonts w:cs="Times New Roman"/>
        </w:rPr>
      </w:pPr>
      <w:bookmarkStart w:id="5" w:name="_Toc238676011"/>
      <w:r>
        <w:rPr>
          <w:rFonts w:cs="Times New Roman"/>
        </w:rPr>
        <w:lastRenderedPageBreak/>
        <w:t>1.2 Assumptions</w:t>
      </w:r>
      <w:bookmarkEnd w:id="5"/>
    </w:p>
    <w:p w14:paraId="6F163E7D" w14:textId="482BD938" w:rsidR="008C1EF2" w:rsidRPr="003864E0" w:rsidRDefault="008C1EF2" w:rsidP="008C1EF2">
      <w:pPr>
        <w:spacing w:before="120" w:after="120" w:line="360" w:lineRule="auto"/>
        <w:jc w:val="both"/>
        <w:rPr>
          <w:rFonts w:ascii="Times New Roman" w:eastAsiaTheme="minorEastAsia" w:hAnsi="Times New Roman" w:cs="Times New Roman"/>
        </w:rPr>
      </w:pPr>
      <w:r>
        <w:rPr>
          <w:rFonts w:ascii="Times New Roman" w:eastAsia="Arial" w:hAnsi="Times New Roman" w:cs="Times New Roman"/>
        </w:rPr>
        <w:t xml:space="preserve">This study is guided by a unified research hypothesis: that employee attrition within an organization is not random but is systematically predicted by a combination of demographic characteristics, compensation and job factors, and work history variables that are identifiable through statistical analysis and machine learning classification. Specifically, it is hypothesized that younger single employees with lower compensation and limited career progression are disproportionately represented among those who leave; that low-income employees who work overtime constitute the highest-risk compensation group; that employees in their first three years of tenure who have stagnant promotion histories and a prior job-hopping background represent the most vulnerable retention segment; and that ensemble methods such as </w:t>
      </w:r>
      <w:r>
        <w:rPr>
          <w:rFonts w:ascii="Times New Roman" w:eastAsia="Arial" w:hAnsi="Times New Roman" w:cs="Times New Roman"/>
          <w:b/>
          <w:bCs/>
        </w:rPr>
        <w:t>Random Forest</w:t>
      </w:r>
      <w:r>
        <w:rPr>
          <w:rFonts w:ascii="Times New Roman" w:eastAsia="Arial" w:hAnsi="Times New Roman" w:cs="Times New Roman"/>
        </w:rPr>
        <w:t>, trained on a class-balanced dataset, will outperform logistic regression in identifying at-risk employees, with the model's most predictive features aligning with the exploratory findings from the earlier objectives (Griffeth et al., 2000; Breiman, 2001; James et al., 2021).</w:t>
      </w:r>
    </w:p>
    <w:p w14:paraId="282367DA" w14:textId="11FF7081" w:rsidR="00EE4149" w:rsidRPr="003864E0" w:rsidRDefault="008C1EF2" w:rsidP="008C1EF2">
      <w:pPr>
        <w:spacing w:before="120" w:after="120" w:line="360" w:lineRule="auto"/>
        <w:jc w:val="both"/>
        <w:rPr>
          <w:rFonts w:ascii="Times New Roman" w:hAnsi="Times New Roman" w:cs="Times New Roman"/>
        </w:rPr>
      </w:pPr>
      <w:r>
        <w:rPr>
          <w:rFonts w:ascii="Times New Roman" w:eastAsiaTheme="minorEastAsia" w:hAnsi="Times New Roman" w:cs="Times New Roman"/>
        </w:rPr>
        <w:t> </w:t>
      </w:r>
    </w:p>
    <w:p w14:paraId="7153E7DD"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7B8E08D8" w14:textId="77777777" w:rsidR="00724E30" w:rsidRPr="003864E0" w:rsidRDefault="00724E30" w:rsidP="00C10426">
      <w:pPr>
        <w:pStyle w:val="Heading2"/>
        <w:ind w:right="210"/>
        <w:rPr>
          <w:rFonts w:cs="Times New Roman"/>
        </w:rPr>
      </w:pPr>
      <w:bookmarkStart w:id="6" w:name="_Toc238676012"/>
      <w:r>
        <w:rPr>
          <w:rFonts w:cs="Times New Roman"/>
        </w:rPr>
        <w:lastRenderedPageBreak/>
        <w:t>1.3 Hypothesis and Objectives</w:t>
      </w:r>
      <w:bookmarkEnd w:id="6"/>
    </w:p>
    <w:p w14:paraId="2AD3C3D6" w14:textId="1448B6E9" w:rsidR="002C187F" w:rsidRPr="003864E0" w:rsidRDefault="002C187F" w:rsidP="002C187F">
      <w:pPr>
        <w:spacing w:line="360" w:lineRule="auto"/>
        <w:rPr>
          <w:rFonts w:ascii="Times New Roman" w:hAnsi="Times New Roman" w:cs="Times New Roman"/>
        </w:rPr>
      </w:pPr>
      <w:r>
        <w:rPr>
          <w:rFonts w:ascii="Times New Roman" w:hAnsi="Times New Roman" w:cs="Times New Roman"/>
        </w:rPr>
        <w:t xml:space="preserve">This study is guided by a unified research hypothesis: that employee attrition within an organization is not random but is systematically predicted by a combination of demographic characteristics, compensation and job factors, and work history variables that are identifiable through statistical analysis and machine learning classification. Specifically, it is hypothesized that younger single employees with lower compensation and limited career progression are disproportionately represented among those who leave; that low-income employees who work overtime constitute the highest-risk compensation group; that employees in their first three years of tenure who have stagnant promotion histories and a prior job-hopping background represent the most vulnerable retention segment; and that ensemble methods such as </w:t>
      </w:r>
      <w:r>
        <w:rPr>
          <w:rFonts w:ascii="Times New Roman" w:hAnsi="Times New Roman" w:cs="Times New Roman"/>
          <w:b/>
          <w:bCs/>
        </w:rPr>
        <w:t>Random Forest</w:t>
      </w:r>
      <w:r>
        <w:rPr>
          <w:rFonts w:ascii="Times New Roman" w:hAnsi="Times New Roman" w:cs="Times New Roman"/>
        </w:rPr>
        <w:t>, trained on a class-balanced dataset, will outperform logistic regression in identifying at-risk employees, with the model's most predictive features aligning with the exploratory findings from the earlier objectives (Griffeth et al., 2000; Breiman, 2001; James et al., 2021).</w:t>
      </w:r>
    </w:p>
    <w:p w14:paraId="190CA284" w14:textId="77777777" w:rsidR="002C187F" w:rsidRPr="003864E0" w:rsidRDefault="002C187F" w:rsidP="002C187F">
      <w:pPr>
        <w:spacing w:line="360" w:lineRule="auto"/>
        <w:rPr>
          <w:rFonts w:ascii="Times New Roman" w:hAnsi="Times New Roman" w:cs="Times New Roman"/>
        </w:rPr>
      </w:pPr>
    </w:p>
    <w:p w14:paraId="14C35728" w14:textId="27347BCC" w:rsidR="002C187F" w:rsidRPr="003864E0" w:rsidRDefault="002C187F" w:rsidP="002C187F">
      <w:pPr>
        <w:spacing w:line="360" w:lineRule="auto"/>
        <w:rPr>
          <w:rFonts w:ascii="Times New Roman" w:hAnsi="Times New Roman" w:cs="Times New Roman"/>
        </w:rPr>
      </w:pPr>
      <w:r>
        <w:rPr>
          <w:rFonts w:ascii="Times New Roman" w:hAnsi="Times New Roman" w:cs="Times New Roman"/>
        </w:rPr>
        <w:t>The four research objectives</w:t>
      </w:r>
      <w:r w:rsidR="004D423B">
        <w:rPr>
          <w:rFonts w:ascii="Times New Roman" w:hAnsi="Times New Roman" w:cs="Times New Roman" w:hint="eastAsia"/>
        </w:rPr>
        <w:t xml:space="preserve"> </w:t>
      </w:r>
      <w:r>
        <w:rPr>
          <w:rFonts w:ascii="Times New Roman" w:hAnsi="Times New Roman" w:cs="Times New Roman"/>
        </w:rPr>
        <w:t>are as follows:</w:t>
      </w:r>
    </w:p>
    <w:p w14:paraId="24F34BA9" w14:textId="77777777" w:rsidR="002C187F" w:rsidRPr="003864E0" w:rsidRDefault="002C187F" w:rsidP="002C187F">
      <w:pPr>
        <w:spacing w:line="360" w:lineRule="auto"/>
        <w:rPr>
          <w:rFonts w:ascii="Times New Roman" w:hAnsi="Times New Roman" w:cs="Times New Roman"/>
        </w:rPr>
      </w:pPr>
    </w:p>
    <w:p w14:paraId="24AA59BA" w14:textId="7C5EB068" w:rsidR="002C187F" w:rsidRPr="003864E0" w:rsidRDefault="002C187F">
      <w:pPr>
        <w:pStyle w:val="ListParagraph"/>
        <w:numPr>
          <w:ilvl w:val="0"/>
          <w:numId w:val="3"/>
        </w:numPr>
        <w:spacing w:line="360" w:lineRule="auto"/>
        <w:ind w:firstLineChars="0"/>
        <w:rPr>
          <w:rFonts w:ascii="Times New Roman" w:hAnsi="Times New Roman" w:cs="Times New Roman"/>
        </w:rPr>
      </w:pPr>
      <w:r w:rsidRPr="004D423B">
        <w:rPr>
          <w:rFonts w:ascii="Times New Roman" w:hAnsi="Times New Roman" w:cs="Times New Roman"/>
          <w:b/>
          <w:bCs/>
        </w:rPr>
        <w:t>Objective 1:</w:t>
      </w:r>
      <w:r>
        <w:rPr>
          <w:rFonts w:ascii="Times New Roman" w:hAnsi="Times New Roman" w:cs="Times New Roman"/>
        </w:rPr>
        <w:t xml:space="preserve"> To determine whether demographic characteristics (age, gender, marital, education level) have any effect on employee attrition through descriptive statistics and inferential hypothesis testing.</w:t>
      </w:r>
    </w:p>
    <w:p w14:paraId="36410B6A" w14:textId="0A96FF2B" w:rsidR="002C187F" w:rsidRPr="003864E0" w:rsidRDefault="002C187F">
      <w:pPr>
        <w:pStyle w:val="ListParagraph"/>
        <w:numPr>
          <w:ilvl w:val="0"/>
          <w:numId w:val="3"/>
        </w:numPr>
        <w:spacing w:line="360" w:lineRule="auto"/>
        <w:ind w:firstLineChars="0"/>
        <w:rPr>
          <w:rFonts w:ascii="Times New Roman" w:hAnsi="Times New Roman" w:cs="Times New Roman"/>
        </w:rPr>
      </w:pPr>
      <w:r w:rsidRPr="004D423B">
        <w:rPr>
          <w:rFonts w:ascii="Times New Roman" w:hAnsi="Times New Roman" w:cs="Times New Roman"/>
          <w:b/>
          <w:bCs/>
        </w:rPr>
        <w:t>Objective 2:</w:t>
      </w:r>
      <w:r>
        <w:rPr>
          <w:rFonts w:ascii="Times New Roman" w:hAnsi="Times New Roman" w:cs="Times New Roman"/>
        </w:rPr>
        <w:t xml:space="preserve"> To investigate the relationship between job characteristics (compensation, overtime, job level and job satisfaction dimensions) and attrition patterns using exploratory data analysis and inferential statistical tests.</w:t>
      </w:r>
    </w:p>
    <w:p w14:paraId="785FA8FC" w14:textId="278BC4C5" w:rsidR="002C187F" w:rsidRPr="003864E0" w:rsidRDefault="002C187F">
      <w:pPr>
        <w:pStyle w:val="ListParagraph"/>
        <w:numPr>
          <w:ilvl w:val="0"/>
          <w:numId w:val="3"/>
        </w:numPr>
        <w:spacing w:line="360" w:lineRule="auto"/>
        <w:ind w:firstLineChars="0"/>
        <w:rPr>
          <w:rFonts w:ascii="Times New Roman" w:hAnsi="Times New Roman" w:cs="Times New Roman"/>
        </w:rPr>
      </w:pPr>
      <w:r w:rsidRPr="004D423B">
        <w:rPr>
          <w:rFonts w:ascii="Times New Roman" w:hAnsi="Times New Roman" w:cs="Times New Roman"/>
          <w:b/>
          <w:bCs/>
        </w:rPr>
        <w:t>Objective 3:</w:t>
      </w:r>
      <w:r>
        <w:rPr>
          <w:rFonts w:ascii="Times New Roman" w:hAnsi="Times New Roman" w:cs="Times New Roman"/>
        </w:rPr>
        <w:t xml:space="preserve"> To examine how work history variables such as years in the company, the recency of the promotion and the number of previous employers relate to employee attrition using the non-parametric statistics.</w:t>
      </w:r>
    </w:p>
    <w:p w14:paraId="12F642A1" w14:textId="7296E3D6" w:rsidR="00724E30" w:rsidRPr="003864E0" w:rsidRDefault="002C187F">
      <w:pPr>
        <w:pStyle w:val="ListParagraph"/>
        <w:numPr>
          <w:ilvl w:val="0"/>
          <w:numId w:val="3"/>
        </w:numPr>
        <w:spacing w:line="360" w:lineRule="auto"/>
        <w:ind w:firstLineChars="0"/>
        <w:rPr>
          <w:rFonts w:ascii="Times New Roman" w:hAnsi="Times New Roman" w:cs="Times New Roman"/>
        </w:rPr>
      </w:pPr>
      <w:r w:rsidRPr="004D423B">
        <w:rPr>
          <w:rFonts w:ascii="Times New Roman" w:hAnsi="Times New Roman" w:cs="Times New Roman"/>
          <w:b/>
          <w:bCs/>
        </w:rPr>
        <w:t>Objective 4:</w:t>
      </w:r>
      <w:r>
        <w:rPr>
          <w:rFonts w:ascii="Times New Roman" w:hAnsi="Times New Roman" w:cs="Times New Roman"/>
        </w:rPr>
        <w:t xml:space="preserve"> To develop, test and compare three supervised machine learning classification models (</w:t>
      </w:r>
      <w:r>
        <w:rPr>
          <w:rFonts w:ascii="Times New Roman" w:hAnsi="Times New Roman" w:cs="Times New Roman"/>
          <w:b/>
          <w:bCs/>
        </w:rPr>
        <w:t>Logistic Regression</w:t>
      </w:r>
      <w:r>
        <w:rPr>
          <w:rFonts w:ascii="Times New Roman" w:hAnsi="Times New Roman" w:cs="Times New Roman"/>
        </w:rPr>
        <w:t xml:space="preserve">, </w:t>
      </w:r>
      <w:r>
        <w:rPr>
          <w:rFonts w:ascii="Times New Roman" w:hAnsi="Times New Roman" w:cs="Times New Roman"/>
          <w:b/>
          <w:bCs/>
        </w:rPr>
        <w:t>Random Forest</w:t>
      </w:r>
      <w:r>
        <w:rPr>
          <w:rFonts w:ascii="Times New Roman" w:hAnsi="Times New Roman" w:cs="Times New Roman"/>
        </w:rPr>
        <w:t xml:space="preserve">, and </w:t>
      </w:r>
      <w:r>
        <w:rPr>
          <w:rFonts w:ascii="Times New Roman" w:hAnsi="Times New Roman" w:cs="Times New Roman"/>
          <w:b/>
          <w:bCs/>
        </w:rPr>
        <w:t>Decision Tree</w:t>
      </w:r>
      <w:r>
        <w:rPr>
          <w:rFonts w:ascii="Times New Roman" w:hAnsi="Times New Roman" w:cs="Times New Roman"/>
        </w:rPr>
        <w:t xml:space="preserve">) to predict employee attrition, and evaluate performance with several metrics such as </w:t>
      </w:r>
      <w:r>
        <w:rPr>
          <w:rFonts w:ascii="Times New Roman" w:hAnsi="Times New Roman" w:cs="Times New Roman"/>
          <w:b/>
          <w:bCs/>
        </w:rPr>
        <w:t>AUC-ROC</w:t>
      </w:r>
      <w:r>
        <w:rPr>
          <w:rFonts w:ascii="Times New Roman" w:hAnsi="Times New Roman" w:cs="Times New Roman"/>
        </w:rPr>
        <w:t>.</w:t>
      </w:r>
    </w:p>
    <w:p w14:paraId="3AF3090A" w14:textId="77777777" w:rsidR="00EE4149" w:rsidRPr="003864E0" w:rsidRDefault="00EE4149" w:rsidP="00EE4149">
      <w:pPr>
        <w:spacing w:line="360" w:lineRule="auto"/>
        <w:rPr>
          <w:rFonts w:ascii="Times New Roman" w:hAnsi="Times New Roman" w:cs="Times New Roman"/>
        </w:rPr>
      </w:pPr>
    </w:p>
    <w:p w14:paraId="18AE92F0"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2865578C" w14:textId="77777777" w:rsidR="00735EBF" w:rsidRPr="00832863" w:rsidRDefault="00735EBF" w:rsidP="00735EBF">
      <w:pPr>
        <w:pStyle w:val="Heading1"/>
        <w:rPr>
          <w:rFonts w:cs="Times New Roman"/>
        </w:rPr>
      </w:pPr>
      <w:bookmarkStart w:id="7" w:name="_Toc238676013"/>
      <w:r>
        <w:rPr>
          <w:rFonts w:cs="Times New Roman"/>
        </w:rPr>
        <w:lastRenderedPageBreak/>
        <w:t>2. Data Preparation</w:t>
      </w:r>
      <w:bookmarkEnd w:id="7"/>
    </w:p>
    <w:p w14:paraId="52DC5C71" w14:textId="77777777" w:rsidR="00735EBF" w:rsidRPr="00832863" w:rsidRDefault="00735EBF" w:rsidP="00735EBF">
      <w:pPr>
        <w:pStyle w:val="Heading2"/>
        <w:ind w:right="210"/>
        <w:rPr>
          <w:rFonts w:cs="Times New Roman"/>
        </w:rPr>
      </w:pPr>
      <w:bookmarkStart w:id="8" w:name="_Toc238676014"/>
      <w:r>
        <w:rPr>
          <w:rFonts w:cs="Times New Roman"/>
        </w:rPr>
        <w:t>2.1 Data Import</w:t>
      </w:r>
      <w:bookmarkEnd w:id="8"/>
    </w:p>
    <w:p w14:paraId="6AD3446F" w14:textId="3411A5F7" w:rsidR="00735EBF" w:rsidRPr="00832863" w:rsidRDefault="00735EBF" w:rsidP="00735EBF">
      <w:pPr>
        <w:spacing w:line="360" w:lineRule="auto"/>
        <w:rPr>
          <w:rFonts w:ascii="Times New Roman" w:hAnsi="Times New Roman" w:cs="Times New Roman"/>
        </w:rPr>
      </w:pPr>
      <w:r>
        <w:rPr>
          <w:rFonts w:ascii="Times New Roman" w:hAnsi="Times New Roman" w:cs="Times New Roman"/>
        </w:rPr>
        <w:t xml:space="preserve">Dataset was brought directly into R by using the read.csv() function with stringsAsFactors = FALSE to keep categorical variables as character vectors for controlled downstream factoring. The na.strings parameter was set to include concurrently blank strings, the string "NA" and "N/A" as missing values. Rows for imported data were 4,000 and columns were 35. The automatic configuration of the working directory via </w:t>
      </w:r>
      <w:proofErr w:type="gramStart"/>
      <w:r>
        <w:rPr>
          <w:rFonts w:ascii="Times New Roman" w:hAnsi="Times New Roman" w:cs="Times New Roman"/>
        </w:rPr>
        <w:t>rstudioapi::getActiveDocumentContext(</w:t>
      </w:r>
      <w:proofErr w:type="gramEnd"/>
      <w:r>
        <w:rPr>
          <w:rFonts w:ascii="Times New Roman" w:hAnsi="Times New Roman" w:cs="Times New Roman"/>
        </w:rPr>
        <w:t>)$path guarantees that the script runs from the right file path on any</w:t>
      </w:r>
      <w:r w:rsidR="00CD17ED">
        <w:rPr>
          <w:rFonts w:ascii="Times New Roman" w:hAnsi="Times New Roman" w:cs="Times New Roman" w:hint="eastAsia"/>
        </w:rPr>
        <w:t>one</w:t>
      </w:r>
      <w:r>
        <w:rPr>
          <w:rFonts w:ascii="Times New Roman" w:hAnsi="Times New Roman" w:cs="Times New Roman"/>
        </w:rPr>
        <w:t>’s machine, allowing for reproducibility.</w:t>
      </w:r>
      <w:r>
        <w:rPr>
          <w:rFonts w:ascii="Times New Roman" w:hAnsi="Times New Roman" w:cs="Times New Roman"/>
        </w:rPr>
        <w:br/>
      </w:r>
    </w:p>
    <w:p w14:paraId="45F555B4" w14:textId="77777777" w:rsidR="00735EBF" w:rsidRPr="00832863" w:rsidRDefault="00735EBF" w:rsidP="00735EBF">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735EBF" w:rsidRPr="00832863" w14:paraId="608EF228" w14:textId="77777777" w:rsidTr="00463087">
        <w:tc>
          <w:tcPr>
            <w:tcW w:w="8296" w:type="dxa"/>
          </w:tcPr>
          <w:p w14:paraId="6FE5AC23" w14:textId="7B7B59E1" w:rsidR="00735EBF" w:rsidRPr="002B0B30" w:rsidRDefault="00735EBF" w:rsidP="002B0B30">
            <w:pPr>
              <w:pStyle w:val="Subtitle"/>
            </w:pPr>
            <w:bookmarkStart w:id="9" w:name="_Toc230630166"/>
            <w:bookmarkStart w:id="10" w:name="_Toc230685376"/>
            <w:bookmarkStart w:id="11" w:name="_Toc230690256"/>
            <w:bookmarkStart w:id="12" w:name="_Toc230986211"/>
            <w:bookmarkStart w:id="13" w:name="_Toc230990985"/>
            <w:bookmarkStart w:id="14" w:name="_Toc230991063"/>
            <w:r w:rsidRPr="002B0B30">
              <w:t xml:space="preserve">Figure </w:t>
            </w:r>
            <w:r w:rsidR="002B0B30">
              <w:rPr>
                <w:rFonts w:hint="eastAsia"/>
              </w:rPr>
              <w:t>2</w:t>
            </w:r>
            <w:r w:rsidRPr="002B0B30">
              <w:t>: Data Import — Code Snippet (Lines 102–111)</w:t>
            </w:r>
            <w:bookmarkEnd w:id="9"/>
            <w:bookmarkEnd w:id="10"/>
            <w:bookmarkEnd w:id="11"/>
            <w:bookmarkEnd w:id="12"/>
            <w:bookmarkEnd w:id="13"/>
            <w:bookmarkEnd w:id="14"/>
            <w:r w:rsidRPr="002B0B30">
              <w:t xml:space="preserve"> </w:t>
            </w:r>
          </w:p>
          <w:p w14:paraId="59099B12"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E311224" wp14:editId="0B91B178">
                  <wp:extent cx="4680000" cy="1516239"/>
                  <wp:effectExtent l="0" t="0" r="6350" b="8255"/>
                  <wp:docPr id="1844381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1124" name=""/>
                          <pic:cNvPicPr/>
                        </pic:nvPicPr>
                        <pic:blipFill>
                          <a:blip r:embed="rId11"/>
                          <a:stretch>
                            <a:fillRect/>
                          </a:stretch>
                        </pic:blipFill>
                        <pic:spPr>
                          <a:xfrm>
                            <a:off x="0" y="0"/>
                            <a:ext cx="4680000" cy="1516239"/>
                          </a:xfrm>
                          <a:prstGeom prst="rect">
                            <a:avLst/>
                          </a:prstGeom>
                        </pic:spPr>
                      </pic:pic>
                    </a:graphicData>
                  </a:graphic>
                </wp:inline>
              </w:drawing>
            </w:r>
          </w:p>
        </w:tc>
      </w:tr>
    </w:tbl>
    <w:p w14:paraId="66ECC298" w14:textId="77777777" w:rsidR="00735EBF" w:rsidRPr="00832863" w:rsidRDefault="00735EBF" w:rsidP="00735EBF">
      <w:pPr>
        <w:spacing w:line="360" w:lineRule="auto"/>
        <w:rPr>
          <w:rFonts w:ascii="Times New Roman" w:hAnsi="Times New Roman" w:cs="Times New Roman"/>
        </w:rPr>
      </w:pPr>
    </w:p>
    <w:p w14:paraId="23F227CC" w14:textId="77777777" w:rsidR="00735EBF" w:rsidRPr="00832863" w:rsidRDefault="00735EBF" w:rsidP="00735EBF">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735EBF" w:rsidRPr="00832863" w14:paraId="6115BD5D" w14:textId="77777777" w:rsidTr="00463087">
        <w:tc>
          <w:tcPr>
            <w:tcW w:w="8296" w:type="dxa"/>
          </w:tcPr>
          <w:p w14:paraId="1BED8A23" w14:textId="5682440E" w:rsidR="00735EBF" w:rsidRPr="002B0B30" w:rsidRDefault="00735EBF" w:rsidP="002B0B30">
            <w:pPr>
              <w:pStyle w:val="Subtitle"/>
            </w:pPr>
            <w:bookmarkStart w:id="15" w:name="_Toc230630167"/>
            <w:bookmarkStart w:id="16" w:name="_Toc230685377"/>
            <w:bookmarkStart w:id="17" w:name="_Toc230690257"/>
            <w:bookmarkStart w:id="18" w:name="_Toc230986212"/>
            <w:bookmarkStart w:id="19" w:name="_Toc230990986"/>
            <w:bookmarkStart w:id="20" w:name="_Toc230991064"/>
            <w:r w:rsidRPr="002B0B30">
              <w:t xml:space="preserve">Figure </w:t>
            </w:r>
            <w:r w:rsidR="002B0B30">
              <w:rPr>
                <w:rFonts w:hint="eastAsia"/>
              </w:rPr>
              <w:t>3</w:t>
            </w:r>
            <w:r w:rsidRPr="002B0B30">
              <w:t>: Data Import — Console Output (Column Names and Dimensions)</w:t>
            </w:r>
            <w:bookmarkEnd w:id="15"/>
            <w:bookmarkEnd w:id="16"/>
            <w:bookmarkEnd w:id="17"/>
            <w:bookmarkEnd w:id="18"/>
            <w:bookmarkEnd w:id="19"/>
            <w:bookmarkEnd w:id="20"/>
            <w:r w:rsidRPr="002B0B30">
              <w:t xml:space="preserve"> </w:t>
            </w:r>
          </w:p>
          <w:p w14:paraId="02D93011" w14:textId="77777777" w:rsidR="00735EBF" w:rsidRPr="00832863" w:rsidRDefault="00735EBF" w:rsidP="00463087">
            <w:pPr>
              <w:spacing w:line="360" w:lineRule="auto"/>
              <w:jc w:val="center"/>
              <w:rPr>
                <w:rFonts w:ascii="Times New Roman" w:hAnsi="Times New Roman" w:cs="Times New Roman"/>
              </w:rPr>
            </w:pPr>
            <w:r>
              <w:rPr>
                <w:noProof/>
              </w:rPr>
              <w:drawing>
                <wp:inline distT="0" distB="0" distL="0" distR="0" wp14:anchorId="6F51F985" wp14:editId="36DE549C">
                  <wp:extent cx="4679177" cy="1793875"/>
                  <wp:effectExtent l="0" t="0" r="7620" b="0"/>
                  <wp:docPr id="1260499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99873" name=""/>
                          <pic:cNvPicPr/>
                        </pic:nvPicPr>
                        <pic:blipFill rotWithShape="1">
                          <a:blip r:embed="rId12"/>
                          <a:srcRect t="30367"/>
                          <a:stretch>
                            <a:fillRect/>
                          </a:stretch>
                        </pic:blipFill>
                        <pic:spPr bwMode="auto">
                          <a:xfrm>
                            <a:off x="0" y="0"/>
                            <a:ext cx="4680000" cy="179419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A0E73AE" w14:textId="77777777" w:rsidR="00735EBF" w:rsidRPr="00832863" w:rsidRDefault="00735EBF" w:rsidP="00735EBF">
      <w:pPr>
        <w:spacing w:line="360" w:lineRule="auto"/>
        <w:rPr>
          <w:rFonts w:ascii="Times New Roman" w:hAnsi="Times New Roman" w:cs="Times New Roman"/>
        </w:rPr>
      </w:pPr>
    </w:p>
    <w:p w14:paraId="37788AFD" w14:textId="77777777" w:rsidR="00735EBF" w:rsidRPr="00832863" w:rsidRDefault="00735EBF" w:rsidP="00735EBF">
      <w:pPr>
        <w:spacing w:line="360" w:lineRule="auto"/>
        <w:rPr>
          <w:rFonts w:ascii="Times New Roman" w:hAnsi="Times New Roman" w:cs="Times New Roman"/>
        </w:rPr>
      </w:pPr>
    </w:p>
    <w:p w14:paraId="2678EF44" w14:textId="77777777" w:rsidR="00735EBF" w:rsidRPr="00832863" w:rsidRDefault="00735EBF" w:rsidP="00735EBF">
      <w:pPr>
        <w:spacing w:line="360" w:lineRule="auto"/>
        <w:rPr>
          <w:rFonts w:ascii="Times New Roman" w:hAnsi="Times New Roman" w:cs="Times New Roman"/>
        </w:rPr>
      </w:pPr>
      <w:r>
        <w:rPr>
          <w:rFonts w:ascii="Times New Roman" w:hAnsi="Times New Roman" w:cs="Times New Roman"/>
        </w:rPr>
        <w:br w:type="page"/>
      </w:r>
    </w:p>
    <w:p w14:paraId="087FD800" w14:textId="77777777" w:rsidR="00735EBF" w:rsidRPr="00EA7E38" w:rsidRDefault="00735EBF" w:rsidP="00735EBF">
      <w:pPr>
        <w:pStyle w:val="Heading2"/>
        <w:ind w:right="210"/>
        <w:rPr>
          <w:rFonts w:cs="Times New Roman"/>
        </w:rPr>
      </w:pPr>
      <w:bookmarkStart w:id="21" w:name="_Toc238676015"/>
      <w:r>
        <w:rPr>
          <w:rFonts w:cs="Times New Roman"/>
        </w:rPr>
        <w:lastRenderedPageBreak/>
        <w:t>2.2 Data Cleaning and Pre-processing</w:t>
      </w:r>
      <w:bookmarkEnd w:id="21"/>
    </w:p>
    <w:p w14:paraId="2B8E38BD" w14:textId="77777777" w:rsidR="00735EBF" w:rsidRPr="00EA7E38" w:rsidRDefault="00735EBF" w:rsidP="00735EBF">
      <w:pPr>
        <w:spacing w:line="360" w:lineRule="auto"/>
        <w:rPr>
          <w:rFonts w:ascii="Times New Roman" w:eastAsia="Arial" w:hAnsi="Times New Roman" w:cs="Times New Roman"/>
          <w:b/>
          <w:bCs/>
          <w:sz w:val="24"/>
          <w:szCs w:val="24"/>
          <w:lang w:val="en-MY"/>
        </w:rPr>
      </w:pPr>
      <w:r>
        <w:rPr>
          <w:rFonts w:ascii="Times New Roman" w:eastAsia="Arial" w:hAnsi="Times New Roman" w:cs="Times New Roman"/>
          <w:b/>
          <w:bCs/>
          <w:sz w:val="24"/>
          <w:szCs w:val="24"/>
          <w:lang w:val="en-MY"/>
        </w:rPr>
        <w:t>Purpose</w:t>
      </w:r>
    </w:p>
    <w:p w14:paraId="0A23821B" w14:textId="77777777" w:rsidR="00735EBF" w:rsidRPr="00771C85" w:rsidRDefault="00735EBF" w:rsidP="00735EBF">
      <w:pPr>
        <w:spacing w:line="360" w:lineRule="auto"/>
        <w:rPr>
          <w:rFonts w:ascii="Times New Roman" w:eastAsiaTheme="minorEastAsia" w:hAnsi="Times New Roman" w:cs="Times New Roman"/>
          <w:sz w:val="24"/>
          <w:szCs w:val="24"/>
          <w:lang w:val="en-MY"/>
        </w:rPr>
      </w:pPr>
      <w:r>
        <w:rPr>
          <w:rFonts w:ascii="Times New Roman" w:eastAsia="Arial" w:hAnsi="Times New Roman" w:cs="Times New Roman"/>
          <w:sz w:val="24"/>
          <w:szCs w:val="24"/>
          <w:lang w:val="en-MY"/>
        </w:rPr>
        <w:t>Before performing exploratory data analysis and predictive modelling, the raw employee attrition dataset was cleaned and transformed to ensure consistency, accuracy, and reliability. Data cleaning involved standardization of categorical variables, conversion of numerical features, treatment of missing values, removal of duplicate records, treatment of outliers, validation of data quality and creation of extra features for subsequent analysis.</w:t>
      </w:r>
    </w:p>
    <w:p w14:paraId="0F42F850" w14:textId="77777777" w:rsidR="00735EBF" w:rsidRPr="00EA7E38" w:rsidRDefault="00735EBF" w:rsidP="00735EBF">
      <w:pPr>
        <w:spacing w:line="360" w:lineRule="auto"/>
        <w:rPr>
          <w:rFonts w:ascii="Times New Roman" w:eastAsiaTheme="minorEastAsia" w:hAnsi="Times New Roman" w:cs="Times New Roman"/>
          <w:sz w:val="24"/>
          <w:szCs w:val="24"/>
          <w:lang w:val="en-MY"/>
        </w:rPr>
      </w:pPr>
    </w:p>
    <w:p w14:paraId="173CD8E0" w14:textId="77777777" w:rsidR="00735EBF" w:rsidRDefault="00735EBF" w:rsidP="00735EBF">
      <w:pPr>
        <w:pStyle w:val="Heading3"/>
        <w:rPr>
          <w:lang w:val="en-MY"/>
        </w:rPr>
      </w:pPr>
      <w:bookmarkStart w:id="22" w:name="_Toc238676016"/>
      <w:r>
        <w:rPr>
          <w:rFonts w:hint="eastAsia"/>
          <w:lang w:val="en-MY"/>
        </w:rPr>
        <w:t xml:space="preserve">2.2.1 </w:t>
      </w:r>
      <w:r>
        <w:rPr>
          <w:lang w:val="en-MY"/>
        </w:rPr>
        <w:t>Standardise Attrition</w:t>
      </w:r>
      <w:bookmarkEnd w:id="22"/>
    </w:p>
    <w:p w14:paraId="1458CB9D" w14:textId="77777777" w:rsidR="00735EBF" w:rsidRPr="00EA7E38" w:rsidRDefault="00735EBF" w:rsidP="00735EBF">
      <w:pPr>
        <w:spacing w:line="360" w:lineRule="auto"/>
        <w:rPr>
          <w:rFonts w:ascii="Times New Roman" w:hAnsi="Times New Roman" w:cs="Times New Roman"/>
          <w:lang w:val="en-MY"/>
        </w:rPr>
      </w:pPr>
      <w:r>
        <w:rPr>
          <w:rFonts w:ascii="Times New Roman" w:hAnsi="Times New Roman" w:cs="Times New Roman"/>
          <w:lang w:val="en-MY"/>
        </w:rPr>
        <w:t>The Attrition variable was cleaned by removing extra spaces, converting text into uppercase format, and standardising all values into either "Yes" or "No".</w:t>
      </w:r>
    </w:p>
    <w:p w14:paraId="2D880F64" w14:textId="77777777" w:rsidR="00735EBF" w:rsidRDefault="00735EBF" w:rsidP="00735EBF">
      <w:pPr>
        <w:spacing w:line="360" w:lineRule="auto"/>
        <w:rPr>
          <w:rFonts w:ascii="Times New Roman" w:hAnsi="Times New Roman" w:cs="Times New Roman"/>
          <w:lang w:val="en-MY"/>
        </w:rPr>
      </w:pPr>
    </w:p>
    <w:tbl>
      <w:tblPr>
        <w:tblStyle w:val="TableGrid"/>
        <w:tblW w:w="0" w:type="auto"/>
        <w:tblLook w:val="04A0" w:firstRow="1" w:lastRow="0" w:firstColumn="1" w:lastColumn="0" w:noHBand="0" w:noVBand="1"/>
      </w:tblPr>
      <w:tblGrid>
        <w:gridCol w:w="8296"/>
      </w:tblGrid>
      <w:tr w:rsidR="00735EBF" w:rsidRPr="00832863" w14:paraId="02C7EE5F" w14:textId="77777777" w:rsidTr="00463087">
        <w:tc>
          <w:tcPr>
            <w:tcW w:w="8296" w:type="dxa"/>
          </w:tcPr>
          <w:p w14:paraId="3A0F13D7" w14:textId="51726E42" w:rsidR="00D17985" w:rsidRPr="002B0B30" w:rsidRDefault="00D17985" w:rsidP="002B0B30">
            <w:pPr>
              <w:pStyle w:val="Subtitle"/>
            </w:pPr>
            <w:bookmarkStart w:id="23" w:name="_Toc230986213"/>
            <w:bookmarkStart w:id="24" w:name="_Toc230990987"/>
            <w:bookmarkStart w:id="25" w:name="_Toc230991065"/>
            <w:r w:rsidRPr="002B0B30">
              <w:t xml:space="preserve">Figure </w:t>
            </w:r>
            <w:r w:rsidR="002B0B30">
              <w:rPr>
                <w:rFonts w:hint="eastAsia"/>
              </w:rPr>
              <w:t>4</w:t>
            </w:r>
            <w:r w:rsidRPr="002B0B30">
              <w:t xml:space="preserve">: </w:t>
            </w:r>
            <w:proofErr w:type="spellStart"/>
            <w:r w:rsidRPr="002B0B30">
              <w:t>Standardise</w:t>
            </w:r>
            <w:proofErr w:type="spellEnd"/>
            <w:r w:rsidRPr="002B0B30">
              <w:t xml:space="preserve"> Attrition code snippet</w:t>
            </w:r>
            <w:bookmarkEnd w:id="23"/>
            <w:bookmarkEnd w:id="24"/>
            <w:bookmarkEnd w:id="25"/>
          </w:p>
          <w:p w14:paraId="78DAF3CD" w14:textId="6D0D80B2" w:rsidR="00D17985" w:rsidRPr="00832863" w:rsidRDefault="00735EBF" w:rsidP="00D17985">
            <w:pPr>
              <w:spacing w:line="360" w:lineRule="auto"/>
              <w:jc w:val="center"/>
              <w:rPr>
                <w:rFonts w:ascii="Times New Roman" w:hAnsi="Times New Roman" w:cs="Times New Roman"/>
              </w:rPr>
            </w:pPr>
            <w:r>
              <w:rPr>
                <w:rFonts w:ascii="Times New Roman" w:hAnsi="Times New Roman" w:cs="Times New Roman"/>
                <w:noProof/>
                <w:lang w:val="en-MY"/>
              </w:rPr>
              <w:drawing>
                <wp:inline distT="0" distB="0" distL="0" distR="0" wp14:anchorId="0A60B0BA" wp14:editId="3A68910F">
                  <wp:extent cx="5011838" cy="12080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20249" cy="1210033"/>
                          </a:xfrm>
                          <a:prstGeom prst="rect">
                            <a:avLst/>
                          </a:prstGeom>
                        </pic:spPr>
                      </pic:pic>
                    </a:graphicData>
                  </a:graphic>
                </wp:inline>
              </w:drawing>
            </w:r>
          </w:p>
        </w:tc>
      </w:tr>
    </w:tbl>
    <w:p w14:paraId="4B105F65" w14:textId="77777777" w:rsidR="00735EBF" w:rsidRPr="00EA7E38" w:rsidRDefault="00735EBF" w:rsidP="00735EBF">
      <w:pPr>
        <w:spacing w:line="360" w:lineRule="auto"/>
        <w:rPr>
          <w:rFonts w:ascii="Times New Roman" w:hAnsi="Times New Roman" w:cs="Times New Roman"/>
          <w:lang w:val="en-MY"/>
        </w:rPr>
      </w:pPr>
    </w:p>
    <w:p w14:paraId="4E2877F7" w14:textId="77777777" w:rsidR="00735EBF" w:rsidRPr="00EA7E38" w:rsidRDefault="00735EBF" w:rsidP="00735EBF">
      <w:pPr>
        <w:pStyle w:val="ListParagraph"/>
        <w:numPr>
          <w:ilvl w:val="0"/>
          <w:numId w:val="6"/>
        </w:numPr>
        <w:spacing w:line="360" w:lineRule="auto"/>
        <w:ind w:firstLineChars="0"/>
        <w:rPr>
          <w:rFonts w:ascii="Times New Roman" w:hAnsi="Times New Roman" w:cs="Times New Roman"/>
          <w:lang w:val="en-MY"/>
        </w:rPr>
      </w:pPr>
      <w:r>
        <w:rPr>
          <w:rFonts w:ascii="Times New Roman" w:hAnsi="Times New Roman" w:cs="Times New Roman"/>
          <w:b/>
          <w:bCs/>
          <w:i/>
          <w:iCs/>
          <w:lang w:val="en-MY"/>
        </w:rPr>
        <w:t>trimws()</w:t>
      </w:r>
      <w:r>
        <w:rPr>
          <w:rFonts w:ascii="Times New Roman" w:hAnsi="Times New Roman" w:cs="Times New Roman"/>
          <w:lang w:val="en-MY"/>
        </w:rPr>
        <w:t xml:space="preserve"> removes leading and trailing spaces. </w:t>
      </w:r>
    </w:p>
    <w:p w14:paraId="018F1A26" w14:textId="77777777" w:rsidR="00735EBF" w:rsidRPr="00EA7E38" w:rsidRDefault="00735EBF" w:rsidP="00735EBF">
      <w:pPr>
        <w:pStyle w:val="ListParagraph"/>
        <w:numPr>
          <w:ilvl w:val="0"/>
          <w:numId w:val="6"/>
        </w:numPr>
        <w:spacing w:line="360" w:lineRule="auto"/>
        <w:ind w:firstLineChars="0"/>
        <w:rPr>
          <w:rFonts w:ascii="Times New Roman" w:hAnsi="Times New Roman" w:cs="Times New Roman"/>
          <w:lang w:val="en-MY"/>
        </w:rPr>
      </w:pPr>
      <w:r>
        <w:rPr>
          <w:rFonts w:ascii="Times New Roman" w:hAnsi="Times New Roman" w:cs="Times New Roman"/>
          <w:b/>
          <w:bCs/>
          <w:i/>
          <w:iCs/>
          <w:lang w:val="en-MY"/>
        </w:rPr>
        <w:t>toupper()</w:t>
      </w:r>
      <w:r>
        <w:rPr>
          <w:rFonts w:ascii="Times New Roman" w:hAnsi="Times New Roman" w:cs="Times New Roman"/>
          <w:lang w:val="en-MY"/>
        </w:rPr>
        <w:t xml:space="preserve"> converts all text into uppercase. </w:t>
      </w:r>
    </w:p>
    <w:p w14:paraId="69EAC7FE" w14:textId="77777777" w:rsidR="00735EBF" w:rsidRPr="00EA7E38" w:rsidRDefault="00735EBF" w:rsidP="00735EBF">
      <w:pPr>
        <w:pStyle w:val="ListParagraph"/>
        <w:numPr>
          <w:ilvl w:val="0"/>
          <w:numId w:val="6"/>
        </w:numPr>
        <w:spacing w:line="360" w:lineRule="auto"/>
        <w:ind w:firstLineChars="0"/>
        <w:rPr>
          <w:rFonts w:ascii="Times New Roman" w:hAnsi="Times New Roman" w:cs="Times New Roman"/>
        </w:rPr>
      </w:pPr>
      <w:r>
        <w:rPr>
          <w:rFonts w:ascii="Times New Roman" w:hAnsi="Times New Roman" w:cs="Times New Roman"/>
          <w:lang w:val="en-MY"/>
        </w:rPr>
        <w:t>Different representations such as:</w:t>
      </w:r>
      <w:r>
        <w:rPr>
          <w:rFonts w:ascii="Times New Roman" w:hAnsi="Times New Roman" w:cs="Times New Roman" w:hint="eastAsia"/>
          <w:lang w:val="en-MY"/>
        </w:rPr>
        <w:t xml:space="preserve"> </w:t>
      </w:r>
    </w:p>
    <w:p w14:paraId="6F075136" w14:textId="77777777" w:rsidR="00735EBF" w:rsidRDefault="00735EBF" w:rsidP="00735EBF">
      <w:pPr>
        <w:pStyle w:val="ListParagraph"/>
        <w:numPr>
          <w:ilvl w:val="1"/>
          <w:numId w:val="6"/>
        </w:numPr>
        <w:spacing w:line="360" w:lineRule="auto"/>
        <w:ind w:firstLineChars="0"/>
        <w:rPr>
          <w:rFonts w:ascii="Times New Roman" w:hAnsi="Times New Roman" w:cs="Times New Roman"/>
        </w:rPr>
      </w:pPr>
      <w:r>
        <w:rPr>
          <w:rFonts w:ascii="Times New Roman" w:hAnsi="Times New Roman" w:cs="Times New Roman"/>
          <w:lang w:val="en-MY"/>
        </w:rPr>
        <w:t>“</w:t>
      </w:r>
      <w:r>
        <w:rPr>
          <w:rFonts w:ascii="Times New Roman" w:hAnsi="Times New Roman" w:cs="Times New Roman" w:hint="eastAsia"/>
          <w:lang w:val="en-MY"/>
        </w:rPr>
        <w:t>YES, yes, Yes, 1</w:t>
      </w:r>
      <w:r>
        <w:rPr>
          <w:rFonts w:ascii="Times New Roman" w:hAnsi="Times New Roman" w:cs="Times New Roman"/>
          <w:lang w:val="en-MY"/>
        </w:rPr>
        <w:t>”</w:t>
      </w:r>
      <w:r>
        <w:rPr>
          <w:rFonts w:ascii="Times New Roman" w:hAnsi="Times New Roman" w:cs="Times New Roman" w:hint="eastAsia"/>
          <w:lang w:val="en-MY"/>
        </w:rPr>
        <w:t xml:space="preserve"> were </w:t>
      </w:r>
      <w:r>
        <w:rPr>
          <w:rFonts w:ascii="Times New Roman" w:hAnsi="Times New Roman" w:cs="Times New Roman"/>
        </w:rPr>
        <w:t>standardised into:</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p>
    <w:p w14:paraId="06C3662D" w14:textId="77777777" w:rsidR="00735EBF" w:rsidRDefault="00735EBF" w:rsidP="00735EBF">
      <w:pPr>
        <w:pStyle w:val="NormalWeb"/>
      </w:pPr>
      <w:r>
        <w:t>Invalid values were converted into missing values (</w:t>
      </w:r>
      <w:r>
        <w:rPr>
          <w:rStyle w:val="HTMLCode"/>
          <w:b/>
          <w:bCs/>
          <w:i/>
          <w:iCs/>
        </w:rPr>
        <w:t>NA</w:t>
      </w:r>
      <w:r>
        <w:t>) for later processing.</w:t>
      </w:r>
    </w:p>
    <w:p w14:paraId="11339302" w14:textId="77777777" w:rsidR="00735EBF" w:rsidRPr="00EA7E38" w:rsidRDefault="00735EBF" w:rsidP="00735EBF">
      <w:pPr>
        <w:spacing w:line="360" w:lineRule="auto"/>
        <w:rPr>
          <w:rFonts w:ascii="Times New Roman" w:hAnsi="Times New Roman" w:cs="Times New Roman"/>
        </w:rPr>
      </w:pPr>
      <w:r>
        <w:rPr>
          <w:rFonts w:ascii="Times New Roman" w:hAnsi="Times New Roman" w:cs="Times New Roman"/>
        </w:rPr>
        <w:br w:type="page"/>
      </w:r>
    </w:p>
    <w:p w14:paraId="029B7239" w14:textId="77777777" w:rsidR="00735EBF" w:rsidRPr="00E62820" w:rsidRDefault="00735EBF" w:rsidP="00735EBF">
      <w:pPr>
        <w:pStyle w:val="Heading3"/>
        <w:rPr>
          <w:lang w:val="en-MY"/>
        </w:rPr>
      </w:pPr>
      <w:bookmarkStart w:id="26" w:name="_Toc238676017"/>
      <w:r>
        <w:rPr>
          <w:rFonts w:hint="eastAsia"/>
          <w:lang w:val="en-MY"/>
        </w:rPr>
        <w:lastRenderedPageBreak/>
        <w:t xml:space="preserve">2.2.2 </w:t>
      </w:r>
      <w:r>
        <w:rPr>
          <w:lang w:val="en-MY"/>
        </w:rPr>
        <w:t>Standardise Gender</w:t>
      </w:r>
      <w:bookmarkEnd w:id="26"/>
    </w:p>
    <w:tbl>
      <w:tblPr>
        <w:tblStyle w:val="TableGrid"/>
        <w:tblW w:w="0" w:type="auto"/>
        <w:tblLook w:val="04A0" w:firstRow="1" w:lastRow="0" w:firstColumn="1" w:lastColumn="0" w:noHBand="0" w:noVBand="1"/>
      </w:tblPr>
      <w:tblGrid>
        <w:gridCol w:w="8296"/>
      </w:tblGrid>
      <w:tr w:rsidR="00735EBF" w:rsidRPr="00832863" w14:paraId="3085046D" w14:textId="77777777" w:rsidTr="00463087">
        <w:tc>
          <w:tcPr>
            <w:tcW w:w="8296" w:type="dxa"/>
          </w:tcPr>
          <w:p w14:paraId="70516B65" w14:textId="663959E3" w:rsidR="00D17985" w:rsidRPr="002B0B30" w:rsidRDefault="00D17985" w:rsidP="002B0B30">
            <w:pPr>
              <w:pStyle w:val="Subtitle"/>
            </w:pPr>
            <w:bookmarkStart w:id="27" w:name="_Toc230986214"/>
            <w:bookmarkStart w:id="28" w:name="_Toc230990988"/>
            <w:bookmarkStart w:id="29" w:name="_Toc230991066"/>
            <w:r w:rsidRPr="002B0B30">
              <w:t xml:space="preserve">Figure </w:t>
            </w:r>
            <w:r w:rsidR="002B0B30" w:rsidRPr="002B0B30">
              <w:t xml:space="preserve">5: </w:t>
            </w:r>
            <w:proofErr w:type="spellStart"/>
            <w:r w:rsidR="002B0B30" w:rsidRPr="002B0B30">
              <w:t>Standardise</w:t>
            </w:r>
            <w:proofErr w:type="spellEnd"/>
            <w:r w:rsidRPr="002B0B30">
              <w:t xml:space="preserve"> Gender code snippet</w:t>
            </w:r>
            <w:bookmarkEnd w:id="27"/>
            <w:bookmarkEnd w:id="28"/>
            <w:bookmarkEnd w:id="29"/>
          </w:p>
          <w:p w14:paraId="7344C6A1" w14:textId="628A57A6" w:rsidR="00D17985" w:rsidRPr="00832863" w:rsidRDefault="00735EBF" w:rsidP="00D17985">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891BCD9" wp14:editId="6A06A6D9">
                  <wp:extent cx="5010150" cy="7636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12940" cy="764072"/>
                          </a:xfrm>
                          <a:prstGeom prst="rect">
                            <a:avLst/>
                          </a:prstGeom>
                        </pic:spPr>
                      </pic:pic>
                    </a:graphicData>
                  </a:graphic>
                </wp:inline>
              </w:drawing>
            </w:r>
          </w:p>
        </w:tc>
      </w:tr>
    </w:tbl>
    <w:p w14:paraId="7A079FD6" w14:textId="77777777" w:rsidR="00735EBF" w:rsidRPr="00EA7E38" w:rsidRDefault="00735EBF" w:rsidP="00735EBF">
      <w:pPr>
        <w:spacing w:line="360" w:lineRule="auto"/>
        <w:rPr>
          <w:rFonts w:ascii="Times New Roman" w:hAnsi="Times New Roman" w:cs="Times New Roman"/>
          <w:lang w:val="en-MY"/>
        </w:rPr>
      </w:pPr>
    </w:p>
    <w:p w14:paraId="118BD792" w14:textId="77777777" w:rsidR="00735EBF" w:rsidRPr="00EA7E38" w:rsidRDefault="00735EBF" w:rsidP="00735EBF">
      <w:pPr>
        <w:spacing w:line="360" w:lineRule="auto"/>
        <w:rPr>
          <w:rFonts w:ascii="Times New Roman" w:hAnsi="Times New Roman" w:cs="Times New Roman"/>
          <w:sz w:val="24"/>
          <w:szCs w:val="24"/>
        </w:rPr>
      </w:pPr>
      <w:r>
        <w:rPr>
          <w:rFonts w:ascii="Times New Roman" w:eastAsia="Times New Roman" w:hAnsi="Times New Roman" w:cs="Times New Roman"/>
          <w:sz w:val="24"/>
          <w:szCs w:val="24"/>
          <w:lang w:val="en-MY"/>
        </w:rPr>
        <w:t>All gender values were converted into:</w:t>
      </w:r>
      <w:r>
        <w:rPr>
          <w:rFonts w:ascii="Times New Roman" w:eastAsiaTheme="minorEastAsia" w:hAnsi="Times New Roman" w:cs="Times New Roman" w:hint="eastAsia"/>
          <w:sz w:val="24"/>
          <w:szCs w:val="24"/>
          <w:lang w:val="en-MY"/>
        </w:rPr>
        <w:t xml:space="preserve"> </w:t>
      </w:r>
      <w:r>
        <w:rPr>
          <w:rFonts w:ascii="Times New Roman" w:hAnsi="Times New Roman" w:cs="Times New Roman" w:hint="eastAsia"/>
          <w:b/>
          <w:bCs/>
          <w:i/>
          <w:iCs/>
          <w:sz w:val="24"/>
          <w:szCs w:val="24"/>
          <w:lang w:val="en-MY"/>
        </w:rPr>
        <w:t>Male, Female</w:t>
      </w:r>
      <w:r>
        <w:rPr>
          <w:rFonts w:ascii="Times New Roman" w:hAnsi="Times New Roman" w:cs="Times New Roman"/>
          <w:sz w:val="24"/>
          <w:szCs w:val="24"/>
          <w:lang w:val="en-MY"/>
        </w:rPr>
        <w:t xml:space="preserve">, </w:t>
      </w:r>
      <w:r>
        <w:rPr>
          <w:rFonts w:ascii="Times New Roman" w:hAnsi="Times New Roman" w:cs="Times New Roman"/>
          <w:sz w:val="24"/>
          <w:szCs w:val="24"/>
        </w:rPr>
        <w:t>to ensure consistency during analysis.</w:t>
      </w:r>
    </w:p>
    <w:p w14:paraId="3CD9B536" w14:textId="77777777" w:rsidR="00735EBF" w:rsidRDefault="00735EBF" w:rsidP="00735EBF">
      <w:pPr>
        <w:spacing w:line="360" w:lineRule="auto"/>
        <w:rPr>
          <w:rFonts w:ascii="Times New Roman" w:hAnsi="Times New Roman" w:cs="Times New Roman"/>
          <w:b/>
          <w:bCs/>
          <w:i/>
          <w:iCs/>
          <w:sz w:val="24"/>
          <w:szCs w:val="24"/>
        </w:rPr>
      </w:pPr>
    </w:p>
    <w:p w14:paraId="0709A2CD" w14:textId="77777777" w:rsidR="00735EBF" w:rsidRDefault="00735EBF" w:rsidP="00735EBF">
      <w:pPr>
        <w:pStyle w:val="Heading3"/>
        <w:rPr>
          <w:lang w:val="en-MY"/>
        </w:rPr>
      </w:pPr>
      <w:bookmarkStart w:id="30" w:name="_Toc238676018"/>
      <w:r>
        <w:rPr>
          <w:rFonts w:hint="eastAsia"/>
          <w:lang w:val="en-MY"/>
        </w:rPr>
        <w:t xml:space="preserve">2.2.3 </w:t>
      </w:r>
      <w:r>
        <w:rPr>
          <w:lang w:val="en-MY"/>
        </w:rPr>
        <w:t xml:space="preserve">Standardise </w:t>
      </w:r>
      <w:r>
        <w:rPr>
          <w:rFonts w:hint="eastAsia"/>
          <w:lang w:val="en-MY"/>
        </w:rPr>
        <w:t>Department</w:t>
      </w:r>
      <w:bookmarkEnd w:id="30"/>
    </w:p>
    <w:p w14:paraId="17B73F35" w14:textId="77777777" w:rsidR="00735EBF" w:rsidRPr="00EA7E38" w:rsidRDefault="00735EBF" w:rsidP="00735EBF">
      <w:pPr>
        <w:spacing w:line="360" w:lineRule="auto"/>
        <w:rPr>
          <w:rFonts w:ascii="Times New Roman" w:hAnsi="Times New Roman" w:cs="Times New Roman"/>
          <w:lang w:val="en-MY"/>
        </w:rPr>
      </w:pPr>
      <w:r>
        <w:rPr>
          <w:rFonts w:ascii="Times New Roman" w:hAnsi="Times New Roman" w:cs="Times New Roman"/>
          <w:lang w:val="en-MY"/>
        </w:rPr>
        <w:t>The Attrition variable was cleaned by removing extra spaces, converting text into uppercase format, and standardising all values into either "Yes" or "No".</w:t>
      </w:r>
    </w:p>
    <w:p w14:paraId="6C009896" w14:textId="77777777" w:rsidR="00735EBF" w:rsidRDefault="00735EBF" w:rsidP="00735EBF">
      <w:pPr>
        <w:spacing w:line="360" w:lineRule="auto"/>
        <w:rPr>
          <w:rFonts w:ascii="Times New Roman" w:hAnsi="Times New Roman" w:cs="Times New Roman"/>
          <w:lang w:val="en-MY"/>
        </w:rPr>
      </w:pPr>
    </w:p>
    <w:tbl>
      <w:tblPr>
        <w:tblStyle w:val="TableGrid"/>
        <w:tblW w:w="0" w:type="auto"/>
        <w:tblLook w:val="04A0" w:firstRow="1" w:lastRow="0" w:firstColumn="1" w:lastColumn="0" w:noHBand="0" w:noVBand="1"/>
      </w:tblPr>
      <w:tblGrid>
        <w:gridCol w:w="8296"/>
      </w:tblGrid>
      <w:tr w:rsidR="00735EBF" w:rsidRPr="00832863" w14:paraId="657057D2" w14:textId="77777777" w:rsidTr="00463087">
        <w:tc>
          <w:tcPr>
            <w:tcW w:w="8296" w:type="dxa"/>
          </w:tcPr>
          <w:p w14:paraId="6DEAA581" w14:textId="6A33506D" w:rsidR="00735EBF" w:rsidRPr="002B0B30" w:rsidRDefault="00D17985" w:rsidP="002B0B30">
            <w:pPr>
              <w:pStyle w:val="Subtitle"/>
            </w:pPr>
            <w:bookmarkStart w:id="31" w:name="_Toc230986215"/>
            <w:bookmarkStart w:id="32" w:name="_Toc230990989"/>
            <w:bookmarkStart w:id="33" w:name="_Toc230991067"/>
            <w:r w:rsidRPr="002B0B30">
              <w:t xml:space="preserve">Figure </w:t>
            </w:r>
            <w:r w:rsidR="002B0B30" w:rsidRPr="002B0B30">
              <w:t>6</w:t>
            </w:r>
            <w:r w:rsidRPr="002B0B30">
              <w:t xml:space="preserve">: </w:t>
            </w:r>
            <w:proofErr w:type="spellStart"/>
            <w:r w:rsidRPr="002B0B30">
              <w:t>Standardise</w:t>
            </w:r>
            <w:proofErr w:type="spellEnd"/>
            <w:r w:rsidRPr="002B0B30">
              <w:t xml:space="preserve"> Department code snippet</w:t>
            </w:r>
            <w:bookmarkEnd w:id="31"/>
            <w:bookmarkEnd w:id="32"/>
            <w:bookmarkEnd w:id="33"/>
          </w:p>
          <w:p w14:paraId="5DDC3F2C"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C3BC0C1" wp14:editId="3B5E717F">
                  <wp:extent cx="5238750" cy="9176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4120" cy="920388"/>
                          </a:xfrm>
                          <a:prstGeom prst="rect">
                            <a:avLst/>
                          </a:prstGeom>
                        </pic:spPr>
                      </pic:pic>
                    </a:graphicData>
                  </a:graphic>
                </wp:inline>
              </w:drawing>
            </w:r>
          </w:p>
        </w:tc>
      </w:tr>
    </w:tbl>
    <w:p w14:paraId="21E5EF27" w14:textId="77777777" w:rsidR="00735EBF" w:rsidRPr="00EA7E38" w:rsidRDefault="00735EBF" w:rsidP="00735EBF">
      <w:pPr>
        <w:spacing w:line="360" w:lineRule="auto"/>
        <w:rPr>
          <w:rFonts w:ascii="Times New Roman" w:hAnsi="Times New Roman" w:cs="Times New Roman"/>
          <w:lang w:val="en-MY"/>
        </w:rPr>
      </w:pPr>
    </w:p>
    <w:p w14:paraId="0D14792C" w14:textId="77777777" w:rsidR="00735EBF" w:rsidRPr="00E62820" w:rsidRDefault="00735EBF" w:rsidP="00735EBF">
      <w:p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Department names appearing in different formats such as:</w:t>
      </w:r>
    </w:p>
    <w:p w14:paraId="657943D4" w14:textId="77777777" w:rsidR="00735EBF" w:rsidRPr="00E62820" w:rsidRDefault="00735EBF" w:rsidP="00735EBF">
      <w:pPr>
        <w:pStyle w:val="ListParagraph"/>
        <w:numPr>
          <w:ilvl w:val="0"/>
          <w:numId w:val="7"/>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HR</w:t>
      </w:r>
      <w:r>
        <w:rPr>
          <w:rFonts w:ascii="Times New Roman" w:hAnsi="Times New Roman" w:cs="Times New Roman" w:hint="eastAsia"/>
          <w:sz w:val="24"/>
          <w:szCs w:val="24"/>
        </w:rPr>
        <w:t xml:space="preserve">, </w:t>
      </w:r>
      <w:r>
        <w:rPr>
          <w:rFonts w:ascii="Times New Roman" w:hAnsi="Times New Roman" w:cs="Times New Roman"/>
          <w:sz w:val="24"/>
          <w:szCs w:val="24"/>
        </w:rPr>
        <w:t>Human Resources</w:t>
      </w:r>
      <w:r>
        <w:rPr>
          <w:rFonts w:ascii="Times New Roman" w:hAnsi="Times New Roman" w:cs="Times New Roman" w:hint="eastAsia"/>
          <w:sz w:val="24"/>
          <w:szCs w:val="24"/>
        </w:rPr>
        <w:t xml:space="preserve"> </w:t>
      </w:r>
    </w:p>
    <w:p w14:paraId="782C1AB7" w14:textId="77777777" w:rsidR="00735EBF" w:rsidRPr="00E62820" w:rsidRDefault="00735EBF" w:rsidP="00735EBF">
      <w:pPr>
        <w:pStyle w:val="ListParagraph"/>
        <w:numPr>
          <w:ilvl w:val="0"/>
          <w:numId w:val="7"/>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SALE</w:t>
      </w:r>
      <w:r>
        <w:rPr>
          <w:rFonts w:ascii="Times New Roman" w:hAnsi="Times New Roman" w:cs="Times New Roman" w:hint="eastAsia"/>
          <w:sz w:val="24"/>
          <w:szCs w:val="24"/>
        </w:rPr>
        <w:t xml:space="preserve">, </w:t>
      </w:r>
      <w:r>
        <w:rPr>
          <w:rFonts w:ascii="Times New Roman" w:hAnsi="Times New Roman" w:cs="Times New Roman"/>
          <w:sz w:val="24"/>
          <w:szCs w:val="24"/>
        </w:rPr>
        <w:t>Sales</w:t>
      </w:r>
      <w:r>
        <w:rPr>
          <w:rFonts w:ascii="Times New Roman" w:hAnsi="Times New Roman" w:cs="Times New Roman" w:hint="eastAsia"/>
          <w:sz w:val="24"/>
          <w:szCs w:val="24"/>
        </w:rPr>
        <w:t xml:space="preserve"> </w:t>
      </w:r>
    </w:p>
    <w:p w14:paraId="4F09E49A" w14:textId="77777777" w:rsidR="00735EBF" w:rsidRPr="00E62820" w:rsidRDefault="00735EBF" w:rsidP="00735EBF">
      <w:pPr>
        <w:pStyle w:val="ListParagraph"/>
        <w:numPr>
          <w:ilvl w:val="0"/>
          <w:numId w:val="7"/>
        </w:numPr>
        <w:spacing w:line="360" w:lineRule="auto"/>
        <w:ind w:firstLineChars="0"/>
        <w:rPr>
          <w:rFonts w:ascii="Times New Roman" w:hAnsi="Times New Roman" w:cs="Times New Roman"/>
          <w:b/>
          <w:bCs/>
          <w:i/>
          <w:iCs/>
          <w:sz w:val="24"/>
          <w:szCs w:val="24"/>
        </w:rPr>
      </w:pPr>
      <w:r>
        <w:rPr>
          <w:rFonts w:ascii="Times New Roman" w:hAnsi="Times New Roman" w:cs="Times New Roman"/>
          <w:sz w:val="24"/>
          <w:szCs w:val="24"/>
        </w:rPr>
        <w:t>R&amp;D</w:t>
      </w:r>
      <w:r>
        <w:rPr>
          <w:rFonts w:ascii="Times New Roman" w:hAnsi="Times New Roman" w:cs="Times New Roman" w:hint="eastAsia"/>
          <w:sz w:val="24"/>
          <w:szCs w:val="24"/>
        </w:rPr>
        <w:t xml:space="preserve">, </w:t>
      </w:r>
      <w:r>
        <w:rPr>
          <w:rFonts w:ascii="Times New Roman" w:hAnsi="Times New Roman" w:cs="Times New Roman"/>
          <w:sz w:val="24"/>
          <w:szCs w:val="24"/>
        </w:rPr>
        <w:t>Research and Development</w:t>
      </w:r>
      <w:r>
        <w:rPr>
          <w:rFonts w:ascii="Times New Roman" w:hAnsi="Times New Roman" w:cs="Times New Roman" w:hint="eastAsia"/>
          <w:sz w:val="24"/>
          <w:szCs w:val="24"/>
        </w:rPr>
        <w:t xml:space="preserve"> </w:t>
      </w:r>
    </w:p>
    <w:p w14:paraId="4993C72E" w14:textId="77777777" w:rsidR="00735EBF" w:rsidRPr="00E62820" w:rsidRDefault="00735EBF" w:rsidP="00735EBF">
      <w:pPr>
        <w:pStyle w:val="ListParagraph"/>
        <w:spacing w:line="360" w:lineRule="auto"/>
        <w:ind w:left="720" w:firstLineChars="0" w:firstLine="0"/>
        <w:rPr>
          <w:rFonts w:ascii="Times New Roman" w:hAnsi="Times New Roman" w:cs="Times New Roman"/>
          <w:b/>
          <w:bCs/>
          <w:i/>
          <w:iCs/>
          <w:sz w:val="24"/>
          <w:szCs w:val="24"/>
        </w:rPr>
      </w:pPr>
    </w:p>
    <w:p w14:paraId="454D0461" w14:textId="77777777" w:rsidR="00735EBF" w:rsidRPr="00E62820" w:rsidRDefault="00735EBF" w:rsidP="00735EBF">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were consolidated into three standard department categories:</w:t>
      </w:r>
    </w:p>
    <w:p w14:paraId="36ADE0D2" w14:textId="77777777" w:rsidR="00735EBF" w:rsidRPr="00E62820" w:rsidRDefault="00735EBF" w:rsidP="00735EBF">
      <w:pPr>
        <w:numPr>
          <w:ilvl w:val="0"/>
          <w:numId w:val="8"/>
        </w:num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 xml:space="preserve">Human Resources </w:t>
      </w:r>
    </w:p>
    <w:p w14:paraId="47969B20" w14:textId="77777777" w:rsidR="00735EBF" w:rsidRPr="00E62820" w:rsidRDefault="00735EBF" w:rsidP="00735EBF">
      <w:pPr>
        <w:numPr>
          <w:ilvl w:val="0"/>
          <w:numId w:val="8"/>
        </w:num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 xml:space="preserve">Research &amp; Development </w:t>
      </w:r>
    </w:p>
    <w:p w14:paraId="77C9F55C" w14:textId="77777777" w:rsidR="00735EBF" w:rsidRPr="00E62820" w:rsidRDefault="00735EBF" w:rsidP="00735EBF">
      <w:pPr>
        <w:numPr>
          <w:ilvl w:val="0"/>
          <w:numId w:val="8"/>
        </w:num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Sales</w:t>
      </w:r>
    </w:p>
    <w:p w14:paraId="19D6C95A" w14:textId="77777777" w:rsidR="00735EBF" w:rsidRPr="00E62820" w:rsidRDefault="00735EBF" w:rsidP="00735EBF">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br w:type="page"/>
      </w:r>
    </w:p>
    <w:p w14:paraId="5FF75025" w14:textId="77777777" w:rsidR="00735EBF" w:rsidRPr="00E62820" w:rsidRDefault="00735EBF" w:rsidP="00735EBF">
      <w:pPr>
        <w:pStyle w:val="Heading3"/>
        <w:rPr>
          <w:lang w:val="en-MY"/>
        </w:rPr>
      </w:pPr>
      <w:bookmarkStart w:id="34" w:name="_Toc238676019"/>
      <w:r>
        <w:rPr>
          <w:rFonts w:hint="eastAsia"/>
          <w:lang w:val="en-MY"/>
        </w:rPr>
        <w:lastRenderedPageBreak/>
        <w:t xml:space="preserve">2.2.4 </w:t>
      </w:r>
      <w:r>
        <w:rPr>
          <w:lang w:val="en-MY"/>
        </w:rPr>
        <w:t xml:space="preserve">Standardise </w:t>
      </w:r>
      <w:r>
        <w:rPr>
          <w:rFonts w:hint="eastAsia"/>
          <w:lang w:val="en-MY"/>
        </w:rPr>
        <w:t>OverTime</w:t>
      </w:r>
      <w:bookmarkEnd w:id="34"/>
    </w:p>
    <w:tbl>
      <w:tblPr>
        <w:tblStyle w:val="TableGrid"/>
        <w:tblW w:w="0" w:type="auto"/>
        <w:tblLook w:val="04A0" w:firstRow="1" w:lastRow="0" w:firstColumn="1" w:lastColumn="0" w:noHBand="0" w:noVBand="1"/>
      </w:tblPr>
      <w:tblGrid>
        <w:gridCol w:w="8296"/>
      </w:tblGrid>
      <w:tr w:rsidR="00735EBF" w:rsidRPr="00832863" w14:paraId="5E206E74" w14:textId="77777777" w:rsidTr="00463087">
        <w:tc>
          <w:tcPr>
            <w:tcW w:w="8296" w:type="dxa"/>
          </w:tcPr>
          <w:p w14:paraId="2DCA7C1A" w14:textId="4C0CA34D" w:rsidR="00735EBF" w:rsidRPr="00E62820" w:rsidRDefault="00735EBF" w:rsidP="00A41E51">
            <w:pPr>
              <w:pStyle w:val="Subtitle"/>
            </w:pPr>
            <w:bookmarkStart w:id="35" w:name="_Toc230986216"/>
            <w:bookmarkStart w:id="36" w:name="_Toc230990990"/>
            <w:bookmarkStart w:id="37" w:name="_Toc230991068"/>
            <w:r>
              <w:t xml:space="preserve">Figure </w:t>
            </w:r>
            <w:r w:rsidR="002B0B30">
              <w:rPr>
                <w:rFonts w:hint="eastAsia"/>
              </w:rPr>
              <w:t>7</w:t>
            </w:r>
            <w:r>
              <w:rPr>
                <w:rFonts w:hint="eastAsia"/>
              </w:rPr>
              <w:t xml:space="preserve">: 2.4 </w:t>
            </w:r>
            <w:proofErr w:type="spellStart"/>
            <w:r>
              <w:t>Standardise</w:t>
            </w:r>
            <w:proofErr w:type="spellEnd"/>
            <w:r>
              <w:t xml:space="preserve"> </w:t>
            </w:r>
            <w:proofErr w:type="spellStart"/>
            <w:r>
              <w:rPr>
                <w:rFonts w:hint="eastAsia"/>
                <w:b/>
                <w:bCs/>
              </w:rPr>
              <w:t>OverTime</w:t>
            </w:r>
            <w:proofErr w:type="spellEnd"/>
            <w:r>
              <w:t xml:space="preserve"> code snippet</w:t>
            </w:r>
            <w:bookmarkEnd w:id="35"/>
            <w:bookmarkEnd w:id="36"/>
            <w:bookmarkEnd w:id="37"/>
          </w:p>
          <w:p w14:paraId="4C07B10F"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134F69F" wp14:editId="57E5F14D">
                  <wp:extent cx="5105400" cy="860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20252" cy="863033"/>
                          </a:xfrm>
                          <a:prstGeom prst="rect">
                            <a:avLst/>
                          </a:prstGeom>
                        </pic:spPr>
                      </pic:pic>
                    </a:graphicData>
                  </a:graphic>
                </wp:inline>
              </w:drawing>
            </w:r>
          </w:p>
        </w:tc>
      </w:tr>
    </w:tbl>
    <w:p w14:paraId="1D3A4876" w14:textId="77777777" w:rsidR="00735EBF" w:rsidRPr="00EA7E38" w:rsidRDefault="00735EBF" w:rsidP="00735EBF">
      <w:pPr>
        <w:spacing w:line="360" w:lineRule="auto"/>
        <w:rPr>
          <w:rFonts w:ascii="Times New Roman" w:hAnsi="Times New Roman" w:cs="Times New Roman"/>
          <w:lang w:val="en-MY"/>
        </w:rPr>
      </w:pPr>
    </w:p>
    <w:p w14:paraId="5FFA950E" w14:textId="77777777" w:rsidR="00735EBF" w:rsidRPr="00E62820" w:rsidRDefault="00735EBF" w:rsidP="00735EBF">
      <w:p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Department </w:t>
      </w:r>
      <w:r>
        <w:rPr>
          <w:rFonts w:ascii="Times New Roman" w:eastAsia="Times New Roman" w:hAnsi="Times New Roman" w:cs="Times New Roman"/>
          <w:sz w:val="24"/>
          <w:szCs w:val="24"/>
        </w:rPr>
        <w:t>overtime representations such as</w:t>
      </w:r>
      <w:r>
        <w:rPr>
          <w:rFonts w:ascii="Times New Roman" w:eastAsia="Times New Roman" w:hAnsi="Times New Roman" w:cs="Times New Roman"/>
          <w:sz w:val="24"/>
          <w:szCs w:val="24"/>
          <w:lang w:val="en-MY"/>
        </w:rPr>
        <w:t>:</w:t>
      </w:r>
    </w:p>
    <w:p w14:paraId="2B353126" w14:textId="77777777" w:rsidR="00735EBF" w:rsidRPr="00E62820" w:rsidRDefault="00735EBF" w:rsidP="00735EBF">
      <w:pPr>
        <w:pStyle w:val="ListParagraph"/>
        <w:numPr>
          <w:ilvl w:val="0"/>
          <w:numId w:val="7"/>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YES</w:t>
      </w:r>
    </w:p>
    <w:p w14:paraId="32AB4A55" w14:textId="77777777" w:rsidR="00735EBF" w:rsidRPr="00E62820" w:rsidRDefault="00735EBF" w:rsidP="00735EBF">
      <w:pPr>
        <w:pStyle w:val="ListParagraph"/>
        <w:numPr>
          <w:ilvl w:val="0"/>
          <w:numId w:val="7"/>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1</w:t>
      </w:r>
    </w:p>
    <w:p w14:paraId="704F7C50" w14:textId="77777777" w:rsidR="00735EBF" w:rsidRPr="00E62820" w:rsidRDefault="00735EBF" w:rsidP="00735EBF">
      <w:pPr>
        <w:pStyle w:val="ListParagraph"/>
        <w:numPr>
          <w:ilvl w:val="0"/>
          <w:numId w:val="7"/>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NO</w:t>
      </w:r>
    </w:p>
    <w:p w14:paraId="3460F64F" w14:textId="77777777" w:rsidR="00735EBF" w:rsidRPr="00E62820" w:rsidRDefault="00735EBF" w:rsidP="00735EBF">
      <w:pPr>
        <w:pStyle w:val="ListParagraph"/>
        <w:numPr>
          <w:ilvl w:val="0"/>
          <w:numId w:val="7"/>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0</w:t>
      </w:r>
    </w:p>
    <w:p w14:paraId="06D60840" w14:textId="77777777" w:rsidR="00735EBF" w:rsidRDefault="00735EBF" w:rsidP="00735EBF">
      <w:pPr>
        <w:spacing w:line="360" w:lineRule="auto"/>
        <w:rPr>
          <w:rFonts w:ascii="Times New Roman" w:hAnsi="Times New Roman" w:cs="Times New Roman"/>
          <w:sz w:val="24"/>
          <w:szCs w:val="24"/>
          <w:lang w:val="en-MY"/>
        </w:rPr>
      </w:pPr>
    </w:p>
    <w:p w14:paraId="5C0720AB" w14:textId="77777777" w:rsidR="00735EBF" w:rsidRPr="00E62820" w:rsidRDefault="00735EBF" w:rsidP="00735EBF">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 xml:space="preserve">were </w:t>
      </w:r>
      <w:r>
        <w:rPr>
          <w:rFonts w:ascii="Times New Roman" w:hAnsi="Times New Roman" w:cs="Times New Roman"/>
          <w:sz w:val="24"/>
          <w:szCs w:val="24"/>
        </w:rPr>
        <w:t>transformed into:</w:t>
      </w:r>
    </w:p>
    <w:p w14:paraId="187D1A6A" w14:textId="77777777" w:rsidR="00735EBF" w:rsidRDefault="00735EBF" w:rsidP="00735EBF">
      <w:pPr>
        <w:numPr>
          <w:ilvl w:val="0"/>
          <w:numId w:val="8"/>
        </w:numPr>
        <w:spacing w:line="360" w:lineRule="auto"/>
        <w:rPr>
          <w:rFonts w:ascii="Times New Roman" w:hAnsi="Times New Roman" w:cs="Times New Roman"/>
          <w:sz w:val="24"/>
          <w:szCs w:val="24"/>
          <w:lang w:val="en-MY"/>
        </w:rPr>
      </w:pPr>
      <w:r>
        <w:rPr>
          <w:rFonts w:ascii="Times New Roman" w:hAnsi="Times New Roman" w:cs="Times New Roman" w:hint="eastAsia"/>
          <w:sz w:val="24"/>
          <w:szCs w:val="24"/>
          <w:lang w:val="en-MY"/>
        </w:rPr>
        <w:t>Yes</w:t>
      </w:r>
    </w:p>
    <w:p w14:paraId="126B0344" w14:textId="77777777" w:rsidR="00735EBF" w:rsidRDefault="00735EBF" w:rsidP="00735EBF">
      <w:pPr>
        <w:numPr>
          <w:ilvl w:val="0"/>
          <w:numId w:val="8"/>
        </w:numPr>
        <w:spacing w:line="360" w:lineRule="auto"/>
        <w:rPr>
          <w:rFonts w:ascii="Times New Roman" w:hAnsi="Times New Roman" w:cs="Times New Roman"/>
          <w:sz w:val="24"/>
          <w:szCs w:val="24"/>
          <w:lang w:val="en-MY"/>
        </w:rPr>
      </w:pPr>
      <w:r>
        <w:rPr>
          <w:rFonts w:ascii="Times New Roman" w:hAnsi="Times New Roman" w:cs="Times New Roman" w:hint="eastAsia"/>
          <w:sz w:val="24"/>
          <w:szCs w:val="24"/>
          <w:lang w:val="en-MY"/>
        </w:rPr>
        <w:t>No</w:t>
      </w:r>
    </w:p>
    <w:p w14:paraId="2E69085E" w14:textId="77777777" w:rsidR="00735EBF" w:rsidRPr="00E62820" w:rsidRDefault="00735EBF" w:rsidP="00735EBF">
      <w:pPr>
        <w:spacing w:line="360" w:lineRule="auto"/>
        <w:ind w:left="720"/>
        <w:rPr>
          <w:rFonts w:ascii="Times New Roman" w:hAnsi="Times New Roman" w:cs="Times New Roman"/>
          <w:sz w:val="24"/>
          <w:szCs w:val="24"/>
          <w:lang w:val="en-MY"/>
        </w:rPr>
      </w:pPr>
    </w:p>
    <w:p w14:paraId="0E72CEA0" w14:textId="77777777" w:rsidR="00735EBF" w:rsidRPr="00E62820" w:rsidRDefault="00735EBF" w:rsidP="00735EBF">
      <w:pPr>
        <w:pStyle w:val="Heading3"/>
        <w:rPr>
          <w:lang w:val="en-MY"/>
        </w:rPr>
      </w:pPr>
      <w:bookmarkStart w:id="38" w:name="_Toc238676020"/>
      <w:r>
        <w:rPr>
          <w:rFonts w:hint="eastAsia"/>
          <w:lang w:val="en-MY"/>
        </w:rPr>
        <w:t xml:space="preserve">2.2.5 </w:t>
      </w:r>
      <w:r>
        <w:rPr>
          <w:lang w:val="en-MY"/>
        </w:rPr>
        <w:t xml:space="preserve">Standardise </w:t>
      </w:r>
      <w:r>
        <w:rPr>
          <w:rFonts w:hint="eastAsia"/>
          <w:lang w:val="en-MY"/>
        </w:rPr>
        <w:t>Business Travel</w:t>
      </w:r>
      <w:bookmarkEnd w:id="38"/>
    </w:p>
    <w:tbl>
      <w:tblPr>
        <w:tblStyle w:val="TableGrid"/>
        <w:tblW w:w="0" w:type="auto"/>
        <w:tblLook w:val="04A0" w:firstRow="1" w:lastRow="0" w:firstColumn="1" w:lastColumn="0" w:noHBand="0" w:noVBand="1"/>
      </w:tblPr>
      <w:tblGrid>
        <w:gridCol w:w="8296"/>
      </w:tblGrid>
      <w:tr w:rsidR="00735EBF" w:rsidRPr="00832863" w14:paraId="1C6CF233" w14:textId="77777777" w:rsidTr="00463087">
        <w:tc>
          <w:tcPr>
            <w:tcW w:w="8296" w:type="dxa"/>
          </w:tcPr>
          <w:p w14:paraId="656D86BF" w14:textId="22017B49" w:rsidR="00735EBF" w:rsidRPr="00E62820" w:rsidRDefault="00735EBF" w:rsidP="002B0B30">
            <w:pPr>
              <w:pStyle w:val="Subtitle"/>
            </w:pPr>
            <w:bookmarkStart w:id="39" w:name="_Toc230990991"/>
            <w:bookmarkStart w:id="40" w:name="_Toc230991069"/>
            <w:r>
              <w:t xml:space="preserve">Figure </w:t>
            </w:r>
            <w:r w:rsidR="002B0B30">
              <w:rPr>
                <w:rFonts w:hint="eastAsia"/>
              </w:rPr>
              <w:t>8</w:t>
            </w:r>
            <w:r>
              <w:rPr>
                <w:rFonts w:hint="eastAsia"/>
              </w:rPr>
              <w:t xml:space="preserve">: 2.5 </w:t>
            </w:r>
            <w:r>
              <w:t>Standardise Business Travel</w:t>
            </w:r>
            <w:r>
              <w:rPr>
                <w:rFonts w:hint="eastAsia"/>
              </w:rPr>
              <w:t xml:space="preserve"> code snippet</w:t>
            </w:r>
            <w:bookmarkEnd w:id="39"/>
            <w:bookmarkEnd w:id="40"/>
          </w:p>
          <w:p w14:paraId="35D73730" w14:textId="77777777" w:rsidR="00735EBF" w:rsidRPr="00832863" w:rsidRDefault="00735EBF" w:rsidP="00463087">
            <w:pPr>
              <w:spacing w:line="360" w:lineRule="auto"/>
              <w:rPr>
                <w:rFonts w:ascii="Times New Roman" w:hAnsi="Times New Roman" w:cs="Times New Roman"/>
              </w:rPr>
            </w:pPr>
            <w:r>
              <w:rPr>
                <w:rFonts w:ascii="Times New Roman" w:hAnsi="Times New Roman" w:cs="Times New Roman"/>
                <w:noProof/>
              </w:rPr>
              <w:drawing>
                <wp:inline distT="0" distB="0" distL="0" distR="0" wp14:anchorId="2B66F203" wp14:editId="275F2B2B">
                  <wp:extent cx="5274310" cy="90741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907415"/>
                          </a:xfrm>
                          <a:prstGeom prst="rect">
                            <a:avLst/>
                          </a:prstGeom>
                        </pic:spPr>
                      </pic:pic>
                    </a:graphicData>
                  </a:graphic>
                </wp:inline>
              </w:drawing>
            </w:r>
          </w:p>
        </w:tc>
      </w:tr>
    </w:tbl>
    <w:p w14:paraId="1A944620" w14:textId="77777777" w:rsidR="00735EBF" w:rsidRPr="00EA7E38" w:rsidRDefault="00735EBF" w:rsidP="00735EBF">
      <w:pPr>
        <w:spacing w:line="360" w:lineRule="auto"/>
        <w:rPr>
          <w:rFonts w:ascii="Times New Roman" w:hAnsi="Times New Roman" w:cs="Times New Roman"/>
          <w:lang w:val="en-MY"/>
        </w:rPr>
      </w:pPr>
    </w:p>
    <w:p w14:paraId="45530AEC" w14:textId="77777777" w:rsidR="00735EBF" w:rsidRPr="00E62820" w:rsidRDefault="00735EBF" w:rsidP="00735EBF">
      <w:p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Business travel categories were standardised into:</w:t>
      </w:r>
    </w:p>
    <w:p w14:paraId="1DD6DCA6" w14:textId="77777777" w:rsidR="00735EBF" w:rsidRPr="00E62820" w:rsidRDefault="00735EBF" w:rsidP="00735EBF">
      <w:pPr>
        <w:numPr>
          <w:ilvl w:val="0"/>
          <w:numId w:val="8"/>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Non-Travel </w:t>
      </w:r>
    </w:p>
    <w:p w14:paraId="56DB88C5" w14:textId="77777777" w:rsidR="00735EBF" w:rsidRPr="00E62820" w:rsidRDefault="00735EBF" w:rsidP="00735EBF">
      <w:pPr>
        <w:numPr>
          <w:ilvl w:val="0"/>
          <w:numId w:val="8"/>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Travel_Rarely </w:t>
      </w:r>
    </w:p>
    <w:p w14:paraId="3F1ADDCF" w14:textId="77777777" w:rsidR="00735EBF" w:rsidRPr="00E62820" w:rsidRDefault="00735EBF" w:rsidP="00735EBF">
      <w:pPr>
        <w:numPr>
          <w:ilvl w:val="0"/>
          <w:numId w:val="8"/>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Travel_Frequently </w:t>
      </w:r>
    </w:p>
    <w:p w14:paraId="04BC2BCA" w14:textId="77777777" w:rsidR="00735EBF" w:rsidRPr="00E62820" w:rsidRDefault="00735EBF" w:rsidP="00735EBF">
      <w:pPr>
        <w:spacing w:line="360" w:lineRule="auto"/>
        <w:rPr>
          <w:rFonts w:ascii="Times New Roman" w:eastAsia="Times New Roman" w:hAnsi="Times New Roman" w:cs="Times New Roman"/>
          <w:sz w:val="24"/>
          <w:szCs w:val="24"/>
          <w:lang w:val="en-MY"/>
        </w:rPr>
      </w:pPr>
      <w:r>
        <w:rPr>
          <w:rFonts w:ascii="Times New Roman" w:eastAsiaTheme="minorEastAsia" w:hAnsi="Times New Roman" w:cs="Times New Roman" w:hint="eastAsia"/>
          <w:sz w:val="24"/>
          <w:szCs w:val="24"/>
          <w:lang w:val="en-MY"/>
        </w:rPr>
        <w:t>t</w:t>
      </w:r>
      <w:r>
        <w:rPr>
          <w:rFonts w:ascii="Times New Roman" w:eastAsia="Times New Roman" w:hAnsi="Times New Roman" w:cs="Times New Roman"/>
          <w:sz w:val="24"/>
          <w:szCs w:val="24"/>
          <w:lang w:val="en-MY"/>
        </w:rPr>
        <w:t>o ensure uniform categorisation.</w:t>
      </w:r>
    </w:p>
    <w:p w14:paraId="41E892D7" w14:textId="77777777" w:rsidR="00735EBF" w:rsidRPr="00E62820" w:rsidRDefault="00735EBF" w:rsidP="00735EBF">
      <w:pPr>
        <w:spacing w:line="360" w:lineRule="auto"/>
        <w:ind w:left="720"/>
        <w:rPr>
          <w:rFonts w:ascii="Times New Roman" w:hAnsi="Times New Roman" w:cs="Times New Roman"/>
          <w:sz w:val="24"/>
          <w:szCs w:val="24"/>
          <w:lang w:val="en-MY"/>
        </w:rPr>
      </w:pPr>
    </w:p>
    <w:p w14:paraId="12560D43" w14:textId="77777777" w:rsidR="00735EBF" w:rsidRDefault="00735EBF" w:rsidP="00735EBF">
      <w:pPr>
        <w:spacing w:line="360" w:lineRule="auto"/>
        <w:rPr>
          <w:rFonts w:ascii="Times New Roman" w:hAnsi="Times New Roman" w:cs="Times New Roman"/>
          <w:b/>
          <w:bCs/>
          <w:i/>
          <w:iCs/>
          <w:sz w:val="24"/>
          <w:szCs w:val="24"/>
        </w:rPr>
      </w:pPr>
    </w:p>
    <w:p w14:paraId="0A477DF0" w14:textId="77777777" w:rsidR="00735EBF" w:rsidRPr="00EA7E38" w:rsidRDefault="00735EBF" w:rsidP="00735EBF">
      <w:pPr>
        <w:spacing w:line="360" w:lineRule="auto"/>
        <w:rPr>
          <w:rFonts w:ascii="Times New Roman" w:eastAsia="Times New Roman" w:hAnsi="Times New Roman" w:cs="Times New Roman"/>
          <w:sz w:val="24"/>
          <w:szCs w:val="24"/>
          <w:lang w:val="en-MY"/>
        </w:rPr>
      </w:pPr>
    </w:p>
    <w:p w14:paraId="73B7154F" w14:textId="77777777" w:rsidR="00735EBF" w:rsidRPr="00E62820" w:rsidRDefault="00735EBF" w:rsidP="00735EBF">
      <w:pPr>
        <w:pStyle w:val="Heading3"/>
        <w:rPr>
          <w:lang w:val="en-MY"/>
        </w:rPr>
      </w:pPr>
      <w:bookmarkStart w:id="41" w:name="_Toc238676021"/>
      <w:r>
        <w:rPr>
          <w:rFonts w:hint="eastAsia"/>
          <w:lang w:val="en-MY"/>
        </w:rPr>
        <w:lastRenderedPageBreak/>
        <w:t xml:space="preserve">2.2.6 </w:t>
      </w:r>
      <w:r>
        <w:rPr>
          <w:lang w:val="en-MY"/>
        </w:rPr>
        <w:t xml:space="preserve">Standardise </w:t>
      </w:r>
      <w:r>
        <w:t>Marital Status</w:t>
      </w:r>
      <w:bookmarkEnd w:id="41"/>
    </w:p>
    <w:tbl>
      <w:tblPr>
        <w:tblStyle w:val="TableGrid"/>
        <w:tblW w:w="0" w:type="auto"/>
        <w:tblLook w:val="04A0" w:firstRow="1" w:lastRow="0" w:firstColumn="1" w:lastColumn="0" w:noHBand="0" w:noVBand="1"/>
      </w:tblPr>
      <w:tblGrid>
        <w:gridCol w:w="8296"/>
      </w:tblGrid>
      <w:tr w:rsidR="00735EBF" w:rsidRPr="00832863" w14:paraId="15CA5262" w14:textId="77777777" w:rsidTr="00463087">
        <w:tc>
          <w:tcPr>
            <w:tcW w:w="8296" w:type="dxa"/>
          </w:tcPr>
          <w:p w14:paraId="51B96F95" w14:textId="5506B80E" w:rsidR="00735EBF" w:rsidRPr="00E62820" w:rsidRDefault="00735EBF" w:rsidP="002B0B30">
            <w:pPr>
              <w:pStyle w:val="Subtitle"/>
            </w:pPr>
            <w:bookmarkStart w:id="42" w:name="_Toc230990992"/>
            <w:bookmarkStart w:id="43" w:name="_Toc230991070"/>
            <w:r>
              <w:t xml:space="preserve">Figure </w:t>
            </w:r>
            <w:r w:rsidR="002B0B30">
              <w:rPr>
                <w:rFonts w:hint="eastAsia"/>
              </w:rPr>
              <w:t>9</w:t>
            </w:r>
            <w:r>
              <w:rPr>
                <w:rFonts w:hint="eastAsia"/>
              </w:rPr>
              <w:t xml:space="preserve">: 2.6 </w:t>
            </w:r>
            <w:r>
              <w:t>Standardise Marital Status</w:t>
            </w:r>
            <w:r>
              <w:rPr>
                <w:rFonts w:hint="eastAsia"/>
              </w:rPr>
              <w:t xml:space="preserve"> code snippet</w:t>
            </w:r>
            <w:bookmarkEnd w:id="42"/>
            <w:bookmarkEnd w:id="43"/>
          </w:p>
          <w:p w14:paraId="51FA98F2"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907CE71" wp14:editId="0B8772E9">
                  <wp:extent cx="4870450" cy="899503"/>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85454" cy="902274"/>
                          </a:xfrm>
                          <a:prstGeom prst="rect">
                            <a:avLst/>
                          </a:prstGeom>
                        </pic:spPr>
                      </pic:pic>
                    </a:graphicData>
                  </a:graphic>
                </wp:inline>
              </w:drawing>
            </w:r>
          </w:p>
        </w:tc>
      </w:tr>
    </w:tbl>
    <w:p w14:paraId="0DC7449C" w14:textId="77777777" w:rsidR="00735EBF" w:rsidRPr="00E62820" w:rsidRDefault="00735EBF" w:rsidP="00735EBF">
      <w:pPr>
        <w:spacing w:before="240"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Marital status values were standardised into:</w:t>
      </w:r>
    </w:p>
    <w:p w14:paraId="309FC155" w14:textId="77777777" w:rsidR="00735EBF" w:rsidRPr="00E62820" w:rsidRDefault="00735EBF" w:rsidP="00735EBF">
      <w:pPr>
        <w:numPr>
          <w:ilvl w:val="0"/>
          <w:numId w:val="9"/>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Single </w:t>
      </w:r>
    </w:p>
    <w:p w14:paraId="7BC8973E" w14:textId="77777777" w:rsidR="00735EBF" w:rsidRPr="00E62820" w:rsidRDefault="00735EBF" w:rsidP="00735EBF">
      <w:pPr>
        <w:numPr>
          <w:ilvl w:val="0"/>
          <w:numId w:val="9"/>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Married </w:t>
      </w:r>
    </w:p>
    <w:p w14:paraId="595F1CA9" w14:textId="77777777" w:rsidR="00735EBF" w:rsidRPr="00E62820" w:rsidRDefault="00735EBF" w:rsidP="00735EBF">
      <w:pPr>
        <w:numPr>
          <w:ilvl w:val="0"/>
          <w:numId w:val="9"/>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Divorced</w:t>
      </w:r>
    </w:p>
    <w:p w14:paraId="30DB520B" w14:textId="77777777" w:rsidR="00735EBF" w:rsidRDefault="00735EBF" w:rsidP="00735EBF">
      <w:pPr>
        <w:pStyle w:val="Heading3"/>
        <w:spacing w:before="240"/>
        <w:rPr>
          <w:lang w:val="en-MY"/>
        </w:rPr>
      </w:pPr>
      <w:bookmarkStart w:id="44" w:name="_Toc238676022"/>
      <w:r>
        <w:rPr>
          <w:rFonts w:hint="eastAsia"/>
          <w:lang w:val="en-MY"/>
        </w:rPr>
        <w:t xml:space="preserve">2.2.7 </w:t>
      </w:r>
      <w:r>
        <w:rPr>
          <w:lang w:val="en-MY"/>
        </w:rPr>
        <w:t>Coerce numeric columns</w:t>
      </w:r>
      <w:bookmarkEnd w:id="44"/>
    </w:p>
    <w:p w14:paraId="68E730E2" w14:textId="77777777" w:rsidR="00735EBF" w:rsidRPr="00E4227E" w:rsidRDefault="00735EBF" w:rsidP="00735EBF">
      <w:pPr>
        <w:rPr>
          <w:rFonts w:ascii="Times New Roman" w:hAnsi="Times New Roman" w:cs="Times New Roman"/>
          <w:sz w:val="24"/>
          <w:szCs w:val="24"/>
          <w:lang w:val="en-MY"/>
        </w:rPr>
      </w:pPr>
      <w:r>
        <w:rPr>
          <w:rFonts w:ascii="Times New Roman" w:hAnsi="Times New Roman" w:cs="Times New Roman"/>
          <w:sz w:val="24"/>
          <w:szCs w:val="24"/>
          <w:lang w:val="en-MY"/>
        </w:rPr>
        <w:t>Several attributes should be numerical but may be imported as text during data loading. Therefore, numeric conversion was performed before statistical analysis.</w:t>
      </w:r>
    </w:p>
    <w:p w14:paraId="084B337C" w14:textId="77777777" w:rsidR="00735EBF" w:rsidRPr="00E4227E" w:rsidRDefault="00735EBF" w:rsidP="00735EBF">
      <w:pPr>
        <w:rPr>
          <w:lang w:val="en-MY"/>
        </w:rPr>
      </w:pPr>
    </w:p>
    <w:tbl>
      <w:tblPr>
        <w:tblStyle w:val="TableGrid"/>
        <w:tblW w:w="0" w:type="auto"/>
        <w:tblLook w:val="04A0" w:firstRow="1" w:lastRow="0" w:firstColumn="1" w:lastColumn="0" w:noHBand="0" w:noVBand="1"/>
      </w:tblPr>
      <w:tblGrid>
        <w:gridCol w:w="8296"/>
      </w:tblGrid>
      <w:tr w:rsidR="00735EBF" w:rsidRPr="00832863" w14:paraId="6A648A88" w14:textId="77777777" w:rsidTr="00463087">
        <w:tc>
          <w:tcPr>
            <w:tcW w:w="8296" w:type="dxa"/>
          </w:tcPr>
          <w:p w14:paraId="4802C64E" w14:textId="6BC282EC" w:rsidR="00735EBF" w:rsidRPr="00E4227E" w:rsidRDefault="00735EBF" w:rsidP="002B0B30">
            <w:pPr>
              <w:pStyle w:val="Subtitle"/>
            </w:pPr>
            <w:bookmarkStart w:id="45" w:name="_Toc230990993"/>
            <w:bookmarkStart w:id="46" w:name="_Toc230991071"/>
            <w:r>
              <w:t xml:space="preserve">Figure </w:t>
            </w:r>
            <w:r w:rsidR="002B0B30">
              <w:rPr>
                <w:rFonts w:hint="eastAsia"/>
              </w:rPr>
              <w:t>10</w:t>
            </w:r>
            <w:r>
              <w:rPr>
                <w:rFonts w:hint="eastAsia"/>
              </w:rPr>
              <w:t xml:space="preserve">: 2.7 </w:t>
            </w:r>
            <w:r>
              <w:t>Coerce numeric columns</w:t>
            </w:r>
            <w:r>
              <w:rPr>
                <w:rFonts w:hint="eastAsia"/>
              </w:rPr>
              <w:t xml:space="preserve"> code snippet</w:t>
            </w:r>
            <w:bookmarkEnd w:id="45"/>
            <w:bookmarkEnd w:id="46"/>
          </w:p>
          <w:p w14:paraId="2D7E8943"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6500E6A" wp14:editId="2845D412">
                  <wp:extent cx="4959350" cy="17207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73883" cy="1725829"/>
                          </a:xfrm>
                          <a:prstGeom prst="rect">
                            <a:avLst/>
                          </a:prstGeom>
                        </pic:spPr>
                      </pic:pic>
                    </a:graphicData>
                  </a:graphic>
                </wp:inline>
              </w:drawing>
            </w:r>
          </w:p>
        </w:tc>
      </w:tr>
    </w:tbl>
    <w:p w14:paraId="2E237047" w14:textId="77777777" w:rsidR="00735EBF" w:rsidRPr="00E4227E" w:rsidRDefault="00735EBF" w:rsidP="00735EBF">
      <w:pPr>
        <w:spacing w:before="240"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The following variables were converted into numeric format:</w:t>
      </w:r>
    </w:p>
    <w:p w14:paraId="20972AB6" w14:textId="77777777" w:rsidR="00735EBF" w:rsidRPr="00E4227E" w:rsidRDefault="00735EBF" w:rsidP="00735EBF">
      <w:pPr>
        <w:numPr>
          <w:ilvl w:val="0"/>
          <w:numId w:val="10"/>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Age </w:t>
      </w:r>
    </w:p>
    <w:p w14:paraId="624E5691" w14:textId="77777777" w:rsidR="00735EBF" w:rsidRPr="00E4227E" w:rsidRDefault="00735EBF" w:rsidP="00735EBF">
      <w:pPr>
        <w:numPr>
          <w:ilvl w:val="0"/>
          <w:numId w:val="10"/>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b/>
          <w:bCs/>
          <w:sz w:val="24"/>
          <w:szCs w:val="24"/>
          <w:lang w:val="en-MY"/>
        </w:rPr>
        <w:t>MonthlyIncome</w:t>
      </w:r>
      <w:r>
        <w:rPr>
          <w:rFonts w:ascii="Times New Roman" w:eastAsia="Times New Roman" w:hAnsi="Times New Roman" w:cs="Times New Roman"/>
          <w:sz w:val="24"/>
          <w:szCs w:val="24"/>
          <w:lang w:val="en-MY"/>
        </w:rPr>
        <w:t xml:space="preserve"> </w:t>
      </w:r>
    </w:p>
    <w:p w14:paraId="725BD955" w14:textId="77777777" w:rsidR="00735EBF" w:rsidRPr="00E4227E" w:rsidRDefault="00735EBF" w:rsidP="00735EBF">
      <w:pPr>
        <w:numPr>
          <w:ilvl w:val="0"/>
          <w:numId w:val="10"/>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DailyRate </w:t>
      </w:r>
    </w:p>
    <w:p w14:paraId="48AD77DB" w14:textId="77777777" w:rsidR="00735EBF" w:rsidRPr="00E4227E" w:rsidRDefault="00735EBF" w:rsidP="00735EBF">
      <w:pPr>
        <w:numPr>
          <w:ilvl w:val="0"/>
          <w:numId w:val="10"/>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b/>
          <w:bCs/>
          <w:sz w:val="24"/>
          <w:szCs w:val="24"/>
          <w:lang w:val="en-MY"/>
        </w:rPr>
        <w:t>JobLevel</w:t>
      </w:r>
      <w:r>
        <w:rPr>
          <w:rFonts w:ascii="Times New Roman" w:eastAsia="Times New Roman" w:hAnsi="Times New Roman" w:cs="Times New Roman"/>
          <w:sz w:val="24"/>
          <w:szCs w:val="24"/>
          <w:lang w:val="en-MY"/>
        </w:rPr>
        <w:t xml:space="preserve"> </w:t>
      </w:r>
    </w:p>
    <w:p w14:paraId="41DBEEA4" w14:textId="77777777" w:rsidR="00735EBF" w:rsidRPr="00E4227E" w:rsidRDefault="00735EBF" w:rsidP="00735EBF">
      <w:pPr>
        <w:numPr>
          <w:ilvl w:val="0"/>
          <w:numId w:val="10"/>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TotalWorkingYears </w:t>
      </w:r>
    </w:p>
    <w:p w14:paraId="2D5EDA81" w14:textId="77777777" w:rsidR="00735EBF" w:rsidRPr="00E4227E" w:rsidRDefault="00735EBF" w:rsidP="00735EBF">
      <w:pPr>
        <w:numPr>
          <w:ilvl w:val="0"/>
          <w:numId w:val="10"/>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b/>
          <w:bCs/>
          <w:sz w:val="24"/>
          <w:szCs w:val="24"/>
          <w:lang w:val="en-MY"/>
        </w:rPr>
        <w:t>YearsAtCompany</w:t>
      </w:r>
      <w:r>
        <w:rPr>
          <w:rFonts w:ascii="Times New Roman" w:eastAsia="Times New Roman" w:hAnsi="Times New Roman" w:cs="Times New Roman"/>
          <w:sz w:val="24"/>
          <w:szCs w:val="24"/>
          <w:lang w:val="en-MY"/>
        </w:rPr>
        <w:t xml:space="preserve"> </w:t>
      </w:r>
    </w:p>
    <w:p w14:paraId="2AF140EF" w14:textId="77777777" w:rsidR="00735EBF" w:rsidRPr="00E4227E" w:rsidRDefault="00735EBF" w:rsidP="00735EBF">
      <w:p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and other quantitative attributes.</w:t>
      </w:r>
      <w:r>
        <w:rPr>
          <w:rFonts w:ascii="Times New Roman" w:eastAsiaTheme="minorEastAsia" w:hAnsi="Times New Roman" w:cs="Times New Roman" w:hint="eastAsia"/>
          <w:sz w:val="24"/>
          <w:szCs w:val="24"/>
          <w:lang w:val="en-MY"/>
        </w:rPr>
        <w:t xml:space="preserve"> </w:t>
      </w:r>
      <w:r>
        <w:rPr>
          <w:rFonts w:ascii="Times New Roman" w:eastAsia="Times New Roman" w:hAnsi="Times New Roman" w:cs="Times New Roman"/>
          <w:sz w:val="24"/>
          <w:szCs w:val="24"/>
          <w:lang w:val="en-MY"/>
        </w:rPr>
        <w:t>It is compatible with statistical calculations and machine learning techniques.</w:t>
      </w:r>
    </w:p>
    <w:p w14:paraId="0454E1E7" w14:textId="77777777" w:rsidR="00735EBF" w:rsidRDefault="00735EBF" w:rsidP="00735EBF">
      <w:pPr>
        <w:pStyle w:val="Heading3"/>
        <w:spacing w:before="240"/>
        <w:rPr>
          <w:lang w:val="en-MY"/>
        </w:rPr>
      </w:pPr>
      <w:bookmarkStart w:id="47" w:name="_Toc238676023"/>
      <w:r>
        <w:rPr>
          <w:rFonts w:hint="eastAsia"/>
          <w:lang w:val="en-MY"/>
        </w:rPr>
        <w:lastRenderedPageBreak/>
        <w:t>2.2.8 Remove Duplicates</w:t>
      </w:r>
      <w:bookmarkEnd w:id="47"/>
    </w:p>
    <w:p w14:paraId="476AFC90" w14:textId="77777777" w:rsidR="00735EBF" w:rsidRPr="00E4227E" w:rsidRDefault="00735EBF" w:rsidP="00735EBF">
      <w:pPr>
        <w:spacing w:after="240"/>
        <w:rPr>
          <w:rFonts w:ascii="Times New Roman" w:hAnsi="Times New Roman" w:cs="Times New Roman"/>
          <w:sz w:val="24"/>
          <w:szCs w:val="24"/>
          <w:lang w:val="en-MY"/>
        </w:rPr>
      </w:pPr>
      <w:r>
        <w:rPr>
          <w:rFonts w:ascii="Times New Roman" w:hAnsi="Times New Roman" w:cs="Times New Roman"/>
          <w:sz w:val="24"/>
          <w:szCs w:val="24"/>
          <w:lang w:val="en-MY"/>
        </w:rPr>
        <w:t>Duplicate employee records can bias analytical results and model performance.</w:t>
      </w:r>
    </w:p>
    <w:tbl>
      <w:tblPr>
        <w:tblStyle w:val="TableGrid"/>
        <w:tblW w:w="0" w:type="auto"/>
        <w:tblLook w:val="04A0" w:firstRow="1" w:lastRow="0" w:firstColumn="1" w:lastColumn="0" w:noHBand="0" w:noVBand="1"/>
      </w:tblPr>
      <w:tblGrid>
        <w:gridCol w:w="8296"/>
      </w:tblGrid>
      <w:tr w:rsidR="00735EBF" w:rsidRPr="00832863" w14:paraId="66CFDB63" w14:textId="77777777" w:rsidTr="00463087">
        <w:tc>
          <w:tcPr>
            <w:tcW w:w="8296" w:type="dxa"/>
          </w:tcPr>
          <w:p w14:paraId="6E67E924" w14:textId="0B8C1C1B" w:rsidR="00735EBF" w:rsidRPr="00E4227E" w:rsidRDefault="00735EBF" w:rsidP="002B0B30">
            <w:pPr>
              <w:pStyle w:val="Subtitle"/>
            </w:pPr>
            <w:bookmarkStart w:id="48" w:name="_Toc230990994"/>
            <w:bookmarkStart w:id="49" w:name="_Toc230991072"/>
            <w:r>
              <w:t xml:space="preserve">Figure </w:t>
            </w:r>
            <w:r w:rsidR="002B0B30">
              <w:rPr>
                <w:rFonts w:hint="eastAsia"/>
              </w:rPr>
              <w:t>11</w:t>
            </w:r>
            <w:r>
              <w:rPr>
                <w:rFonts w:hint="eastAsia"/>
              </w:rPr>
              <w:t xml:space="preserve">: 2.8 </w:t>
            </w:r>
            <w:r>
              <w:t>Remove Duplicates</w:t>
            </w:r>
            <w:r>
              <w:rPr>
                <w:rFonts w:hint="eastAsia"/>
              </w:rPr>
              <w:t xml:space="preserve"> code snippet</w:t>
            </w:r>
            <w:bookmarkEnd w:id="48"/>
            <w:bookmarkEnd w:id="49"/>
          </w:p>
          <w:p w14:paraId="2367F933"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9E58F08" wp14:editId="16ACED3E">
                  <wp:extent cx="5080000" cy="6697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88858" cy="670877"/>
                          </a:xfrm>
                          <a:prstGeom prst="rect">
                            <a:avLst/>
                          </a:prstGeom>
                        </pic:spPr>
                      </pic:pic>
                    </a:graphicData>
                  </a:graphic>
                </wp:inline>
              </w:drawing>
            </w:r>
          </w:p>
        </w:tc>
      </w:tr>
    </w:tbl>
    <w:p w14:paraId="4F205834" w14:textId="77777777" w:rsidR="00735EBF" w:rsidRPr="00E4227E" w:rsidRDefault="00735EBF" w:rsidP="00735EBF">
      <w:pPr>
        <w:spacing w:before="240"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EmployeeNumber was used as the unique identifier.</w:t>
      </w:r>
    </w:p>
    <w:p w14:paraId="26E4AAAB" w14:textId="77777777" w:rsidR="00735EBF" w:rsidRPr="00E4227E" w:rsidRDefault="00735EBF" w:rsidP="00735EBF">
      <w:p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Any duplicated employee entries were removed while preserving only one record for each employee.</w:t>
      </w:r>
    </w:p>
    <w:p w14:paraId="2D742B8D" w14:textId="77777777" w:rsidR="00735EBF" w:rsidRDefault="00735EBF" w:rsidP="00735EBF">
      <w:pPr>
        <w:pStyle w:val="Heading3"/>
        <w:spacing w:before="240"/>
        <w:rPr>
          <w:lang w:val="en-MY"/>
        </w:rPr>
      </w:pPr>
      <w:bookmarkStart w:id="50" w:name="_Toc238676024"/>
      <w:r>
        <w:rPr>
          <w:rFonts w:hint="eastAsia"/>
          <w:lang w:val="en-MY"/>
        </w:rPr>
        <w:t>2.2.9 Handle Missing Values</w:t>
      </w:r>
      <w:bookmarkEnd w:id="50"/>
    </w:p>
    <w:p w14:paraId="5CB79A5C" w14:textId="77777777" w:rsidR="00735EBF" w:rsidRDefault="00735EBF" w:rsidP="00735EBF">
      <w:pPr>
        <w:spacing w:after="240"/>
        <w:rPr>
          <w:rFonts w:ascii="Times New Roman" w:hAnsi="Times New Roman" w:cs="Times New Roman"/>
          <w:sz w:val="24"/>
          <w:szCs w:val="24"/>
          <w:lang w:val="en-MY"/>
        </w:rPr>
      </w:pPr>
      <w:r>
        <w:rPr>
          <w:rFonts w:ascii="Times New Roman" w:hAnsi="Times New Roman" w:cs="Times New Roman"/>
          <w:sz w:val="24"/>
          <w:szCs w:val="24"/>
          <w:lang w:val="en-MY"/>
        </w:rPr>
        <w:t>Missing values reduce dataset quality and may affect model performance.</w:t>
      </w:r>
    </w:p>
    <w:p w14:paraId="0AA9A8F8" w14:textId="77777777" w:rsidR="00735EBF" w:rsidRPr="00E4227E" w:rsidRDefault="00735EBF" w:rsidP="00735EBF">
      <w:pPr>
        <w:spacing w:after="240"/>
        <w:rPr>
          <w:rFonts w:ascii="Times New Roman" w:hAnsi="Times New Roman" w:cs="Times New Roman"/>
          <w:b/>
          <w:bCs/>
          <w:sz w:val="24"/>
          <w:szCs w:val="24"/>
          <w:lang w:val="en-MY"/>
        </w:rPr>
      </w:pPr>
      <w:r>
        <w:rPr>
          <w:rFonts w:ascii="Times New Roman" w:hAnsi="Times New Roman" w:cs="Times New Roman"/>
          <w:b/>
          <w:bCs/>
          <w:sz w:val="24"/>
          <w:szCs w:val="24"/>
        </w:rPr>
        <w:t>Numeric Variable Imputation</w:t>
      </w:r>
    </w:p>
    <w:tbl>
      <w:tblPr>
        <w:tblStyle w:val="TableGrid"/>
        <w:tblW w:w="0" w:type="auto"/>
        <w:tblLook w:val="04A0" w:firstRow="1" w:lastRow="0" w:firstColumn="1" w:lastColumn="0" w:noHBand="0" w:noVBand="1"/>
      </w:tblPr>
      <w:tblGrid>
        <w:gridCol w:w="8296"/>
      </w:tblGrid>
      <w:tr w:rsidR="00735EBF" w:rsidRPr="00832863" w14:paraId="15B8E33D" w14:textId="77777777" w:rsidTr="00463087">
        <w:tc>
          <w:tcPr>
            <w:tcW w:w="8296" w:type="dxa"/>
          </w:tcPr>
          <w:p w14:paraId="29C3FB00" w14:textId="282AA77F" w:rsidR="00735EBF" w:rsidRPr="00E4227E" w:rsidRDefault="00735EBF" w:rsidP="002B0B30">
            <w:pPr>
              <w:pStyle w:val="Subtitle"/>
            </w:pPr>
            <w:bookmarkStart w:id="51" w:name="_Toc230990995"/>
            <w:bookmarkStart w:id="52" w:name="_Toc230991073"/>
            <w:r>
              <w:t xml:space="preserve">Figure </w:t>
            </w:r>
            <w:r w:rsidR="002B0B30">
              <w:rPr>
                <w:rFonts w:hint="eastAsia"/>
              </w:rPr>
              <w:t>12</w:t>
            </w:r>
            <w:r>
              <w:rPr>
                <w:rFonts w:hint="eastAsia"/>
              </w:rPr>
              <w:t xml:space="preserve">: </w:t>
            </w:r>
            <w:r>
              <w:t>Numeric Variable Imputation</w:t>
            </w:r>
            <w:r>
              <w:rPr>
                <w:rFonts w:hint="eastAsia"/>
              </w:rPr>
              <w:t xml:space="preserve"> code snippet</w:t>
            </w:r>
            <w:bookmarkEnd w:id="51"/>
            <w:bookmarkEnd w:id="52"/>
          </w:p>
          <w:p w14:paraId="5E80FEB9"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3161402" wp14:editId="010A31D9">
                  <wp:extent cx="4965700" cy="671978"/>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81606" cy="674130"/>
                          </a:xfrm>
                          <a:prstGeom prst="rect">
                            <a:avLst/>
                          </a:prstGeom>
                        </pic:spPr>
                      </pic:pic>
                    </a:graphicData>
                  </a:graphic>
                </wp:inline>
              </w:drawing>
            </w:r>
          </w:p>
        </w:tc>
      </w:tr>
    </w:tbl>
    <w:p w14:paraId="70F26171" w14:textId="77777777" w:rsidR="00735EBF" w:rsidRPr="00E4227E" w:rsidRDefault="00735EBF" w:rsidP="00735EBF">
      <w:pPr>
        <w:spacing w:before="240"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Missing numerical values were replaced using the median.</w:t>
      </w:r>
    </w:p>
    <w:p w14:paraId="1D91146E" w14:textId="77777777" w:rsidR="00735EBF" w:rsidRPr="00E4227E" w:rsidRDefault="00735EBF" w:rsidP="00735EBF">
      <w:p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Median imputation was selected because it is less sensitive to outliers compared to mean imputation.</w:t>
      </w:r>
    </w:p>
    <w:p w14:paraId="61C9747C" w14:textId="77777777" w:rsidR="00735EBF" w:rsidRPr="00E4227E" w:rsidRDefault="00735EBF" w:rsidP="00735EBF">
      <w:pPr>
        <w:spacing w:after="240"/>
        <w:rPr>
          <w:rFonts w:ascii="Times New Roman" w:hAnsi="Times New Roman" w:cs="Times New Roman"/>
          <w:b/>
          <w:bCs/>
          <w:sz w:val="24"/>
          <w:szCs w:val="24"/>
          <w:lang w:val="en-MY"/>
        </w:rPr>
      </w:pPr>
      <w:r>
        <w:rPr>
          <w:rFonts w:ascii="Times New Roman" w:hAnsi="Times New Roman" w:cs="Times New Roman"/>
          <w:b/>
          <w:bCs/>
          <w:sz w:val="24"/>
          <w:szCs w:val="24"/>
        </w:rPr>
        <w:t>Categorical Variable Imputation</w:t>
      </w:r>
    </w:p>
    <w:tbl>
      <w:tblPr>
        <w:tblStyle w:val="TableGrid"/>
        <w:tblW w:w="0" w:type="auto"/>
        <w:tblLook w:val="04A0" w:firstRow="1" w:lastRow="0" w:firstColumn="1" w:lastColumn="0" w:noHBand="0" w:noVBand="1"/>
      </w:tblPr>
      <w:tblGrid>
        <w:gridCol w:w="8296"/>
      </w:tblGrid>
      <w:tr w:rsidR="00735EBF" w:rsidRPr="00832863" w14:paraId="34C85FA1" w14:textId="77777777" w:rsidTr="00463087">
        <w:tc>
          <w:tcPr>
            <w:tcW w:w="8296" w:type="dxa"/>
          </w:tcPr>
          <w:p w14:paraId="08869F8D" w14:textId="59F8677F" w:rsidR="00735EBF" w:rsidRPr="00E4227E" w:rsidRDefault="00735EBF" w:rsidP="002B0B30">
            <w:pPr>
              <w:pStyle w:val="Subtitle"/>
            </w:pPr>
            <w:bookmarkStart w:id="53" w:name="_Toc230990996"/>
            <w:bookmarkStart w:id="54" w:name="_Toc230991074"/>
            <w:r>
              <w:t xml:space="preserve">Figure </w:t>
            </w:r>
            <w:r w:rsidR="002B0B30">
              <w:rPr>
                <w:rFonts w:hint="eastAsia"/>
              </w:rPr>
              <w:t>13</w:t>
            </w:r>
            <w:r>
              <w:rPr>
                <w:rFonts w:hint="eastAsia"/>
              </w:rPr>
              <w:t xml:space="preserve">: </w:t>
            </w:r>
            <w:r>
              <w:t>Categorical Variable Imputation</w:t>
            </w:r>
            <w:r>
              <w:rPr>
                <w:rFonts w:hint="eastAsia"/>
              </w:rPr>
              <w:t xml:space="preserve"> code snippet</w:t>
            </w:r>
            <w:bookmarkEnd w:id="53"/>
            <w:bookmarkEnd w:id="54"/>
          </w:p>
          <w:p w14:paraId="2FA3AA48"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F27103F" wp14:editId="18A73D7D">
                  <wp:extent cx="5274310" cy="66929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669290"/>
                          </a:xfrm>
                          <a:prstGeom prst="rect">
                            <a:avLst/>
                          </a:prstGeom>
                        </pic:spPr>
                      </pic:pic>
                    </a:graphicData>
                  </a:graphic>
                </wp:inline>
              </w:drawing>
            </w:r>
          </w:p>
        </w:tc>
      </w:tr>
    </w:tbl>
    <w:p w14:paraId="0609644E" w14:textId="77777777" w:rsidR="00735EBF" w:rsidRPr="00E4227E" w:rsidRDefault="00735EBF" w:rsidP="00735EBF">
      <w:pPr>
        <w:spacing w:before="240"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Missing categorical values were replaced using the mode (most frequently occurring value).</w:t>
      </w:r>
    </w:p>
    <w:p w14:paraId="3159BC62" w14:textId="77777777" w:rsidR="00735EBF" w:rsidRPr="00E4227E" w:rsidRDefault="00735EBF" w:rsidP="00735EBF">
      <w:p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This preserves the dominant category distribution within the dataset.</w:t>
      </w:r>
    </w:p>
    <w:p w14:paraId="5A9CD058" w14:textId="77777777" w:rsidR="00735EBF" w:rsidRPr="00E4227E" w:rsidRDefault="00735EBF" w:rsidP="00735EBF">
      <w:pPr>
        <w:spacing w:line="360" w:lineRule="auto"/>
        <w:rPr>
          <w:rFonts w:ascii="Times New Roman" w:hAnsi="Times New Roman" w:cs="Times New Roman"/>
          <w:lang w:val="en-MY"/>
        </w:rPr>
      </w:pPr>
    </w:p>
    <w:p w14:paraId="4CF1AA84" w14:textId="77777777" w:rsidR="00735EBF" w:rsidRDefault="00735EBF" w:rsidP="00735EBF">
      <w:pPr>
        <w:pStyle w:val="Heading3"/>
        <w:spacing w:before="240"/>
        <w:rPr>
          <w:lang w:val="en-MY"/>
        </w:rPr>
      </w:pPr>
      <w:bookmarkStart w:id="55" w:name="_Toc238676025"/>
      <w:r>
        <w:rPr>
          <w:rFonts w:hint="eastAsia"/>
          <w:lang w:val="en-MY"/>
        </w:rPr>
        <w:lastRenderedPageBreak/>
        <w:t>2.2.10 Outlier Capping</w:t>
      </w:r>
      <w:bookmarkEnd w:id="55"/>
    </w:p>
    <w:p w14:paraId="6E276F07" w14:textId="77777777" w:rsidR="00735EBF" w:rsidRPr="00FA5A4F" w:rsidRDefault="00735EBF" w:rsidP="00735EBF">
      <w:pPr>
        <w:spacing w:after="240"/>
        <w:rPr>
          <w:rFonts w:ascii="Times New Roman" w:hAnsi="Times New Roman" w:cs="Times New Roman"/>
          <w:sz w:val="24"/>
          <w:szCs w:val="24"/>
          <w:lang w:val="en-MY"/>
        </w:rPr>
      </w:pPr>
      <w:r>
        <w:rPr>
          <w:rFonts w:ascii="Times New Roman" w:hAnsi="Times New Roman" w:cs="Times New Roman"/>
          <w:sz w:val="24"/>
          <w:szCs w:val="24"/>
          <w:lang w:val="en-MY"/>
        </w:rPr>
        <w:t>Extreme values may distort statistical analysis and predictive modelling.</w:t>
      </w:r>
    </w:p>
    <w:tbl>
      <w:tblPr>
        <w:tblStyle w:val="TableGrid"/>
        <w:tblW w:w="0" w:type="auto"/>
        <w:tblLook w:val="04A0" w:firstRow="1" w:lastRow="0" w:firstColumn="1" w:lastColumn="0" w:noHBand="0" w:noVBand="1"/>
      </w:tblPr>
      <w:tblGrid>
        <w:gridCol w:w="8296"/>
      </w:tblGrid>
      <w:tr w:rsidR="00735EBF" w:rsidRPr="00832863" w14:paraId="75F0C50D" w14:textId="77777777" w:rsidTr="00463087">
        <w:tc>
          <w:tcPr>
            <w:tcW w:w="8296" w:type="dxa"/>
          </w:tcPr>
          <w:p w14:paraId="79DB6104" w14:textId="14AEA0C4" w:rsidR="00735EBF" w:rsidRPr="00FA5A4F" w:rsidRDefault="00735EBF" w:rsidP="002B0B30">
            <w:pPr>
              <w:pStyle w:val="Subtitle"/>
            </w:pPr>
            <w:bookmarkStart w:id="56" w:name="_Toc230990997"/>
            <w:bookmarkStart w:id="57" w:name="_Toc230991075"/>
            <w:r>
              <w:t xml:space="preserve">Figure </w:t>
            </w:r>
            <w:r w:rsidR="002B0B30">
              <w:rPr>
                <w:rFonts w:hint="eastAsia"/>
              </w:rPr>
              <w:t>14</w:t>
            </w:r>
            <w:r>
              <w:rPr>
                <w:rFonts w:hint="eastAsia"/>
              </w:rPr>
              <w:t>: Outlier Capping code snippet</w:t>
            </w:r>
            <w:bookmarkEnd w:id="56"/>
            <w:bookmarkEnd w:id="57"/>
          </w:p>
          <w:p w14:paraId="7025D1DB"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2EEADC3" wp14:editId="798D0B5F">
                  <wp:extent cx="5086350" cy="20796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89494" cy="2080895"/>
                          </a:xfrm>
                          <a:prstGeom prst="rect">
                            <a:avLst/>
                          </a:prstGeom>
                        </pic:spPr>
                      </pic:pic>
                    </a:graphicData>
                  </a:graphic>
                </wp:inline>
              </w:drawing>
            </w:r>
          </w:p>
        </w:tc>
      </w:tr>
    </w:tbl>
    <w:p w14:paraId="30C485B9" w14:textId="77777777" w:rsidR="00735EBF" w:rsidRPr="00FA5A4F" w:rsidRDefault="00735EBF" w:rsidP="00735EBF">
      <w:pPr>
        <w:spacing w:before="240"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Instead of removing records, Winsorisation was applied to cap extreme values while preserving observations.</w:t>
      </w:r>
    </w:p>
    <w:p w14:paraId="7E4AE9BD" w14:textId="77777777" w:rsidR="00735EBF" w:rsidRPr="00FA5A4F" w:rsidRDefault="00735EBF" w:rsidP="00735EBF">
      <w:p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Variables treated include:</w:t>
      </w:r>
    </w:p>
    <w:p w14:paraId="1AF5E834" w14:textId="77777777" w:rsidR="00735EBF" w:rsidRPr="00FA5A4F" w:rsidRDefault="00735EBF" w:rsidP="00735EBF">
      <w:pPr>
        <w:numPr>
          <w:ilvl w:val="0"/>
          <w:numId w:val="11"/>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b/>
          <w:bCs/>
          <w:sz w:val="24"/>
          <w:szCs w:val="24"/>
          <w:lang w:val="en-MY"/>
        </w:rPr>
        <w:t>MonthlyIncome</w:t>
      </w:r>
      <w:r>
        <w:rPr>
          <w:rFonts w:ascii="Times New Roman" w:eastAsia="Times New Roman" w:hAnsi="Times New Roman" w:cs="Times New Roman"/>
          <w:sz w:val="24"/>
          <w:szCs w:val="24"/>
          <w:lang w:val="en-MY"/>
        </w:rPr>
        <w:t xml:space="preserve"> </w:t>
      </w:r>
    </w:p>
    <w:p w14:paraId="66D9E622" w14:textId="77777777" w:rsidR="00735EBF" w:rsidRPr="00FA5A4F" w:rsidRDefault="00735EBF" w:rsidP="00735EBF">
      <w:pPr>
        <w:numPr>
          <w:ilvl w:val="0"/>
          <w:numId w:val="11"/>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DailyRate </w:t>
      </w:r>
    </w:p>
    <w:p w14:paraId="505E9EFC" w14:textId="77777777" w:rsidR="00735EBF" w:rsidRPr="00FA5A4F" w:rsidRDefault="00735EBF" w:rsidP="00735EBF">
      <w:pPr>
        <w:numPr>
          <w:ilvl w:val="0"/>
          <w:numId w:val="11"/>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HourlyRate </w:t>
      </w:r>
    </w:p>
    <w:p w14:paraId="59061452" w14:textId="77777777" w:rsidR="00735EBF" w:rsidRPr="00FA5A4F" w:rsidRDefault="00735EBF" w:rsidP="00735EBF">
      <w:pPr>
        <w:numPr>
          <w:ilvl w:val="0"/>
          <w:numId w:val="11"/>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DistanceFromHome </w:t>
      </w:r>
    </w:p>
    <w:p w14:paraId="59466168" w14:textId="77777777" w:rsidR="00735EBF" w:rsidRPr="00FA5A4F" w:rsidRDefault="00735EBF" w:rsidP="00735EBF">
      <w:pPr>
        <w:numPr>
          <w:ilvl w:val="0"/>
          <w:numId w:val="11"/>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TotalWorkingYears </w:t>
      </w:r>
    </w:p>
    <w:p w14:paraId="7C13C7E4" w14:textId="77777777" w:rsidR="00735EBF" w:rsidRPr="00FA5A4F" w:rsidRDefault="00735EBF" w:rsidP="00735EBF">
      <w:pPr>
        <w:numPr>
          <w:ilvl w:val="0"/>
          <w:numId w:val="11"/>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b/>
          <w:bCs/>
          <w:sz w:val="24"/>
          <w:szCs w:val="24"/>
          <w:lang w:val="en-MY"/>
        </w:rPr>
        <w:t>YearsAtCompany</w:t>
      </w:r>
      <w:r>
        <w:rPr>
          <w:rFonts w:ascii="Times New Roman" w:eastAsia="Times New Roman" w:hAnsi="Times New Roman" w:cs="Times New Roman"/>
          <w:sz w:val="24"/>
          <w:szCs w:val="24"/>
          <w:lang w:val="en-MY"/>
        </w:rPr>
        <w:t xml:space="preserve"> </w:t>
      </w:r>
    </w:p>
    <w:p w14:paraId="1DE8725D" w14:textId="77777777" w:rsidR="00735EBF" w:rsidRDefault="00735EBF" w:rsidP="00735EBF">
      <w:pPr>
        <w:spacing w:line="360" w:lineRule="auto"/>
        <w:rPr>
          <w:rFonts w:ascii="Times New Roman" w:hAnsi="Times New Roman" w:cs="Times New Roman"/>
          <w:lang w:val="en-MY"/>
        </w:rPr>
      </w:pPr>
    </w:p>
    <w:p w14:paraId="79780910" w14:textId="77777777" w:rsidR="00735EBF" w:rsidRDefault="00735EBF" w:rsidP="00735EBF">
      <w:pPr>
        <w:spacing w:line="360" w:lineRule="auto"/>
        <w:rPr>
          <w:rFonts w:ascii="Times New Roman" w:hAnsi="Times New Roman" w:cs="Times New Roman"/>
          <w:lang w:val="en-MY"/>
        </w:rPr>
      </w:pPr>
    </w:p>
    <w:p w14:paraId="0D009C42" w14:textId="77777777" w:rsidR="00735EBF" w:rsidRDefault="00735EBF" w:rsidP="00735EBF">
      <w:pPr>
        <w:spacing w:line="360" w:lineRule="auto"/>
        <w:rPr>
          <w:rFonts w:ascii="Times New Roman" w:hAnsi="Times New Roman" w:cs="Times New Roman"/>
          <w:lang w:val="en-MY"/>
        </w:rPr>
      </w:pPr>
    </w:p>
    <w:p w14:paraId="6B7743C0" w14:textId="77777777" w:rsidR="00735EBF" w:rsidRDefault="00735EBF" w:rsidP="00735EBF">
      <w:pPr>
        <w:spacing w:line="360" w:lineRule="auto"/>
        <w:rPr>
          <w:rFonts w:ascii="Times New Roman" w:hAnsi="Times New Roman" w:cs="Times New Roman"/>
          <w:lang w:val="en-MY"/>
        </w:rPr>
      </w:pPr>
    </w:p>
    <w:p w14:paraId="596F0A4B" w14:textId="77777777" w:rsidR="00735EBF" w:rsidRDefault="00735EBF" w:rsidP="00735EBF">
      <w:pPr>
        <w:spacing w:line="360" w:lineRule="auto"/>
        <w:rPr>
          <w:rFonts w:ascii="Times New Roman" w:hAnsi="Times New Roman" w:cs="Times New Roman"/>
          <w:lang w:val="en-MY"/>
        </w:rPr>
      </w:pPr>
    </w:p>
    <w:p w14:paraId="13EACEAB" w14:textId="77777777" w:rsidR="00735EBF" w:rsidRDefault="00735EBF" w:rsidP="00735EBF">
      <w:pPr>
        <w:spacing w:line="360" w:lineRule="auto"/>
        <w:rPr>
          <w:rFonts w:ascii="Times New Roman" w:hAnsi="Times New Roman" w:cs="Times New Roman"/>
          <w:lang w:val="en-MY"/>
        </w:rPr>
      </w:pPr>
    </w:p>
    <w:p w14:paraId="32072D6B" w14:textId="77777777" w:rsidR="00735EBF" w:rsidRDefault="00735EBF" w:rsidP="00735EBF">
      <w:pPr>
        <w:spacing w:line="360" w:lineRule="auto"/>
        <w:rPr>
          <w:rFonts w:ascii="Times New Roman" w:hAnsi="Times New Roman" w:cs="Times New Roman"/>
          <w:lang w:val="en-MY"/>
        </w:rPr>
      </w:pPr>
    </w:p>
    <w:p w14:paraId="58663DA8" w14:textId="77777777" w:rsidR="00735EBF" w:rsidRDefault="00735EBF" w:rsidP="00735EBF">
      <w:pPr>
        <w:spacing w:line="360" w:lineRule="auto"/>
        <w:rPr>
          <w:rFonts w:ascii="Times New Roman" w:hAnsi="Times New Roman" w:cs="Times New Roman"/>
          <w:lang w:val="en-MY"/>
        </w:rPr>
      </w:pPr>
    </w:p>
    <w:p w14:paraId="6558436D" w14:textId="77777777" w:rsidR="00735EBF" w:rsidRDefault="00735EBF" w:rsidP="00735EBF">
      <w:pPr>
        <w:spacing w:line="360" w:lineRule="auto"/>
        <w:rPr>
          <w:rFonts w:ascii="Times New Roman" w:hAnsi="Times New Roman" w:cs="Times New Roman"/>
          <w:lang w:val="en-MY"/>
        </w:rPr>
      </w:pPr>
    </w:p>
    <w:p w14:paraId="061F8DEF" w14:textId="77777777" w:rsidR="00735EBF" w:rsidRDefault="00735EBF" w:rsidP="00735EBF">
      <w:pPr>
        <w:spacing w:line="360" w:lineRule="auto"/>
        <w:rPr>
          <w:rFonts w:ascii="Times New Roman" w:hAnsi="Times New Roman" w:cs="Times New Roman"/>
          <w:lang w:val="en-MY"/>
        </w:rPr>
      </w:pPr>
    </w:p>
    <w:p w14:paraId="0394BB6E" w14:textId="77777777" w:rsidR="00735EBF" w:rsidRPr="00FA5A4F" w:rsidRDefault="00735EBF" w:rsidP="00735EBF">
      <w:pPr>
        <w:spacing w:line="360" w:lineRule="auto"/>
        <w:rPr>
          <w:rFonts w:ascii="Times New Roman" w:hAnsi="Times New Roman" w:cs="Times New Roman"/>
          <w:lang w:val="en-MY"/>
        </w:rPr>
      </w:pPr>
    </w:p>
    <w:p w14:paraId="7BE727E0" w14:textId="77777777" w:rsidR="00735EBF" w:rsidRDefault="00735EBF" w:rsidP="00735EBF">
      <w:pPr>
        <w:pStyle w:val="Heading3"/>
        <w:spacing w:before="240"/>
        <w:rPr>
          <w:lang w:val="en-MY"/>
        </w:rPr>
      </w:pPr>
      <w:bookmarkStart w:id="58" w:name="_Toc238676026"/>
      <w:r>
        <w:rPr>
          <w:rFonts w:hint="eastAsia"/>
          <w:lang w:val="en-MY"/>
        </w:rPr>
        <w:lastRenderedPageBreak/>
        <w:t>2.2.11 Conversion to Factor Variables</w:t>
      </w:r>
      <w:bookmarkEnd w:id="58"/>
    </w:p>
    <w:p w14:paraId="6DF1B010" w14:textId="77777777" w:rsidR="00735EBF" w:rsidRPr="00FA5A4F" w:rsidRDefault="00735EBF" w:rsidP="00735EBF">
      <w:pPr>
        <w:spacing w:after="240"/>
        <w:rPr>
          <w:rFonts w:ascii="Times New Roman" w:hAnsi="Times New Roman" w:cs="Times New Roman"/>
          <w:sz w:val="24"/>
          <w:szCs w:val="24"/>
          <w:lang w:val="en-MY"/>
        </w:rPr>
      </w:pPr>
      <w:r>
        <w:rPr>
          <w:rFonts w:ascii="Times New Roman" w:hAnsi="Times New Roman" w:cs="Times New Roman"/>
          <w:sz w:val="24"/>
          <w:szCs w:val="24"/>
          <w:lang w:val="en-MY"/>
        </w:rPr>
        <w:t>Categorical variables must be stored as factors for statistical modelling and machine learning algorithms.</w:t>
      </w:r>
    </w:p>
    <w:tbl>
      <w:tblPr>
        <w:tblStyle w:val="TableGrid"/>
        <w:tblW w:w="0" w:type="auto"/>
        <w:tblLook w:val="04A0" w:firstRow="1" w:lastRow="0" w:firstColumn="1" w:lastColumn="0" w:noHBand="0" w:noVBand="1"/>
      </w:tblPr>
      <w:tblGrid>
        <w:gridCol w:w="8296"/>
      </w:tblGrid>
      <w:tr w:rsidR="00735EBF" w:rsidRPr="00832863" w14:paraId="0E701894" w14:textId="77777777" w:rsidTr="00463087">
        <w:tc>
          <w:tcPr>
            <w:tcW w:w="8296" w:type="dxa"/>
          </w:tcPr>
          <w:p w14:paraId="6BFC4108" w14:textId="44CDB092" w:rsidR="00735EBF" w:rsidRPr="00FA5A4F" w:rsidRDefault="00735EBF" w:rsidP="007A0DE9">
            <w:pPr>
              <w:pStyle w:val="Subtitle"/>
            </w:pPr>
            <w:bookmarkStart w:id="59" w:name="_Toc230990998"/>
            <w:bookmarkStart w:id="60" w:name="_Toc230991076"/>
            <w:r>
              <w:t xml:space="preserve">Figure </w:t>
            </w:r>
            <w:r w:rsidR="007A0DE9">
              <w:rPr>
                <w:rFonts w:hint="eastAsia"/>
              </w:rPr>
              <w:t>15</w:t>
            </w:r>
            <w:r>
              <w:rPr>
                <w:rFonts w:hint="eastAsia"/>
              </w:rPr>
              <w:t>: Outlier Capping code snippet</w:t>
            </w:r>
            <w:bookmarkEnd w:id="59"/>
            <w:bookmarkEnd w:id="60"/>
          </w:p>
          <w:p w14:paraId="4757CD69"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2FA2D2E" wp14:editId="42A40651">
                  <wp:extent cx="5156200" cy="1559400"/>
                  <wp:effectExtent l="0" t="0" r="635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57771" cy="1559875"/>
                          </a:xfrm>
                          <a:prstGeom prst="rect">
                            <a:avLst/>
                          </a:prstGeom>
                        </pic:spPr>
                      </pic:pic>
                    </a:graphicData>
                  </a:graphic>
                </wp:inline>
              </w:drawing>
            </w:r>
          </w:p>
        </w:tc>
      </w:tr>
    </w:tbl>
    <w:p w14:paraId="7D6B9AA9" w14:textId="77777777" w:rsidR="00735EBF" w:rsidRDefault="00735EBF" w:rsidP="00735EBF">
      <w:pPr>
        <w:spacing w:before="240" w:line="360" w:lineRule="auto"/>
        <w:rPr>
          <w:rFonts w:ascii="Times New Roman" w:eastAsiaTheme="minorEastAsia" w:hAnsi="Times New Roman" w:cs="Times New Roman"/>
          <w:sz w:val="24"/>
          <w:szCs w:val="24"/>
          <w:lang w:val="en-MY"/>
        </w:rPr>
      </w:pPr>
      <w:r>
        <w:rPr>
          <w:rFonts w:ascii="Times New Roman" w:eastAsia="Times New Roman" w:hAnsi="Times New Roman" w:cs="Times New Roman"/>
          <w:sz w:val="24"/>
          <w:szCs w:val="24"/>
          <w:lang w:val="en-MY"/>
        </w:rPr>
        <w:t>Factor conversion ensures that categorical variables are interpreted correctly during classification modelling.</w:t>
      </w:r>
    </w:p>
    <w:p w14:paraId="24194EBD" w14:textId="77777777" w:rsidR="00735EBF" w:rsidRDefault="00735EBF" w:rsidP="00735EBF">
      <w:pPr>
        <w:pStyle w:val="Heading3"/>
        <w:spacing w:before="240"/>
        <w:rPr>
          <w:lang w:val="en-MY"/>
        </w:rPr>
      </w:pPr>
      <w:bookmarkStart w:id="61" w:name="_Toc238676027"/>
      <w:r>
        <w:rPr>
          <w:rFonts w:hint="eastAsia"/>
          <w:lang w:val="en-MY"/>
        </w:rPr>
        <w:t>2.2.12 Feature Engineering</w:t>
      </w:r>
      <w:bookmarkEnd w:id="61"/>
    </w:p>
    <w:p w14:paraId="79EE808C" w14:textId="77777777" w:rsidR="00735EBF" w:rsidRDefault="00735EBF" w:rsidP="00735EBF">
      <w:pPr>
        <w:spacing w:after="240"/>
        <w:rPr>
          <w:rFonts w:ascii="Times New Roman" w:hAnsi="Times New Roman" w:cs="Times New Roman"/>
          <w:sz w:val="24"/>
          <w:szCs w:val="24"/>
          <w:lang w:val="en-MY"/>
        </w:rPr>
      </w:pPr>
      <w:r>
        <w:rPr>
          <w:rFonts w:ascii="Times New Roman" w:hAnsi="Times New Roman" w:cs="Times New Roman"/>
          <w:sz w:val="24"/>
          <w:szCs w:val="24"/>
          <w:lang w:val="en-MY"/>
        </w:rPr>
        <w:t>Additional variables were created to provide more meaningful information and improve predictive performance.</w:t>
      </w:r>
    </w:p>
    <w:p w14:paraId="4DC67D89" w14:textId="77777777" w:rsidR="00735EBF" w:rsidRPr="00FA5A4F" w:rsidRDefault="00735EBF" w:rsidP="00735EBF">
      <w:pPr>
        <w:spacing w:after="240"/>
        <w:rPr>
          <w:rFonts w:ascii="Times New Roman" w:hAnsi="Times New Roman" w:cs="Times New Roman"/>
          <w:b/>
          <w:bCs/>
          <w:sz w:val="24"/>
          <w:szCs w:val="24"/>
          <w:lang w:val="en-MY"/>
        </w:rPr>
      </w:pPr>
      <w:r>
        <w:rPr>
          <w:rFonts w:ascii="Times New Roman" w:hAnsi="Times New Roman" w:cs="Times New Roman" w:hint="eastAsia"/>
          <w:b/>
          <w:bCs/>
          <w:sz w:val="24"/>
          <w:szCs w:val="24"/>
          <w:lang w:val="en-MY"/>
        </w:rPr>
        <w:t>Annual Income</w:t>
      </w:r>
    </w:p>
    <w:tbl>
      <w:tblPr>
        <w:tblStyle w:val="TableGrid"/>
        <w:tblW w:w="0" w:type="auto"/>
        <w:tblLook w:val="04A0" w:firstRow="1" w:lastRow="0" w:firstColumn="1" w:lastColumn="0" w:noHBand="0" w:noVBand="1"/>
      </w:tblPr>
      <w:tblGrid>
        <w:gridCol w:w="8296"/>
      </w:tblGrid>
      <w:tr w:rsidR="00735EBF" w:rsidRPr="00832863" w14:paraId="0638799C" w14:textId="77777777" w:rsidTr="00463087">
        <w:tc>
          <w:tcPr>
            <w:tcW w:w="8296" w:type="dxa"/>
          </w:tcPr>
          <w:p w14:paraId="52CAC237" w14:textId="0650C528" w:rsidR="00735EBF" w:rsidRPr="00FA5A4F" w:rsidRDefault="00735EBF" w:rsidP="007A0DE9">
            <w:pPr>
              <w:pStyle w:val="Subtitle"/>
            </w:pPr>
            <w:bookmarkStart w:id="62" w:name="_Toc230990999"/>
            <w:bookmarkStart w:id="63" w:name="_Toc230991077"/>
            <w:r>
              <w:t xml:space="preserve">Figure </w:t>
            </w:r>
            <w:r w:rsidR="007A0DE9">
              <w:rPr>
                <w:rFonts w:hint="eastAsia"/>
              </w:rPr>
              <w:t>16</w:t>
            </w:r>
            <w:r>
              <w:rPr>
                <w:rFonts w:hint="eastAsia"/>
              </w:rPr>
              <w:t>: Annual Income code snippet</w:t>
            </w:r>
            <w:bookmarkEnd w:id="62"/>
            <w:bookmarkEnd w:id="63"/>
          </w:p>
          <w:p w14:paraId="4789A2D4"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9932BA4" wp14:editId="0DFE00BB">
                  <wp:extent cx="5274310" cy="4826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 b="34876"/>
                          <a:stretch/>
                        </pic:blipFill>
                        <pic:spPr bwMode="auto">
                          <a:xfrm>
                            <a:off x="0" y="0"/>
                            <a:ext cx="5274310" cy="4826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9DF9F0" w14:textId="77777777" w:rsidR="00735EBF" w:rsidRPr="00FA5A4F" w:rsidRDefault="00735EBF" w:rsidP="00735EBF">
      <w:pPr>
        <w:spacing w:before="240" w:line="360" w:lineRule="auto"/>
        <w:rPr>
          <w:rFonts w:ascii="Times New Roman" w:eastAsiaTheme="minorEastAsia" w:hAnsi="Times New Roman" w:cs="Times New Roman"/>
          <w:sz w:val="24"/>
          <w:szCs w:val="24"/>
          <w:lang w:val="en-MY"/>
        </w:rPr>
      </w:pPr>
      <w:r>
        <w:rPr>
          <w:rFonts w:ascii="Times New Roman" w:eastAsia="Times New Roman" w:hAnsi="Times New Roman" w:cs="Times New Roman"/>
          <w:sz w:val="24"/>
          <w:szCs w:val="24"/>
          <w:lang w:val="en-MY"/>
        </w:rPr>
        <w:t>Factor conversion ensures that categorical variables are interpreted correctly during classification modelling</w:t>
      </w:r>
    </w:p>
    <w:p w14:paraId="2A8A42BB" w14:textId="77777777" w:rsidR="00735EBF" w:rsidRPr="00FA5A4F" w:rsidRDefault="00735EBF" w:rsidP="00735EBF">
      <w:pPr>
        <w:spacing w:after="240"/>
        <w:rPr>
          <w:rFonts w:ascii="Times New Roman" w:hAnsi="Times New Roman" w:cs="Times New Roman"/>
          <w:b/>
          <w:bCs/>
          <w:sz w:val="24"/>
          <w:szCs w:val="24"/>
          <w:lang w:val="en-MY"/>
        </w:rPr>
      </w:pPr>
      <w:r>
        <w:rPr>
          <w:rFonts w:ascii="Times New Roman" w:hAnsi="Times New Roman" w:cs="Times New Roman" w:hint="eastAsia"/>
          <w:b/>
          <w:bCs/>
          <w:sz w:val="24"/>
          <w:szCs w:val="24"/>
          <w:lang w:val="en-MY"/>
        </w:rPr>
        <w:t>Promotion Gap</w:t>
      </w:r>
    </w:p>
    <w:tbl>
      <w:tblPr>
        <w:tblStyle w:val="TableGrid"/>
        <w:tblW w:w="0" w:type="auto"/>
        <w:tblLook w:val="04A0" w:firstRow="1" w:lastRow="0" w:firstColumn="1" w:lastColumn="0" w:noHBand="0" w:noVBand="1"/>
      </w:tblPr>
      <w:tblGrid>
        <w:gridCol w:w="8296"/>
      </w:tblGrid>
      <w:tr w:rsidR="00735EBF" w:rsidRPr="00832863" w14:paraId="2C3D48D1" w14:textId="77777777" w:rsidTr="00463087">
        <w:tc>
          <w:tcPr>
            <w:tcW w:w="8296" w:type="dxa"/>
          </w:tcPr>
          <w:p w14:paraId="152ED1E8" w14:textId="16D05ED7" w:rsidR="00735EBF" w:rsidRPr="00FA5A4F" w:rsidRDefault="00735EBF" w:rsidP="007A0DE9">
            <w:pPr>
              <w:pStyle w:val="Subtitle"/>
            </w:pPr>
            <w:bookmarkStart w:id="64" w:name="_Toc230991000"/>
            <w:bookmarkStart w:id="65" w:name="_Toc230991078"/>
            <w:r>
              <w:t xml:space="preserve">Figure </w:t>
            </w:r>
            <w:r w:rsidR="007A0DE9">
              <w:rPr>
                <w:rFonts w:hint="eastAsia"/>
              </w:rPr>
              <w:t>17</w:t>
            </w:r>
            <w:r>
              <w:rPr>
                <w:rFonts w:hint="eastAsia"/>
              </w:rPr>
              <w:t>: Promotion Gap code snippet</w:t>
            </w:r>
            <w:bookmarkEnd w:id="64"/>
            <w:bookmarkEnd w:id="65"/>
          </w:p>
          <w:p w14:paraId="4037802E"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46ECAB7" wp14:editId="0963C4F2">
                  <wp:extent cx="5274310" cy="69215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25597"/>
                          <a:stretch/>
                        </pic:blipFill>
                        <pic:spPr bwMode="auto">
                          <a:xfrm>
                            <a:off x="0" y="0"/>
                            <a:ext cx="5274310" cy="6921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61F472D" w14:textId="77777777" w:rsidR="00735EBF" w:rsidRDefault="00735EBF" w:rsidP="00735EBF">
      <w:pPr>
        <w:spacing w:before="240" w:line="360" w:lineRule="auto"/>
        <w:rPr>
          <w:rFonts w:ascii="Times New Roman" w:eastAsiaTheme="minorEastAsia" w:hAnsi="Times New Roman" w:cs="Times New Roman"/>
          <w:sz w:val="24"/>
          <w:szCs w:val="24"/>
          <w:lang w:val="en-MY"/>
        </w:rPr>
      </w:pPr>
      <w:r>
        <w:rPr>
          <w:rFonts w:ascii="Times New Roman" w:eastAsia="Times New Roman" w:hAnsi="Times New Roman" w:cs="Times New Roman"/>
          <w:sz w:val="24"/>
          <w:szCs w:val="24"/>
          <w:lang w:val="en-MY"/>
        </w:rPr>
        <w:t>Measures the duration since the employee last received a promotion.</w:t>
      </w:r>
    </w:p>
    <w:p w14:paraId="38FA6D9A" w14:textId="77777777" w:rsidR="00735EBF" w:rsidRPr="00FA5A4F" w:rsidRDefault="00735EBF" w:rsidP="00735EBF">
      <w:pPr>
        <w:spacing w:after="240"/>
        <w:rPr>
          <w:rFonts w:ascii="Times New Roman" w:hAnsi="Times New Roman" w:cs="Times New Roman"/>
          <w:b/>
          <w:bCs/>
          <w:sz w:val="24"/>
          <w:szCs w:val="24"/>
          <w:lang w:val="en-MY"/>
        </w:rPr>
      </w:pPr>
      <w:r>
        <w:rPr>
          <w:rFonts w:ascii="Times New Roman" w:hAnsi="Times New Roman" w:cs="Times New Roman"/>
          <w:b/>
          <w:bCs/>
          <w:sz w:val="24"/>
          <w:szCs w:val="24"/>
        </w:rPr>
        <w:t>Seniority Ratio</w:t>
      </w:r>
    </w:p>
    <w:tbl>
      <w:tblPr>
        <w:tblStyle w:val="TableGrid"/>
        <w:tblW w:w="0" w:type="auto"/>
        <w:tblLook w:val="04A0" w:firstRow="1" w:lastRow="0" w:firstColumn="1" w:lastColumn="0" w:noHBand="0" w:noVBand="1"/>
      </w:tblPr>
      <w:tblGrid>
        <w:gridCol w:w="8296"/>
      </w:tblGrid>
      <w:tr w:rsidR="00735EBF" w:rsidRPr="00832863" w14:paraId="5B8E37B9" w14:textId="77777777" w:rsidTr="00463087">
        <w:tc>
          <w:tcPr>
            <w:tcW w:w="8296" w:type="dxa"/>
          </w:tcPr>
          <w:p w14:paraId="7A4B8821" w14:textId="0DD5BC26" w:rsidR="00735EBF" w:rsidRPr="00FA5A4F" w:rsidRDefault="00735EBF" w:rsidP="007A0DE9">
            <w:pPr>
              <w:pStyle w:val="Subtitle"/>
            </w:pPr>
            <w:bookmarkStart w:id="66" w:name="_Toc230991001"/>
            <w:bookmarkStart w:id="67" w:name="_Toc230991079"/>
            <w:r>
              <w:lastRenderedPageBreak/>
              <w:t xml:space="preserve">Figure </w:t>
            </w:r>
            <w:r w:rsidR="007A0DE9">
              <w:rPr>
                <w:rFonts w:hint="eastAsia"/>
              </w:rPr>
              <w:t>18</w:t>
            </w:r>
            <w:r>
              <w:rPr>
                <w:rFonts w:hint="eastAsia"/>
              </w:rPr>
              <w:t xml:space="preserve">: </w:t>
            </w:r>
            <w:r>
              <w:t>Seniority Ratio</w:t>
            </w:r>
            <w:r>
              <w:rPr>
                <w:rFonts w:hint="eastAsia"/>
              </w:rPr>
              <w:t xml:space="preserve"> code snippet</w:t>
            </w:r>
            <w:bookmarkEnd w:id="66"/>
            <w:bookmarkEnd w:id="67"/>
          </w:p>
          <w:p w14:paraId="3EB25C5D"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387320F" wp14:editId="0498417E">
                  <wp:extent cx="5274310" cy="76771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767715"/>
                          </a:xfrm>
                          <a:prstGeom prst="rect">
                            <a:avLst/>
                          </a:prstGeom>
                        </pic:spPr>
                      </pic:pic>
                    </a:graphicData>
                  </a:graphic>
                </wp:inline>
              </w:drawing>
            </w:r>
          </w:p>
        </w:tc>
      </w:tr>
    </w:tbl>
    <w:p w14:paraId="79FC892C" w14:textId="77777777" w:rsidR="00735EBF" w:rsidRPr="00FA5A4F" w:rsidRDefault="00735EBF" w:rsidP="00735EBF">
      <w:pPr>
        <w:spacing w:before="240"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Measures how much of an employee’s career has been spent within the current organisation.</w:t>
      </w:r>
    </w:p>
    <w:p w14:paraId="68275C6F" w14:textId="77777777" w:rsidR="00735EBF" w:rsidRPr="00FA5A4F" w:rsidRDefault="00735EBF" w:rsidP="00735EBF">
      <w:pPr>
        <w:spacing w:after="240"/>
        <w:rPr>
          <w:rFonts w:ascii="Times New Roman" w:hAnsi="Times New Roman" w:cs="Times New Roman"/>
          <w:b/>
          <w:bCs/>
          <w:sz w:val="24"/>
          <w:szCs w:val="24"/>
          <w:lang w:val="en-MY"/>
        </w:rPr>
      </w:pPr>
      <w:r>
        <w:rPr>
          <w:rFonts w:ascii="Times New Roman" w:hAnsi="Times New Roman" w:cs="Times New Roman"/>
          <w:b/>
          <w:bCs/>
          <w:sz w:val="24"/>
          <w:szCs w:val="24"/>
        </w:rPr>
        <w:t>Satisfaction Index</w:t>
      </w:r>
    </w:p>
    <w:tbl>
      <w:tblPr>
        <w:tblStyle w:val="TableGrid"/>
        <w:tblW w:w="0" w:type="auto"/>
        <w:tblLook w:val="04A0" w:firstRow="1" w:lastRow="0" w:firstColumn="1" w:lastColumn="0" w:noHBand="0" w:noVBand="1"/>
      </w:tblPr>
      <w:tblGrid>
        <w:gridCol w:w="8296"/>
      </w:tblGrid>
      <w:tr w:rsidR="00735EBF" w:rsidRPr="00832863" w14:paraId="7B9AD566" w14:textId="77777777" w:rsidTr="00463087">
        <w:tc>
          <w:tcPr>
            <w:tcW w:w="8296" w:type="dxa"/>
          </w:tcPr>
          <w:p w14:paraId="49120D7A" w14:textId="59C4E275" w:rsidR="00735EBF" w:rsidRPr="00FA5A4F" w:rsidRDefault="00735EBF" w:rsidP="007A0DE9">
            <w:pPr>
              <w:pStyle w:val="Subtitle"/>
            </w:pPr>
            <w:bookmarkStart w:id="68" w:name="_Toc230991002"/>
            <w:bookmarkStart w:id="69" w:name="_Toc230991080"/>
            <w:r>
              <w:t xml:space="preserve">Figure </w:t>
            </w:r>
            <w:r w:rsidR="007A0DE9">
              <w:rPr>
                <w:rFonts w:hint="eastAsia"/>
              </w:rPr>
              <w:t>19</w:t>
            </w:r>
            <w:r>
              <w:rPr>
                <w:rFonts w:hint="eastAsia"/>
              </w:rPr>
              <w:t xml:space="preserve">: </w:t>
            </w:r>
            <w:r>
              <w:t>Satisfaction Index</w:t>
            </w:r>
            <w:r>
              <w:rPr>
                <w:rFonts w:hint="eastAsia"/>
              </w:rPr>
              <w:t xml:space="preserve"> code snippet</w:t>
            </w:r>
            <w:bookmarkEnd w:id="68"/>
            <w:bookmarkEnd w:id="69"/>
          </w:p>
          <w:p w14:paraId="549BE486"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01542A8" wp14:editId="2AAB169A">
                  <wp:extent cx="5137150" cy="636423"/>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47444" cy="637698"/>
                          </a:xfrm>
                          <a:prstGeom prst="rect">
                            <a:avLst/>
                          </a:prstGeom>
                        </pic:spPr>
                      </pic:pic>
                    </a:graphicData>
                  </a:graphic>
                </wp:inline>
              </w:drawing>
            </w:r>
          </w:p>
        </w:tc>
      </w:tr>
    </w:tbl>
    <w:p w14:paraId="7DF99965" w14:textId="77777777" w:rsidR="00735EBF" w:rsidRPr="00FA5A4F" w:rsidRDefault="00735EBF" w:rsidP="00735EBF">
      <w:pPr>
        <w:spacing w:before="240"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rPr>
        <w:t>A composite satisfaction score was generated by averaging three satisfaction dimensions.</w:t>
      </w:r>
    </w:p>
    <w:p w14:paraId="6B7EB4E5" w14:textId="77777777" w:rsidR="00735EBF" w:rsidRPr="00FA5A4F" w:rsidRDefault="00735EBF" w:rsidP="00735EBF">
      <w:pPr>
        <w:spacing w:after="240"/>
        <w:rPr>
          <w:rFonts w:ascii="Times New Roman" w:hAnsi="Times New Roman" w:cs="Times New Roman"/>
          <w:b/>
          <w:bCs/>
          <w:sz w:val="24"/>
          <w:szCs w:val="24"/>
          <w:lang w:val="en-MY"/>
        </w:rPr>
      </w:pPr>
      <w:r>
        <w:rPr>
          <w:rFonts w:ascii="Times New Roman" w:hAnsi="Times New Roman" w:cs="Times New Roman"/>
          <w:b/>
          <w:bCs/>
          <w:sz w:val="24"/>
          <w:szCs w:val="24"/>
        </w:rPr>
        <w:t>Group-based Features</w:t>
      </w:r>
    </w:p>
    <w:tbl>
      <w:tblPr>
        <w:tblStyle w:val="TableGrid"/>
        <w:tblW w:w="0" w:type="auto"/>
        <w:tblLook w:val="04A0" w:firstRow="1" w:lastRow="0" w:firstColumn="1" w:lastColumn="0" w:noHBand="0" w:noVBand="1"/>
      </w:tblPr>
      <w:tblGrid>
        <w:gridCol w:w="8296"/>
      </w:tblGrid>
      <w:tr w:rsidR="00735EBF" w:rsidRPr="00832863" w14:paraId="276D7CCD" w14:textId="77777777" w:rsidTr="00463087">
        <w:tc>
          <w:tcPr>
            <w:tcW w:w="8296" w:type="dxa"/>
          </w:tcPr>
          <w:p w14:paraId="76EEA31C" w14:textId="141DF04F" w:rsidR="00735EBF" w:rsidRPr="00480EA5" w:rsidRDefault="00735EBF" w:rsidP="00CA4B4C">
            <w:pPr>
              <w:pStyle w:val="Subtitle"/>
            </w:pPr>
            <w:bookmarkStart w:id="70" w:name="_Toc230991081"/>
            <w:r>
              <w:t>Figure</w:t>
            </w:r>
            <w:r w:rsidR="007A0DE9">
              <w:rPr>
                <w:rFonts w:hint="eastAsia"/>
              </w:rPr>
              <w:t xml:space="preserve"> 20</w:t>
            </w:r>
            <w:r>
              <w:rPr>
                <w:rFonts w:hint="eastAsia"/>
              </w:rPr>
              <w:t xml:space="preserve">: </w:t>
            </w:r>
            <w:r>
              <w:t>Group-based Features</w:t>
            </w:r>
            <w:r>
              <w:rPr>
                <w:rFonts w:hint="eastAsia"/>
              </w:rPr>
              <w:t xml:space="preserve"> code snippet</w:t>
            </w:r>
            <w:bookmarkEnd w:id="70"/>
          </w:p>
          <w:p w14:paraId="3BF454FF"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08ED72F" wp14:editId="02E1D343">
                  <wp:extent cx="5274310" cy="141224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412240"/>
                          </a:xfrm>
                          <a:prstGeom prst="rect">
                            <a:avLst/>
                          </a:prstGeom>
                        </pic:spPr>
                      </pic:pic>
                    </a:graphicData>
                  </a:graphic>
                </wp:inline>
              </w:drawing>
            </w:r>
          </w:p>
        </w:tc>
      </w:tr>
    </w:tbl>
    <w:p w14:paraId="2E5986DC" w14:textId="77777777" w:rsidR="00735EBF" w:rsidRPr="00FA5A4F" w:rsidRDefault="00735EBF" w:rsidP="00735EBF">
      <w:pPr>
        <w:spacing w:before="240"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Employees were grouped into categories based on:</w:t>
      </w:r>
    </w:p>
    <w:p w14:paraId="3B977D37" w14:textId="77777777" w:rsidR="00735EBF" w:rsidRPr="00FA5A4F" w:rsidRDefault="00735EBF" w:rsidP="00735EBF">
      <w:pPr>
        <w:numPr>
          <w:ilvl w:val="0"/>
          <w:numId w:val="12"/>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Age </w:t>
      </w:r>
    </w:p>
    <w:p w14:paraId="3DAB71E9" w14:textId="77777777" w:rsidR="00735EBF" w:rsidRPr="00FA5A4F" w:rsidRDefault="00735EBF" w:rsidP="00735EBF">
      <w:pPr>
        <w:numPr>
          <w:ilvl w:val="0"/>
          <w:numId w:val="12"/>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Income </w:t>
      </w:r>
    </w:p>
    <w:p w14:paraId="753DC3B2" w14:textId="77777777" w:rsidR="00735EBF" w:rsidRPr="00FA5A4F" w:rsidRDefault="00735EBF" w:rsidP="00735EBF">
      <w:pPr>
        <w:numPr>
          <w:ilvl w:val="0"/>
          <w:numId w:val="12"/>
        </w:num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 xml:space="preserve">Company tenure </w:t>
      </w:r>
    </w:p>
    <w:p w14:paraId="5D896B83" w14:textId="77777777" w:rsidR="00735EBF" w:rsidRPr="00FA5A4F" w:rsidRDefault="00735EBF" w:rsidP="00735EBF">
      <w:pPr>
        <w:spacing w:line="360" w:lineRule="auto"/>
        <w:rPr>
          <w:rFonts w:ascii="Times New Roman" w:eastAsia="Times New Roman" w:hAnsi="Times New Roman" w:cs="Times New Roman"/>
          <w:sz w:val="24"/>
          <w:szCs w:val="24"/>
          <w:lang w:val="en-MY"/>
        </w:rPr>
      </w:pPr>
      <w:r>
        <w:rPr>
          <w:rFonts w:ascii="Times New Roman" w:eastAsia="Times New Roman" w:hAnsi="Times New Roman" w:cs="Times New Roman"/>
          <w:sz w:val="24"/>
          <w:szCs w:val="24"/>
          <w:lang w:val="en-MY"/>
        </w:rPr>
        <w:t>to facilitate segmentation analysis.</w:t>
      </w:r>
    </w:p>
    <w:p w14:paraId="7BEE777F" w14:textId="77777777" w:rsidR="00735EBF" w:rsidRDefault="00735EBF" w:rsidP="00735EBF">
      <w:pPr>
        <w:spacing w:line="360" w:lineRule="auto"/>
        <w:rPr>
          <w:rFonts w:ascii="Times New Roman" w:hAnsi="Times New Roman" w:cs="Times New Roman"/>
          <w:lang w:val="en-MY"/>
        </w:rPr>
      </w:pPr>
    </w:p>
    <w:p w14:paraId="066B4D75" w14:textId="77777777" w:rsidR="00735EBF" w:rsidRDefault="00735EBF" w:rsidP="00735EBF">
      <w:pPr>
        <w:spacing w:line="360" w:lineRule="auto"/>
        <w:rPr>
          <w:rFonts w:ascii="Times New Roman" w:hAnsi="Times New Roman" w:cs="Times New Roman"/>
          <w:lang w:val="en-MY"/>
        </w:rPr>
      </w:pPr>
    </w:p>
    <w:p w14:paraId="5D8740F7" w14:textId="77777777" w:rsidR="00735EBF" w:rsidRDefault="00735EBF" w:rsidP="00735EBF">
      <w:pPr>
        <w:pStyle w:val="Heading3"/>
        <w:spacing w:before="240"/>
        <w:rPr>
          <w:lang w:val="en-MY"/>
        </w:rPr>
      </w:pPr>
      <w:bookmarkStart w:id="71" w:name="_Toc238676028"/>
      <w:r>
        <w:rPr>
          <w:rFonts w:hint="eastAsia"/>
          <w:lang w:val="en-MY"/>
        </w:rPr>
        <w:t>2.2.13 Data Cleaning Visualization</w:t>
      </w:r>
      <w:bookmarkEnd w:id="71"/>
    </w:p>
    <w:p w14:paraId="28D43E2A" w14:textId="77777777" w:rsidR="00735EBF" w:rsidRPr="00480EA5" w:rsidRDefault="00735EBF" w:rsidP="00735EBF">
      <w:pPr>
        <w:spacing w:line="360" w:lineRule="auto"/>
        <w:rPr>
          <w:rFonts w:ascii="Times New Roman" w:hAnsi="Times New Roman" w:cs="Times New Roman"/>
          <w:b/>
          <w:bCs/>
          <w:sz w:val="24"/>
          <w:szCs w:val="24"/>
          <w:lang w:val="en-MY"/>
        </w:rPr>
      </w:pPr>
      <w:r>
        <w:rPr>
          <w:rFonts w:ascii="Times New Roman" w:hAnsi="Times New Roman" w:cs="Times New Roman"/>
          <w:b/>
          <w:bCs/>
          <w:sz w:val="24"/>
          <w:szCs w:val="24"/>
          <w:lang w:val="en-MY"/>
        </w:rPr>
        <w:t>Missing Values Distribution</w:t>
      </w:r>
    </w:p>
    <w:p w14:paraId="7161A374" w14:textId="77777777" w:rsidR="00735EBF" w:rsidRPr="00480EA5" w:rsidRDefault="00735EBF" w:rsidP="00735EBF">
      <w:pPr>
        <w:spacing w:after="240"/>
        <w:rPr>
          <w:rFonts w:ascii="Times New Roman" w:hAnsi="Times New Roman" w:cs="Times New Roman"/>
          <w:sz w:val="24"/>
          <w:szCs w:val="24"/>
          <w:lang w:val="en-MY"/>
        </w:rPr>
      </w:pPr>
      <w:r>
        <w:rPr>
          <w:rFonts w:ascii="Times New Roman" w:hAnsi="Times New Roman" w:cs="Times New Roman"/>
          <w:sz w:val="24"/>
          <w:szCs w:val="24"/>
          <w:lang w:val="en-MY"/>
        </w:rPr>
        <w:lastRenderedPageBreak/>
        <w:t>This visualisation was created to identify variables containing missing values before imputation was performed.</w:t>
      </w:r>
    </w:p>
    <w:tbl>
      <w:tblPr>
        <w:tblStyle w:val="TableGrid"/>
        <w:tblW w:w="0" w:type="auto"/>
        <w:tblLook w:val="04A0" w:firstRow="1" w:lastRow="0" w:firstColumn="1" w:lastColumn="0" w:noHBand="0" w:noVBand="1"/>
      </w:tblPr>
      <w:tblGrid>
        <w:gridCol w:w="8296"/>
      </w:tblGrid>
      <w:tr w:rsidR="00735EBF" w:rsidRPr="00832863" w14:paraId="20723D79" w14:textId="77777777" w:rsidTr="00463087">
        <w:tc>
          <w:tcPr>
            <w:tcW w:w="8296" w:type="dxa"/>
          </w:tcPr>
          <w:p w14:paraId="49C87CF2" w14:textId="68A62BD3" w:rsidR="00735EBF" w:rsidRPr="00CA4B4C" w:rsidRDefault="00735EBF" w:rsidP="00CA4B4C">
            <w:pPr>
              <w:pStyle w:val="Subtitle"/>
            </w:pPr>
            <w:bookmarkStart w:id="72" w:name="_Toc230991082"/>
            <w:r w:rsidRPr="00CA4B4C">
              <w:t>Figure</w:t>
            </w:r>
            <w:r w:rsidR="007A0DE9" w:rsidRPr="00CA4B4C">
              <w:t xml:space="preserve"> 21</w:t>
            </w:r>
            <w:r w:rsidRPr="00CA4B4C">
              <w:t>: Missing Values per Column Before Imputation</w:t>
            </w:r>
            <w:bookmarkEnd w:id="72"/>
          </w:p>
          <w:p w14:paraId="2B6E27A8" w14:textId="77777777" w:rsidR="00735EBF" w:rsidRDefault="00735EBF" w:rsidP="00463087">
            <w:pPr>
              <w:spacing w:line="360" w:lineRule="auto"/>
              <w:rPr>
                <w:rFonts w:ascii="Times New Roman" w:hAnsi="Times New Roman" w:cs="Times New Roman"/>
              </w:rPr>
            </w:pPr>
            <w:r>
              <w:rPr>
                <w:rFonts w:ascii="Times New Roman" w:hAnsi="Times New Roman" w:cs="Times New Roman"/>
                <w:noProof/>
              </w:rPr>
              <w:drawing>
                <wp:inline distT="0" distB="0" distL="0" distR="0" wp14:anchorId="2C7252C3" wp14:editId="38DDC244">
                  <wp:extent cx="3911600" cy="234856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20972" cy="2354188"/>
                          </a:xfrm>
                          <a:prstGeom prst="rect">
                            <a:avLst/>
                          </a:prstGeom>
                        </pic:spPr>
                      </pic:pic>
                    </a:graphicData>
                  </a:graphic>
                </wp:inline>
              </w:drawing>
            </w:r>
          </w:p>
          <w:p w14:paraId="3BF42668" w14:textId="77777777" w:rsidR="00735EBF" w:rsidRPr="00832863" w:rsidRDefault="00735EBF" w:rsidP="0046308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E727778" wp14:editId="785E00C5">
                  <wp:extent cx="4680000" cy="2940636"/>
                  <wp:effectExtent l="0" t="0" r="6350" b="0"/>
                  <wp:docPr id="9833398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0000" cy="2940636"/>
                          </a:xfrm>
                          <a:prstGeom prst="rect">
                            <a:avLst/>
                          </a:prstGeom>
                          <a:noFill/>
                          <a:ln>
                            <a:noFill/>
                          </a:ln>
                        </pic:spPr>
                      </pic:pic>
                    </a:graphicData>
                  </a:graphic>
                </wp:inline>
              </w:drawing>
            </w:r>
          </w:p>
        </w:tc>
      </w:tr>
    </w:tbl>
    <w:p w14:paraId="59AD0EB1" w14:textId="77777777" w:rsidR="00735EBF" w:rsidRPr="00480EA5" w:rsidRDefault="00735EBF" w:rsidP="00735EBF">
      <w:pPr>
        <w:spacing w:before="240" w:line="360" w:lineRule="auto"/>
        <w:rPr>
          <w:rFonts w:ascii="Times New Roman" w:eastAsiaTheme="minorEastAsia" w:hAnsi="Times New Roman" w:cs="Times New Roman"/>
          <w:sz w:val="24"/>
          <w:szCs w:val="24"/>
          <w:lang w:val="en-MY"/>
        </w:rPr>
      </w:pPr>
      <w:r>
        <w:rPr>
          <w:rFonts w:ascii="Times New Roman" w:eastAsiaTheme="minorEastAsia" w:hAnsi="Times New Roman" w:cs="Times New Roman"/>
          <w:sz w:val="24"/>
          <w:szCs w:val="24"/>
          <w:lang w:val="en-MY"/>
        </w:rPr>
        <w:t>The bar chart displays the number of missing values for each variable before data imputation.</w:t>
      </w:r>
    </w:p>
    <w:p w14:paraId="5F197DEE" w14:textId="77777777" w:rsidR="00735EBF" w:rsidRPr="00480EA5" w:rsidRDefault="00735EBF" w:rsidP="00735EBF">
      <w:pPr>
        <w:spacing w:before="240" w:line="360" w:lineRule="auto"/>
        <w:rPr>
          <w:rFonts w:ascii="Times New Roman" w:eastAsiaTheme="minorEastAsia" w:hAnsi="Times New Roman" w:cs="Times New Roman"/>
          <w:sz w:val="24"/>
          <w:szCs w:val="24"/>
          <w:lang w:val="en-MY"/>
        </w:rPr>
      </w:pPr>
      <w:r>
        <w:rPr>
          <w:rFonts w:ascii="Times New Roman" w:eastAsiaTheme="minorEastAsia" w:hAnsi="Times New Roman" w:cs="Times New Roman"/>
          <w:sz w:val="24"/>
          <w:szCs w:val="24"/>
          <w:lang w:val="en-MY"/>
        </w:rPr>
        <w:t xml:space="preserve">The results indicate that </w:t>
      </w:r>
      <w:r>
        <w:rPr>
          <w:rFonts w:ascii="Times New Roman" w:eastAsiaTheme="minorEastAsia" w:hAnsi="Times New Roman" w:cs="Times New Roman"/>
          <w:b/>
          <w:bCs/>
          <w:sz w:val="24"/>
          <w:szCs w:val="24"/>
          <w:lang w:val="en-MY"/>
        </w:rPr>
        <w:t>BusinessTravel</w:t>
      </w:r>
      <w:r>
        <w:rPr>
          <w:rFonts w:ascii="Times New Roman" w:eastAsiaTheme="minorEastAsia" w:hAnsi="Times New Roman" w:cs="Times New Roman"/>
          <w:sz w:val="24"/>
          <w:szCs w:val="24"/>
          <w:lang w:val="en-MY"/>
        </w:rPr>
        <w:t xml:space="preserve"> contained the highest number of missing values (809 records), followed by variables such as </w:t>
      </w:r>
      <w:r>
        <w:rPr>
          <w:rFonts w:ascii="Times New Roman" w:eastAsiaTheme="minorEastAsia" w:hAnsi="Times New Roman" w:cs="Times New Roman"/>
          <w:b/>
          <w:bCs/>
          <w:sz w:val="24"/>
          <w:szCs w:val="24"/>
          <w:lang w:val="en-MY"/>
        </w:rPr>
        <w:t>DistanceFromHome</w:t>
      </w:r>
      <w:r>
        <w:rPr>
          <w:rFonts w:ascii="Times New Roman" w:eastAsiaTheme="minorEastAsia" w:hAnsi="Times New Roman" w:cs="Times New Roman"/>
          <w:sz w:val="24"/>
          <w:szCs w:val="24"/>
          <w:lang w:val="en-MY"/>
        </w:rPr>
        <w:t xml:space="preserve">, </w:t>
      </w:r>
      <w:r>
        <w:rPr>
          <w:rFonts w:ascii="Times New Roman" w:eastAsiaTheme="minorEastAsia" w:hAnsi="Times New Roman" w:cs="Times New Roman"/>
          <w:b/>
          <w:bCs/>
          <w:sz w:val="24"/>
          <w:szCs w:val="24"/>
          <w:lang w:val="en-MY"/>
        </w:rPr>
        <w:t>EnvironmentSatisfaction</w:t>
      </w:r>
      <w:r>
        <w:rPr>
          <w:rFonts w:ascii="Times New Roman" w:eastAsiaTheme="minorEastAsia" w:hAnsi="Times New Roman" w:cs="Times New Roman"/>
          <w:sz w:val="24"/>
          <w:szCs w:val="24"/>
          <w:lang w:val="en-MY"/>
        </w:rPr>
        <w:t xml:space="preserve">, </w:t>
      </w:r>
      <w:r>
        <w:rPr>
          <w:rFonts w:ascii="Times New Roman" w:eastAsiaTheme="minorEastAsia" w:hAnsi="Times New Roman" w:cs="Times New Roman"/>
          <w:b/>
          <w:bCs/>
          <w:sz w:val="24"/>
          <w:szCs w:val="24"/>
          <w:lang w:val="en-MY"/>
        </w:rPr>
        <w:t>RelationshipSatisfaction</w:t>
      </w:r>
      <w:r>
        <w:rPr>
          <w:rFonts w:ascii="Times New Roman" w:eastAsiaTheme="minorEastAsia" w:hAnsi="Times New Roman" w:cs="Times New Roman"/>
          <w:sz w:val="24"/>
          <w:szCs w:val="24"/>
          <w:lang w:val="en-MY"/>
        </w:rPr>
        <w:t xml:space="preserve">, and </w:t>
      </w:r>
      <w:r>
        <w:rPr>
          <w:rFonts w:ascii="Times New Roman" w:eastAsiaTheme="minorEastAsia" w:hAnsi="Times New Roman" w:cs="Times New Roman"/>
          <w:b/>
          <w:bCs/>
          <w:sz w:val="24"/>
          <w:szCs w:val="24"/>
          <w:lang w:val="en-MY"/>
        </w:rPr>
        <w:t>PerformanceRating</w:t>
      </w:r>
      <w:r>
        <w:rPr>
          <w:rFonts w:ascii="Times New Roman" w:eastAsiaTheme="minorEastAsia" w:hAnsi="Times New Roman" w:cs="Times New Roman"/>
          <w:sz w:val="24"/>
          <w:szCs w:val="24"/>
          <w:lang w:val="en-MY"/>
        </w:rPr>
        <w:t>.</w:t>
      </w:r>
    </w:p>
    <w:p w14:paraId="7001074C" w14:textId="77777777" w:rsidR="00735EBF" w:rsidRDefault="00735EBF" w:rsidP="00735EBF">
      <w:pPr>
        <w:spacing w:before="240" w:line="360" w:lineRule="auto"/>
        <w:rPr>
          <w:rFonts w:ascii="Times New Roman" w:eastAsiaTheme="minorEastAsia" w:hAnsi="Times New Roman" w:cs="Times New Roman"/>
          <w:sz w:val="24"/>
          <w:szCs w:val="24"/>
          <w:lang w:val="en-MY"/>
        </w:rPr>
      </w:pPr>
      <w:r>
        <w:rPr>
          <w:rFonts w:ascii="Times New Roman" w:eastAsiaTheme="minorEastAsia" w:hAnsi="Times New Roman" w:cs="Times New Roman"/>
          <w:sz w:val="24"/>
          <w:szCs w:val="24"/>
          <w:lang w:val="en-MY"/>
        </w:rPr>
        <w:lastRenderedPageBreak/>
        <w:t xml:space="preserve">The severity of the missingness was highlighted using the colour gradient with darker red bars indicating a bigger number of missing values. </w:t>
      </w:r>
      <w:r>
        <w:rPr>
          <w:rFonts w:ascii="Times New Roman" w:eastAsiaTheme="minorEastAsia" w:hAnsi="Times New Roman" w:cs="Times New Roman"/>
          <w:sz w:val="24"/>
          <w:szCs w:val="24"/>
          <w:lang w:val="en-MY"/>
        </w:rPr>
        <w:br/>
        <w:t xml:space="preserve">According to the type of each variable: </w:t>
      </w:r>
    </w:p>
    <w:p w14:paraId="7281E7C4" w14:textId="77777777" w:rsidR="00735EBF" w:rsidRPr="00771C85" w:rsidRDefault="00735EBF" w:rsidP="00735EBF">
      <w:pPr>
        <w:pStyle w:val="ListParagraph"/>
        <w:numPr>
          <w:ilvl w:val="0"/>
          <w:numId w:val="2"/>
        </w:numPr>
        <w:spacing w:line="360" w:lineRule="auto"/>
        <w:ind w:firstLineChars="0"/>
        <w:rPr>
          <w:rFonts w:ascii="Times New Roman" w:eastAsiaTheme="minorEastAsia" w:hAnsi="Times New Roman" w:cs="Times New Roman"/>
          <w:sz w:val="24"/>
          <w:szCs w:val="24"/>
          <w:lang w:val="en-MY"/>
        </w:rPr>
      </w:pPr>
      <w:r>
        <w:rPr>
          <w:rFonts w:ascii="Times New Roman" w:eastAsiaTheme="minorEastAsia" w:hAnsi="Times New Roman" w:cs="Times New Roman"/>
          <w:sz w:val="24"/>
          <w:szCs w:val="24"/>
          <w:lang w:val="en-MY"/>
        </w:rPr>
        <w:t xml:space="preserve">Missing values were imputed by using the median for numerical variables. </w:t>
      </w:r>
    </w:p>
    <w:p w14:paraId="7CA53F76" w14:textId="77777777" w:rsidR="00735EBF" w:rsidRDefault="00735EBF" w:rsidP="00735EBF">
      <w:pPr>
        <w:pStyle w:val="ListParagraph"/>
        <w:numPr>
          <w:ilvl w:val="0"/>
          <w:numId w:val="2"/>
        </w:numPr>
        <w:spacing w:line="360" w:lineRule="auto"/>
        <w:ind w:firstLineChars="0"/>
        <w:rPr>
          <w:rFonts w:ascii="Times New Roman" w:eastAsiaTheme="minorEastAsia" w:hAnsi="Times New Roman" w:cs="Times New Roman"/>
          <w:sz w:val="24"/>
          <w:szCs w:val="24"/>
          <w:lang w:val="en-MY"/>
        </w:rPr>
      </w:pPr>
      <w:r>
        <w:rPr>
          <w:rFonts w:ascii="Times New Roman" w:eastAsiaTheme="minorEastAsia" w:hAnsi="Times New Roman" w:cs="Times New Roman"/>
          <w:sz w:val="24"/>
          <w:szCs w:val="24"/>
          <w:lang w:val="en-MY"/>
        </w:rPr>
        <w:t xml:space="preserve">Categorical variables were imputed by mode. </w:t>
      </w:r>
    </w:p>
    <w:p w14:paraId="6A809C68" w14:textId="77777777" w:rsidR="00735EBF" w:rsidRDefault="00735EBF" w:rsidP="00735EBF">
      <w:pPr>
        <w:pStyle w:val="ListParagraph"/>
        <w:numPr>
          <w:ilvl w:val="0"/>
          <w:numId w:val="2"/>
        </w:numPr>
        <w:spacing w:line="360" w:lineRule="auto"/>
        <w:ind w:firstLineChars="0"/>
        <w:rPr>
          <w:rFonts w:ascii="Times New Roman" w:eastAsiaTheme="minorEastAsia" w:hAnsi="Times New Roman" w:cs="Times New Roman"/>
          <w:sz w:val="24"/>
          <w:szCs w:val="24"/>
          <w:lang w:val="en-MY"/>
        </w:rPr>
      </w:pPr>
      <w:r>
        <w:rPr>
          <w:rFonts w:ascii="Times New Roman" w:eastAsiaTheme="minorEastAsia" w:hAnsi="Times New Roman" w:cs="Times New Roman"/>
          <w:sz w:val="24"/>
          <w:szCs w:val="24"/>
          <w:lang w:val="en-MY"/>
        </w:rPr>
        <w:t xml:space="preserve">This visualisation confirms the need for the imputation step before any further investigation. </w:t>
      </w:r>
    </w:p>
    <w:p w14:paraId="62FD3C70" w14:textId="77777777" w:rsidR="00735EBF" w:rsidRPr="00771C85" w:rsidRDefault="00735EBF" w:rsidP="00735EBF">
      <w:pPr>
        <w:spacing w:line="360" w:lineRule="auto"/>
        <w:rPr>
          <w:rFonts w:ascii="Times New Roman" w:eastAsiaTheme="minorEastAsia" w:hAnsi="Times New Roman" w:cs="Times New Roman"/>
          <w:sz w:val="24"/>
          <w:szCs w:val="24"/>
          <w:lang w:val="en-MY"/>
        </w:rPr>
      </w:pPr>
      <w:r>
        <w:rPr>
          <w:rFonts w:ascii="Times New Roman" w:eastAsiaTheme="minorEastAsia" w:hAnsi="Times New Roman" w:cs="Times New Roman"/>
          <w:sz w:val="24"/>
          <w:szCs w:val="24"/>
          <w:lang w:val="en-MY"/>
        </w:rPr>
        <w:br/>
      </w:r>
      <w:r>
        <w:rPr>
          <w:rFonts w:ascii="Times New Roman" w:eastAsiaTheme="minorEastAsia" w:hAnsi="Times New Roman" w:cs="Times New Roman"/>
          <w:b/>
          <w:bCs/>
          <w:sz w:val="24"/>
          <w:szCs w:val="24"/>
          <w:lang w:val="en-MY"/>
        </w:rPr>
        <w:t>Interpretation</w:t>
      </w:r>
      <w:r>
        <w:rPr>
          <w:rFonts w:ascii="Times New Roman" w:eastAsiaTheme="minorEastAsia" w:hAnsi="Times New Roman" w:cs="Times New Roman"/>
          <w:sz w:val="24"/>
          <w:szCs w:val="24"/>
          <w:lang w:val="en-MY"/>
        </w:rPr>
        <w:br/>
        <w:t>As can be seen from the graphic, missing values were not uniformly distributed throughout the variables. Therefore, it was necessary to perform imputations to prevent loss of information and keep the dataset complete.</w:t>
      </w:r>
    </w:p>
    <w:p w14:paraId="28047BCA" w14:textId="77777777" w:rsidR="00735EBF" w:rsidRDefault="00735EBF" w:rsidP="00735EBF">
      <w:pPr>
        <w:spacing w:before="240" w:line="360" w:lineRule="auto"/>
        <w:rPr>
          <w:rFonts w:ascii="Times New Roman" w:eastAsiaTheme="minorEastAsia" w:hAnsi="Times New Roman" w:cs="Times New Roman"/>
          <w:sz w:val="24"/>
          <w:szCs w:val="24"/>
          <w:lang w:val="en-MY"/>
        </w:rPr>
      </w:pPr>
    </w:p>
    <w:p w14:paraId="4F0DCBD3" w14:textId="77777777" w:rsidR="00735EBF" w:rsidRDefault="00735EBF" w:rsidP="00735EBF">
      <w:pPr>
        <w:spacing w:before="240" w:line="360" w:lineRule="auto"/>
        <w:rPr>
          <w:rFonts w:ascii="Times New Roman" w:eastAsiaTheme="minorEastAsia" w:hAnsi="Times New Roman" w:cs="Times New Roman"/>
          <w:sz w:val="24"/>
          <w:szCs w:val="24"/>
          <w:lang w:val="en-MY"/>
        </w:rPr>
      </w:pPr>
    </w:p>
    <w:p w14:paraId="5F513684" w14:textId="77777777" w:rsidR="00735EBF" w:rsidRDefault="00735EBF" w:rsidP="00735EBF">
      <w:pPr>
        <w:spacing w:before="240" w:line="360" w:lineRule="auto"/>
        <w:rPr>
          <w:rFonts w:ascii="Times New Roman" w:eastAsiaTheme="minorEastAsia" w:hAnsi="Times New Roman" w:cs="Times New Roman"/>
          <w:sz w:val="24"/>
          <w:szCs w:val="24"/>
          <w:lang w:val="en-MY"/>
        </w:rPr>
      </w:pPr>
    </w:p>
    <w:p w14:paraId="49A55020" w14:textId="77777777" w:rsidR="00735EBF" w:rsidRDefault="00735EBF" w:rsidP="00735EBF">
      <w:pPr>
        <w:spacing w:before="240" w:line="360" w:lineRule="auto"/>
        <w:rPr>
          <w:rFonts w:ascii="Times New Roman" w:eastAsiaTheme="minorEastAsia" w:hAnsi="Times New Roman" w:cs="Times New Roman"/>
          <w:sz w:val="24"/>
          <w:szCs w:val="24"/>
          <w:lang w:val="en-MY"/>
        </w:rPr>
      </w:pPr>
    </w:p>
    <w:p w14:paraId="65FFC439" w14:textId="77777777" w:rsidR="00735EBF" w:rsidRDefault="00735EBF" w:rsidP="00735EBF">
      <w:pPr>
        <w:spacing w:before="240" w:line="360" w:lineRule="auto"/>
        <w:rPr>
          <w:rFonts w:ascii="Times New Roman" w:eastAsiaTheme="minorEastAsia" w:hAnsi="Times New Roman" w:cs="Times New Roman"/>
          <w:sz w:val="24"/>
          <w:szCs w:val="24"/>
          <w:lang w:val="en-MY"/>
        </w:rPr>
      </w:pPr>
    </w:p>
    <w:p w14:paraId="2017AE6D" w14:textId="77777777" w:rsidR="00735EBF" w:rsidRDefault="00735EBF" w:rsidP="00735EBF">
      <w:pPr>
        <w:spacing w:before="240" w:line="360" w:lineRule="auto"/>
        <w:rPr>
          <w:rFonts w:ascii="Times New Roman" w:eastAsiaTheme="minorEastAsia" w:hAnsi="Times New Roman" w:cs="Times New Roman"/>
          <w:sz w:val="24"/>
          <w:szCs w:val="24"/>
          <w:lang w:val="en-MY"/>
        </w:rPr>
      </w:pPr>
    </w:p>
    <w:p w14:paraId="478B5EC5" w14:textId="77777777" w:rsidR="00735EBF" w:rsidRDefault="00735EBF" w:rsidP="00735EBF">
      <w:pPr>
        <w:spacing w:before="240" w:line="360" w:lineRule="auto"/>
        <w:rPr>
          <w:rFonts w:ascii="Times New Roman" w:eastAsiaTheme="minorEastAsia" w:hAnsi="Times New Roman" w:cs="Times New Roman"/>
          <w:sz w:val="24"/>
          <w:szCs w:val="24"/>
          <w:lang w:val="en-MY"/>
        </w:rPr>
      </w:pPr>
    </w:p>
    <w:p w14:paraId="48BF76DE" w14:textId="77777777" w:rsidR="00735EBF" w:rsidRDefault="00735EBF" w:rsidP="00735EBF">
      <w:pPr>
        <w:spacing w:before="240" w:line="360" w:lineRule="auto"/>
        <w:rPr>
          <w:rFonts w:ascii="Times New Roman" w:eastAsiaTheme="minorEastAsia" w:hAnsi="Times New Roman" w:cs="Times New Roman"/>
          <w:sz w:val="24"/>
          <w:szCs w:val="24"/>
          <w:lang w:val="en-MY"/>
        </w:rPr>
      </w:pPr>
    </w:p>
    <w:p w14:paraId="7440118A" w14:textId="77777777" w:rsidR="00735EBF" w:rsidRDefault="00735EBF" w:rsidP="00735EBF">
      <w:pPr>
        <w:spacing w:before="240" w:line="360" w:lineRule="auto"/>
        <w:rPr>
          <w:rFonts w:ascii="Times New Roman" w:eastAsiaTheme="minorEastAsia" w:hAnsi="Times New Roman" w:cs="Times New Roman"/>
          <w:sz w:val="24"/>
          <w:szCs w:val="24"/>
          <w:lang w:val="en-MY"/>
        </w:rPr>
      </w:pPr>
    </w:p>
    <w:p w14:paraId="58EDD4BE" w14:textId="77777777" w:rsidR="00735EBF" w:rsidRDefault="00735EBF" w:rsidP="00735EBF">
      <w:pPr>
        <w:spacing w:before="240" w:line="360" w:lineRule="auto"/>
        <w:rPr>
          <w:rFonts w:ascii="Times New Roman" w:eastAsiaTheme="minorEastAsia" w:hAnsi="Times New Roman" w:cs="Times New Roman"/>
          <w:sz w:val="24"/>
          <w:szCs w:val="24"/>
          <w:lang w:val="en-MY"/>
        </w:rPr>
      </w:pPr>
    </w:p>
    <w:p w14:paraId="37074F5F" w14:textId="77777777" w:rsidR="00735EBF" w:rsidRDefault="00735EBF" w:rsidP="00735EBF">
      <w:pPr>
        <w:spacing w:before="240" w:line="360" w:lineRule="auto"/>
        <w:rPr>
          <w:rFonts w:ascii="Times New Roman" w:eastAsiaTheme="minorEastAsia" w:hAnsi="Times New Roman" w:cs="Times New Roman"/>
          <w:sz w:val="24"/>
          <w:szCs w:val="24"/>
          <w:lang w:val="en-MY"/>
        </w:rPr>
      </w:pPr>
    </w:p>
    <w:p w14:paraId="2E7CBAE4" w14:textId="77777777" w:rsidR="00735EBF" w:rsidRDefault="00735EBF" w:rsidP="00735EBF">
      <w:pPr>
        <w:spacing w:before="240" w:line="360" w:lineRule="auto"/>
        <w:rPr>
          <w:rFonts w:ascii="Times New Roman" w:eastAsiaTheme="minorEastAsia" w:hAnsi="Times New Roman" w:cs="Times New Roman"/>
          <w:sz w:val="24"/>
          <w:szCs w:val="24"/>
          <w:lang w:val="en-MY"/>
        </w:rPr>
      </w:pPr>
    </w:p>
    <w:p w14:paraId="021A8C55" w14:textId="77777777" w:rsidR="00735EBF" w:rsidRPr="00480EA5" w:rsidRDefault="00735EBF" w:rsidP="00735EBF">
      <w:pPr>
        <w:spacing w:before="240" w:line="360" w:lineRule="auto"/>
        <w:rPr>
          <w:rFonts w:ascii="Times New Roman" w:eastAsiaTheme="minorEastAsia" w:hAnsi="Times New Roman" w:cs="Times New Roman"/>
          <w:sz w:val="24"/>
          <w:szCs w:val="24"/>
          <w:lang w:val="en-MY"/>
        </w:rPr>
      </w:pPr>
    </w:p>
    <w:p w14:paraId="4F8641A4" w14:textId="77777777" w:rsidR="00735EBF" w:rsidRPr="00480EA5" w:rsidRDefault="00735EBF" w:rsidP="00735EBF">
      <w:pPr>
        <w:spacing w:before="240" w:line="360" w:lineRule="auto"/>
        <w:rPr>
          <w:rFonts w:ascii="Times New Roman" w:eastAsiaTheme="minorEastAsia" w:hAnsi="Times New Roman" w:cs="Times New Roman"/>
          <w:b/>
          <w:bCs/>
          <w:sz w:val="24"/>
          <w:szCs w:val="24"/>
          <w:lang w:val="en-MY"/>
        </w:rPr>
      </w:pPr>
      <w:r>
        <w:rPr>
          <w:rFonts w:ascii="Times New Roman" w:eastAsiaTheme="minorEastAsia" w:hAnsi="Times New Roman" w:cs="Times New Roman"/>
          <w:b/>
          <w:bCs/>
          <w:sz w:val="24"/>
          <w:szCs w:val="24"/>
        </w:rPr>
        <w:lastRenderedPageBreak/>
        <w:t>Class Balance of Target Variable</w:t>
      </w:r>
    </w:p>
    <w:p w14:paraId="6C910339" w14:textId="77777777" w:rsidR="00735EBF" w:rsidRPr="00FA5A4F" w:rsidRDefault="00735EBF" w:rsidP="00735EBF">
      <w:pPr>
        <w:spacing w:after="240" w:line="360" w:lineRule="auto"/>
        <w:rPr>
          <w:rFonts w:ascii="Times New Roman" w:hAnsi="Times New Roman" w:cs="Times New Roman"/>
          <w:lang w:val="en-MY"/>
        </w:rPr>
      </w:pPr>
      <w:r>
        <w:rPr>
          <w:rFonts w:ascii="Times New Roman" w:hAnsi="Times New Roman" w:cs="Times New Roman"/>
          <w:lang w:val="en-MY"/>
        </w:rPr>
        <w:t>This visualisation was generated to examine the distribution of the target variable (Attrition).</w:t>
      </w:r>
    </w:p>
    <w:tbl>
      <w:tblPr>
        <w:tblStyle w:val="TableGrid"/>
        <w:tblW w:w="0" w:type="auto"/>
        <w:tblLook w:val="04A0" w:firstRow="1" w:lastRow="0" w:firstColumn="1" w:lastColumn="0" w:noHBand="0" w:noVBand="1"/>
      </w:tblPr>
      <w:tblGrid>
        <w:gridCol w:w="8296"/>
      </w:tblGrid>
      <w:tr w:rsidR="00735EBF" w:rsidRPr="00832863" w14:paraId="0F48B1C6" w14:textId="77777777" w:rsidTr="00463087">
        <w:tc>
          <w:tcPr>
            <w:tcW w:w="8296" w:type="dxa"/>
          </w:tcPr>
          <w:p w14:paraId="12359FF7" w14:textId="115C59CE" w:rsidR="00735EBF" w:rsidRPr="00480EA5" w:rsidRDefault="00735EBF" w:rsidP="00CA4B4C">
            <w:pPr>
              <w:pStyle w:val="Subtitle"/>
            </w:pPr>
            <w:bookmarkStart w:id="73" w:name="_Toc230991083"/>
            <w:r>
              <w:t>Figure</w:t>
            </w:r>
            <w:r w:rsidR="007A0DE9">
              <w:rPr>
                <w:rFonts w:hint="eastAsia"/>
              </w:rPr>
              <w:t xml:space="preserve"> 22</w:t>
            </w:r>
            <w:r>
              <w:rPr>
                <w:rFonts w:hint="eastAsia"/>
              </w:rPr>
              <w:t xml:space="preserve">: </w:t>
            </w:r>
            <w:r>
              <w:t>Class Balance of Target Variable</w:t>
            </w:r>
            <w:bookmarkEnd w:id="73"/>
          </w:p>
          <w:p w14:paraId="2E467CC1" w14:textId="77777777" w:rsidR="00735EBF" w:rsidRDefault="00735EBF" w:rsidP="00463087">
            <w:pPr>
              <w:jc w:val="center"/>
            </w:pPr>
            <w:r>
              <w:rPr>
                <w:noProof/>
              </w:rPr>
              <w:drawing>
                <wp:inline distT="0" distB="0" distL="0" distR="0" wp14:anchorId="49507F06" wp14:editId="3025F3F4">
                  <wp:extent cx="4381500" cy="207100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86100" cy="2073179"/>
                          </a:xfrm>
                          <a:prstGeom prst="rect">
                            <a:avLst/>
                          </a:prstGeom>
                        </pic:spPr>
                      </pic:pic>
                    </a:graphicData>
                  </a:graphic>
                </wp:inline>
              </w:drawing>
            </w:r>
          </w:p>
          <w:p w14:paraId="612CD087" w14:textId="77777777" w:rsidR="00735EBF" w:rsidRPr="00480EA5" w:rsidRDefault="00735EBF" w:rsidP="00463087">
            <w:pPr>
              <w:jc w:val="center"/>
            </w:pPr>
            <w:r>
              <w:rPr>
                <w:rFonts w:ascii="Times New Roman" w:hAnsi="Times New Roman" w:cs="Times New Roman"/>
                <w:noProof/>
              </w:rPr>
              <w:drawing>
                <wp:inline distT="0" distB="0" distL="0" distR="0" wp14:anchorId="3B0CAB43" wp14:editId="687407CD">
                  <wp:extent cx="3600450" cy="2262310"/>
                  <wp:effectExtent l="0" t="0" r="0" b="5080"/>
                  <wp:docPr id="20442471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608326" cy="2267259"/>
                          </a:xfrm>
                          <a:prstGeom prst="rect">
                            <a:avLst/>
                          </a:prstGeom>
                          <a:noFill/>
                          <a:ln>
                            <a:noFill/>
                          </a:ln>
                        </pic:spPr>
                      </pic:pic>
                    </a:graphicData>
                  </a:graphic>
                </wp:inline>
              </w:drawing>
            </w:r>
          </w:p>
        </w:tc>
      </w:tr>
    </w:tbl>
    <w:p w14:paraId="72D8AD87" w14:textId="77777777" w:rsidR="00735EBF" w:rsidRPr="00832863" w:rsidRDefault="00735EBF" w:rsidP="00735EBF">
      <w:pPr>
        <w:spacing w:line="360" w:lineRule="auto"/>
        <w:rPr>
          <w:rFonts w:ascii="Times New Roman" w:hAnsi="Times New Roman" w:cs="Times New Roman"/>
        </w:rPr>
      </w:pPr>
    </w:p>
    <w:p w14:paraId="7D860183" w14:textId="77777777" w:rsidR="00735EBF" w:rsidRPr="00480EA5" w:rsidRDefault="00735EBF" w:rsidP="00735EBF">
      <w:pPr>
        <w:spacing w:line="360" w:lineRule="auto"/>
        <w:rPr>
          <w:rFonts w:ascii="Times New Roman" w:hAnsi="Times New Roman" w:cs="Times New Roman"/>
          <w:lang w:val="en-MY"/>
        </w:rPr>
      </w:pPr>
      <w:r>
        <w:rPr>
          <w:rFonts w:ascii="Times New Roman" w:hAnsi="Times New Roman" w:cs="Times New Roman"/>
          <w:lang w:val="en-MY"/>
        </w:rPr>
        <w:t>The chart shows the proportion of employees who stayed and employees who left the company.</w:t>
      </w:r>
    </w:p>
    <w:p w14:paraId="18F4E6F8" w14:textId="77777777" w:rsidR="00735EBF" w:rsidRDefault="00735EBF" w:rsidP="00735EBF">
      <w:pPr>
        <w:spacing w:line="360" w:lineRule="auto"/>
        <w:rPr>
          <w:rFonts w:ascii="Times New Roman" w:hAnsi="Times New Roman" w:cs="Times New Roman"/>
          <w:lang w:val="en-MY"/>
        </w:rPr>
      </w:pPr>
      <w:r>
        <w:rPr>
          <w:rFonts w:ascii="Times New Roman" w:hAnsi="Times New Roman" w:cs="Times New Roman"/>
          <w:lang w:val="en-MY"/>
        </w:rPr>
        <w:t>Results indicate:</w:t>
      </w:r>
    </w:p>
    <w:p w14:paraId="064D6C9F" w14:textId="77777777" w:rsidR="00735EBF" w:rsidRPr="00480EA5" w:rsidRDefault="00735EBF" w:rsidP="00735EBF">
      <w:pPr>
        <w:spacing w:line="360" w:lineRule="auto"/>
        <w:rPr>
          <w:rFonts w:ascii="Times New Roman" w:hAnsi="Times New Roman" w:cs="Times New Roman"/>
          <w:lang w:val="en-MY"/>
        </w:rPr>
      </w:pPr>
    </w:p>
    <w:tbl>
      <w:tblPr>
        <w:tblStyle w:val="TableGrid"/>
        <w:tblW w:w="5490" w:type="dxa"/>
        <w:tblLook w:val="04A0" w:firstRow="1" w:lastRow="0" w:firstColumn="1" w:lastColumn="0" w:noHBand="0" w:noVBand="1"/>
      </w:tblPr>
      <w:tblGrid>
        <w:gridCol w:w="1940"/>
        <w:gridCol w:w="1630"/>
        <w:gridCol w:w="1920"/>
      </w:tblGrid>
      <w:tr w:rsidR="00735EBF" w:rsidRPr="00480EA5" w14:paraId="33DCA60F" w14:textId="77777777" w:rsidTr="00463087">
        <w:trPr>
          <w:trHeight w:val="354"/>
        </w:trPr>
        <w:tc>
          <w:tcPr>
            <w:tcW w:w="1940" w:type="dxa"/>
            <w:hideMark/>
          </w:tcPr>
          <w:p w14:paraId="634CCFE6" w14:textId="77777777" w:rsidR="00735EBF" w:rsidRPr="00480EA5" w:rsidRDefault="00735EBF" w:rsidP="00463087">
            <w:pPr>
              <w:spacing w:line="360" w:lineRule="auto"/>
              <w:rPr>
                <w:rFonts w:ascii="Times New Roman" w:hAnsi="Times New Roman" w:cs="Times New Roman"/>
                <w:b/>
                <w:bCs/>
                <w:lang w:val="en-MY"/>
              </w:rPr>
            </w:pPr>
            <w:r>
              <w:rPr>
                <w:rFonts w:ascii="Times New Roman" w:hAnsi="Times New Roman" w:cs="Times New Roman"/>
                <w:b/>
                <w:bCs/>
                <w:lang w:val="en-MY"/>
              </w:rPr>
              <w:t>Attrition Status</w:t>
            </w:r>
          </w:p>
        </w:tc>
        <w:tc>
          <w:tcPr>
            <w:tcW w:w="1630" w:type="dxa"/>
            <w:hideMark/>
          </w:tcPr>
          <w:p w14:paraId="14D096FB" w14:textId="77777777" w:rsidR="00735EBF" w:rsidRPr="00480EA5" w:rsidRDefault="00735EBF" w:rsidP="00463087">
            <w:pPr>
              <w:spacing w:line="360" w:lineRule="auto"/>
              <w:rPr>
                <w:rFonts w:ascii="Times New Roman" w:hAnsi="Times New Roman" w:cs="Times New Roman"/>
                <w:b/>
                <w:bCs/>
                <w:lang w:val="en-MY"/>
              </w:rPr>
            </w:pPr>
            <w:r>
              <w:rPr>
                <w:rFonts w:ascii="Times New Roman" w:hAnsi="Times New Roman" w:cs="Times New Roman"/>
                <w:b/>
                <w:bCs/>
                <w:lang w:val="en-MY"/>
              </w:rPr>
              <w:t>Count</w:t>
            </w:r>
          </w:p>
        </w:tc>
        <w:tc>
          <w:tcPr>
            <w:tcW w:w="0" w:type="auto"/>
            <w:hideMark/>
          </w:tcPr>
          <w:p w14:paraId="213CC84B" w14:textId="77777777" w:rsidR="00735EBF" w:rsidRPr="00480EA5" w:rsidRDefault="00735EBF" w:rsidP="00463087">
            <w:pPr>
              <w:spacing w:line="360" w:lineRule="auto"/>
              <w:rPr>
                <w:rFonts w:ascii="Times New Roman" w:hAnsi="Times New Roman" w:cs="Times New Roman"/>
                <w:b/>
                <w:bCs/>
                <w:lang w:val="en-MY"/>
              </w:rPr>
            </w:pPr>
            <w:r>
              <w:rPr>
                <w:rFonts w:ascii="Times New Roman" w:hAnsi="Times New Roman" w:cs="Times New Roman"/>
                <w:b/>
                <w:bCs/>
                <w:lang w:val="en-MY"/>
              </w:rPr>
              <w:t>Percentage</w:t>
            </w:r>
          </w:p>
        </w:tc>
      </w:tr>
      <w:tr w:rsidR="00735EBF" w:rsidRPr="00480EA5" w14:paraId="20552C6B" w14:textId="77777777" w:rsidTr="00463087">
        <w:trPr>
          <w:trHeight w:val="340"/>
        </w:trPr>
        <w:tc>
          <w:tcPr>
            <w:tcW w:w="1940" w:type="dxa"/>
            <w:hideMark/>
          </w:tcPr>
          <w:p w14:paraId="32DB6BDC" w14:textId="77777777" w:rsidR="00735EBF" w:rsidRPr="00480EA5" w:rsidRDefault="00735EBF" w:rsidP="00463087">
            <w:pPr>
              <w:spacing w:line="360" w:lineRule="auto"/>
              <w:rPr>
                <w:rFonts w:ascii="Times New Roman" w:hAnsi="Times New Roman" w:cs="Times New Roman"/>
                <w:lang w:val="en-MY"/>
              </w:rPr>
            </w:pPr>
            <w:r>
              <w:rPr>
                <w:rFonts w:ascii="Times New Roman" w:hAnsi="Times New Roman" w:cs="Times New Roman"/>
                <w:lang w:val="en-MY"/>
              </w:rPr>
              <w:t>No</w:t>
            </w:r>
          </w:p>
        </w:tc>
        <w:tc>
          <w:tcPr>
            <w:tcW w:w="1630" w:type="dxa"/>
            <w:hideMark/>
          </w:tcPr>
          <w:p w14:paraId="26C5ABAB" w14:textId="77777777" w:rsidR="00735EBF" w:rsidRPr="00480EA5" w:rsidRDefault="00735EBF" w:rsidP="00463087">
            <w:pPr>
              <w:spacing w:line="360" w:lineRule="auto"/>
              <w:rPr>
                <w:rFonts w:ascii="Times New Roman" w:hAnsi="Times New Roman" w:cs="Times New Roman"/>
                <w:lang w:val="en-MY"/>
              </w:rPr>
            </w:pPr>
            <w:r>
              <w:rPr>
                <w:rFonts w:ascii="Times New Roman" w:hAnsi="Times New Roman" w:cs="Times New Roman"/>
                <w:lang w:val="en-MY"/>
              </w:rPr>
              <w:t>1667</w:t>
            </w:r>
          </w:p>
        </w:tc>
        <w:tc>
          <w:tcPr>
            <w:tcW w:w="0" w:type="auto"/>
            <w:hideMark/>
          </w:tcPr>
          <w:p w14:paraId="0857834F" w14:textId="77777777" w:rsidR="00735EBF" w:rsidRPr="00480EA5" w:rsidRDefault="00735EBF" w:rsidP="00463087">
            <w:pPr>
              <w:spacing w:line="360" w:lineRule="auto"/>
              <w:rPr>
                <w:rFonts w:ascii="Times New Roman" w:hAnsi="Times New Roman" w:cs="Times New Roman"/>
                <w:lang w:val="en-MY"/>
              </w:rPr>
            </w:pPr>
            <w:r>
              <w:rPr>
                <w:rFonts w:ascii="Times New Roman" w:hAnsi="Times New Roman" w:cs="Times New Roman"/>
                <w:lang w:val="en-MY"/>
              </w:rPr>
              <w:t>84.5%</w:t>
            </w:r>
          </w:p>
        </w:tc>
      </w:tr>
      <w:tr w:rsidR="00735EBF" w:rsidRPr="00480EA5" w14:paraId="1C8E90A9" w14:textId="77777777" w:rsidTr="00463087">
        <w:trPr>
          <w:trHeight w:val="354"/>
        </w:trPr>
        <w:tc>
          <w:tcPr>
            <w:tcW w:w="1940" w:type="dxa"/>
            <w:hideMark/>
          </w:tcPr>
          <w:p w14:paraId="7E95B99E" w14:textId="77777777" w:rsidR="00735EBF" w:rsidRPr="00480EA5" w:rsidRDefault="00735EBF" w:rsidP="00463087">
            <w:pPr>
              <w:spacing w:line="360" w:lineRule="auto"/>
              <w:rPr>
                <w:rFonts w:ascii="Times New Roman" w:hAnsi="Times New Roman" w:cs="Times New Roman"/>
                <w:lang w:val="en-MY"/>
              </w:rPr>
            </w:pPr>
            <w:r>
              <w:rPr>
                <w:rFonts w:ascii="Times New Roman" w:hAnsi="Times New Roman" w:cs="Times New Roman"/>
                <w:lang w:val="en-MY"/>
              </w:rPr>
              <w:t>Yes</w:t>
            </w:r>
          </w:p>
        </w:tc>
        <w:tc>
          <w:tcPr>
            <w:tcW w:w="1630" w:type="dxa"/>
            <w:hideMark/>
          </w:tcPr>
          <w:p w14:paraId="50FEDDCE" w14:textId="77777777" w:rsidR="00735EBF" w:rsidRPr="00480EA5" w:rsidRDefault="00735EBF" w:rsidP="00463087">
            <w:pPr>
              <w:spacing w:line="360" w:lineRule="auto"/>
              <w:rPr>
                <w:rFonts w:ascii="Times New Roman" w:hAnsi="Times New Roman" w:cs="Times New Roman"/>
                <w:lang w:val="en-MY"/>
              </w:rPr>
            </w:pPr>
            <w:r>
              <w:rPr>
                <w:rFonts w:ascii="Times New Roman" w:hAnsi="Times New Roman" w:cs="Times New Roman"/>
                <w:lang w:val="en-MY"/>
              </w:rPr>
              <w:t>305</w:t>
            </w:r>
          </w:p>
        </w:tc>
        <w:tc>
          <w:tcPr>
            <w:tcW w:w="0" w:type="auto"/>
            <w:hideMark/>
          </w:tcPr>
          <w:p w14:paraId="5C9007F8" w14:textId="77777777" w:rsidR="00735EBF" w:rsidRPr="00480EA5" w:rsidRDefault="00735EBF" w:rsidP="00463087">
            <w:pPr>
              <w:spacing w:line="360" w:lineRule="auto"/>
              <w:rPr>
                <w:rFonts w:ascii="Times New Roman" w:hAnsi="Times New Roman" w:cs="Times New Roman"/>
                <w:lang w:val="en-MY"/>
              </w:rPr>
            </w:pPr>
            <w:r>
              <w:rPr>
                <w:rFonts w:ascii="Times New Roman" w:hAnsi="Times New Roman" w:cs="Times New Roman"/>
                <w:lang w:val="en-MY"/>
              </w:rPr>
              <w:t>15.5%</w:t>
            </w:r>
          </w:p>
        </w:tc>
      </w:tr>
    </w:tbl>
    <w:p w14:paraId="24505586" w14:textId="77777777" w:rsidR="00735EBF" w:rsidRDefault="00735EBF" w:rsidP="00735EBF">
      <w:pPr>
        <w:spacing w:line="360" w:lineRule="auto"/>
        <w:rPr>
          <w:rFonts w:ascii="Times New Roman" w:hAnsi="Times New Roman" w:cs="Times New Roman"/>
          <w:b/>
          <w:bCs/>
          <w:lang w:val="en-MY"/>
        </w:rPr>
      </w:pPr>
    </w:p>
    <w:p w14:paraId="38EDBD03" w14:textId="77777777" w:rsidR="00735EBF" w:rsidRPr="00480EA5" w:rsidRDefault="00735EBF" w:rsidP="00735EBF">
      <w:pPr>
        <w:spacing w:line="360" w:lineRule="auto"/>
        <w:rPr>
          <w:rFonts w:ascii="Times New Roman" w:hAnsi="Times New Roman" w:cs="Times New Roman"/>
          <w:b/>
          <w:bCs/>
          <w:lang w:val="en-MY"/>
        </w:rPr>
      </w:pPr>
      <w:r>
        <w:rPr>
          <w:rFonts w:ascii="Times New Roman" w:hAnsi="Times New Roman" w:cs="Times New Roman"/>
          <w:b/>
          <w:bCs/>
          <w:lang w:val="en-MY"/>
        </w:rPr>
        <w:t>Interpretation</w:t>
      </w:r>
    </w:p>
    <w:p w14:paraId="1378F2EF" w14:textId="77777777" w:rsidR="00735EBF" w:rsidRPr="00480EA5" w:rsidRDefault="00735EBF" w:rsidP="00735EBF">
      <w:pPr>
        <w:spacing w:line="360" w:lineRule="auto"/>
        <w:rPr>
          <w:rFonts w:ascii="Times New Roman" w:hAnsi="Times New Roman" w:cs="Times New Roman"/>
          <w:lang w:val="en-MY"/>
        </w:rPr>
      </w:pPr>
      <w:r>
        <w:rPr>
          <w:rFonts w:ascii="Times New Roman" w:hAnsi="Times New Roman" w:cs="Times New Roman"/>
          <w:lang w:val="en-MY"/>
        </w:rPr>
        <w:t>The dataset is clearly imbalanced because employees who remained in the company represent a much larger proportion than employees who left.</w:t>
      </w:r>
    </w:p>
    <w:p w14:paraId="220C824F" w14:textId="77777777" w:rsidR="00735EBF" w:rsidRPr="00480EA5" w:rsidRDefault="00735EBF" w:rsidP="00735EBF">
      <w:pPr>
        <w:spacing w:line="360" w:lineRule="auto"/>
        <w:rPr>
          <w:rFonts w:ascii="Times New Roman" w:hAnsi="Times New Roman" w:cs="Times New Roman"/>
          <w:lang w:val="en-MY"/>
        </w:rPr>
      </w:pPr>
      <w:r>
        <w:rPr>
          <w:rFonts w:ascii="Times New Roman" w:hAnsi="Times New Roman" w:cs="Times New Roman"/>
          <w:lang w:val="en-MY"/>
        </w:rPr>
        <w:t xml:space="preserve">This imbalance is important because machine learning models may become biased towards the majority class. Therefore, class balancing techniques such as </w:t>
      </w:r>
      <w:r>
        <w:rPr>
          <w:rFonts w:ascii="Times New Roman" w:hAnsi="Times New Roman" w:cs="Times New Roman"/>
          <w:b/>
          <w:bCs/>
          <w:lang w:val="en-MY"/>
        </w:rPr>
        <w:t>SMOTE</w:t>
      </w:r>
      <w:r>
        <w:rPr>
          <w:rFonts w:ascii="Times New Roman" w:hAnsi="Times New Roman" w:cs="Times New Roman"/>
          <w:lang w:val="en-MY"/>
        </w:rPr>
        <w:t xml:space="preserve"> were later applied during model development.</w:t>
      </w:r>
    </w:p>
    <w:p w14:paraId="54EFCF1D" w14:textId="77777777" w:rsidR="00735EBF" w:rsidRDefault="00735EBF" w:rsidP="00735EBF">
      <w:pPr>
        <w:spacing w:line="360"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Effect of Outlier Capping</w:t>
      </w:r>
    </w:p>
    <w:p w14:paraId="0EE97124" w14:textId="77777777" w:rsidR="00735EBF" w:rsidRPr="00FA5A4F" w:rsidRDefault="00735EBF" w:rsidP="00735EBF">
      <w:pPr>
        <w:spacing w:line="360" w:lineRule="auto"/>
        <w:rPr>
          <w:rFonts w:ascii="Times New Roman" w:hAnsi="Times New Roman" w:cs="Times New Roman"/>
          <w:lang w:val="en-MY"/>
        </w:rPr>
      </w:pPr>
      <w:r>
        <w:rPr>
          <w:rFonts w:ascii="Times New Roman" w:hAnsi="Times New Roman" w:cs="Times New Roman"/>
          <w:lang w:val="en-MY"/>
        </w:rPr>
        <w:lastRenderedPageBreak/>
        <w:t>This visualisation was generated to assess the effectiveness of the IQR-based Winsorisation procedure.</w:t>
      </w:r>
    </w:p>
    <w:tbl>
      <w:tblPr>
        <w:tblStyle w:val="TableGrid"/>
        <w:tblW w:w="0" w:type="auto"/>
        <w:tblLook w:val="04A0" w:firstRow="1" w:lastRow="0" w:firstColumn="1" w:lastColumn="0" w:noHBand="0" w:noVBand="1"/>
      </w:tblPr>
      <w:tblGrid>
        <w:gridCol w:w="8296"/>
      </w:tblGrid>
      <w:tr w:rsidR="00735EBF" w:rsidRPr="00832863" w14:paraId="214DC715" w14:textId="77777777" w:rsidTr="00463087">
        <w:tc>
          <w:tcPr>
            <w:tcW w:w="8296" w:type="dxa"/>
          </w:tcPr>
          <w:p w14:paraId="2CA6313F" w14:textId="1B4DA449" w:rsidR="00735EBF" w:rsidRPr="00AE173B" w:rsidRDefault="00735EBF" w:rsidP="00CA4B4C">
            <w:pPr>
              <w:pStyle w:val="Subtitle"/>
            </w:pPr>
            <w:bookmarkStart w:id="74" w:name="_Toc230991084"/>
            <w:r>
              <w:t xml:space="preserve">Figure </w:t>
            </w:r>
            <w:r w:rsidR="007A0DE9">
              <w:rPr>
                <w:rFonts w:hint="eastAsia"/>
              </w:rPr>
              <w:t>23</w:t>
            </w:r>
            <w:r>
              <w:rPr>
                <w:rFonts w:hint="eastAsia"/>
              </w:rPr>
              <w:t xml:space="preserve">: </w:t>
            </w:r>
            <w:r>
              <w:t>Effect of Outlier Capping</w:t>
            </w:r>
            <w:bookmarkEnd w:id="74"/>
          </w:p>
          <w:p w14:paraId="7EBBF614" w14:textId="77777777" w:rsidR="00735EBF" w:rsidRDefault="00735EBF" w:rsidP="00463087">
            <w:pPr>
              <w:jc w:val="center"/>
            </w:pPr>
            <w:r>
              <w:rPr>
                <w:noProof/>
              </w:rPr>
              <w:drawing>
                <wp:inline distT="0" distB="0" distL="0" distR="0" wp14:anchorId="22C46086" wp14:editId="62B7CA52">
                  <wp:extent cx="4472412" cy="1684828"/>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90297" cy="1691566"/>
                          </a:xfrm>
                          <a:prstGeom prst="rect">
                            <a:avLst/>
                          </a:prstGeom>
                        </pic:spPr>
                      </pic:pic>
                    </a:graphicData>
                  </a:graphic>
                </wp:inline>
              </w:drawing>
            </w:r>
          </w:p>
          <w:p w14:paraId="0BDC6650" w14:textId="77777777" w:rsidR="00735EBF" w:rsidRPr="00480EA5" w:rsidRDefault="00735EBF" w:rsidP="00463087">
            <w:pPr>
              <w:jc w:val="center"/>
            </w:pPr>
            <w:r>
              <w:rPr>
                <w:rFonts w:ascii="Times New Roman" w:hAnsi="Times New Roman" w:cs="Times New Roman"/>
                <w:noProof/>
              </w:rPr>
              <w:drawing>
                <wp:inline distT="0" distB="0" distL="0" distR="0" wp14:anchorId="3FD99D3B" wp14:editId="2F9E56C8">
                  <wp:extent cx="4227968" cy="2656606"/>
                  <wp:effectExtent l="0" t="0" r="1270" b="0"/>
                  <wp:docPr id="18707456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38902" cy="2663476"/>
                          </a:xfrm>
                          <a:prstGeom prst="rect">
                            <a:avLst/>
                          </a:prstGeom>
                          <a:noFill/>
                          <a:ln>
                            <a:noFill/>
                          </a:ln>
                        </pic:spPr>
                      </pic:pic>
                    </a:graphicData>
                  </a:graphic>
                </wp:inline>
              </w:drawing>
            </w:r>
          </w:p>
        </w:tc>
      </w:tr>
    </w:tbl>
    <w:p w14:paraId="3FDB3710" w14:textId="77777777" w:rsidR="00735EBF" w:rsidRPr="00832863" w:rsidRDefault="00735EBF" w:rsidP="00735EBF">
      <w:pPr>
        <w:spacing w:line="360" w:lineRule="auto"/>
        <w:rPr>
          <w:rFonts w:ascii="Times New Roman" w:hAnsi="Times New Roman" w:cs="Times New Roman"/>
        </w:rPr>
      </w:pPr>
    </w:p>
    <w:p w14:paraId="57DC30C3" w14:textId="77777777" w:rsidR="00735EBF" w:rsidRPr="00AE173B" w:rsidRDefault="00735EBF" w:rsidP="00735EBF">
      <w:pPr>
        <w:spacing w:line="360" w:lineRule="auto"/>
        <w:rPr>
          <w:rFonts w:ascii="Times New Roman" w:hAnsi="Times New Roman" w:cs="Times New Roman"/>
          <w:lang w:val="en-MY"/>
        </w:rPr>
      </w:pPr>
      <w:r>
        <w:rPr>
          <w:rFonts w:ascii="Times New Roman" w:hAnsi="Times New Roman" w:cs="Times New Roman"/>
          <w:lang w:val="en-MY"/>
        </w:rPr>
        <w:t xml:space="preserve">The histogram compares the distribution of </w:t>
      </w:r>
      <w:r>
        <w:rPr>
          <w:rFonts w:ascii="Times New Roman" w:hAnsi="Times New Roman" w:cs="Times New Roman"/>
          <w:b/>
          <w:bCs/>
          <w:lang w:val="en-MY"/>
        </w:rPr>
        <w:t>MonthlyIncome</w:t>
      </w:r>
      <w:r>
        <w:rPr>
          <w:rFonts w:ascii="Times New Roman" w:hAnsi="Times New Roman" w:cs="Times New Roman"/>
          <w:lang w:val="en-MY"/>
        </w:rPr>
        <w:t xml:space="preserve"> before and after outlier capping.</w:t>
      </w:r>
    </w:p>
    <w:p w14:paraId="35477B69" w14:textId="77777777" w:rsidR="00735EBF" w:rsidRPr="00C654C2" w:rsidRDefault="00735EBF" w:rsidP="00735EBF">
      <w:pPr>
        <w:spacing w:line="360" w:lineRule="auto"/>
        <w:rPr>
          <w:rFonts w:ascii="Times New Roman" w:hAnsi="Times New Roman" w:cs="Times New Roman"/>
          <w:sz w:val="8"/>
          <w:szCs w:val="8"/>
          <w:lang w:val="en-MY"/>
        </w:rPr>
      </w:pPr>
      <w:r>
        <w:rPr>
          <w:rFonts w:ascii="Times New Roman" w:hAnsi="Times New Roman" w:cs="Times New Roman"/>
          <w:lang w:val="en-MY"/>
        </w:rPr>
        <w:t xml:space="preserve">Extreme values were identified using the IQR approach and values beyond the allowable range were capped rather than deleted. </w:t>
      </w:r>
      <w:r>
        <w:rPr>
          <w:rFonts w:ascii="Times New Roman" w:hAnsi="Times New Roman" w:cs="Times New Roman"/>
          <w:lang w:val="en-MY"/>
        </w:rPr>
        <w:br/>
      </w:r>
    </w:p>
    <w:p w14:paraId="12564B6E" w14:textId="77777777" w:rsidR="00735EBF" w:rsidRDefault="00735EBF" w:rsidP="00735EBF">
      <w:pPr>
        <w:spacing w:line="360" w:lineRule="auto"/>
        <w:rPr>
          <w:rFonts w:ascii="Times New Roman" w:hAnsi="Times New Roman" w:cs="Times New Roman"/>
          <w:lang w:val="en-MY"/>
        </w:rPr>
      </w:pPr>
      <w:r>
        <w:rPr>
          <w:rFonts w:ascii="Times New Roman" w:hAnsi="Times New Roman" w:cs="Times New Roman"/>
          <w:lang w:val="en-MY"/>
        </w:rPr>
        <w:t xml:space="preserve">Comparison shows: </w:t>
      </w:r>
    </w:p>
    <w:p w14:paraId="13987E1A" w14:textId="77777777" w:rsidR="00735EBF" w:rsidRDefault="00735EBF" w:rsidP="00735EBF">
      <w:pPr>
        <w:pStyle w:val="ListParagraph"/>
        <w:numPr>
          <w:ilvl w:val="0"/>
          <w:numId w:val="2"/>
        </w:numPr>
        <w:spacing w:line="360" w:lineRule="auto"/>
        <w:ind w:firstLineChars="0"/>
        <w:rPr>
          <w:rFonts w:ascii="Times New Roman" w:hAnsi="Times New Roman" w:cs="Times New Roman"/>
          <w:lang w:val="en-MY"/>
        </w:rPr>
      </w:pPr>
      <w:r>
        <w:rPr>
          <w:rFonts w:ascii="Times New Roman" w:hAnsi="Times New Roman" w:cs="Times New Roman"/>
          <w:lang w:val="en-MY"/>
        </w:rPr>
        <w:t>Strong reduction of extreme income values.</w:t>
      </w:r>
    </w:p>
    <w:p w14:paraId="5C2A5554" w14:textId="77777777" w:rsidR="00735EBF" w:rsidRDefault="00735EBF" w:rsidP="00735EBF">
      <w:pPr>
        <w:pStyle w:val="ListParagraph"/>
        <w:numPr>
          <w:ilvl w:val="0"/>
          <w:numId w:val="2"/>
        </w:numPr>
        <w:spacing w:line="360" w:lineRule="auto"/>
        <w:ind w:firstLineChars="0"/>
        <w:rPr>
          <w:rFonts w:ascii="Times New Roman" w:hAnsi="Times New Roman" w:cs="Times New Roman"/>
          <w:lang w:val="en-MY"/>
        </w:rPr>
      </w:pPr>
      <w:r>
        <w:rPr>
          <w:rFonts w:ascii="Times New Roman" w:hAnsi="Times New Roman" w:cs="Times New Roman"/>
          <w:lang w:val="en-MY"/>
        </w:rPr>
        <w:t xml:space="preserve">The overall pattern of the distribution was comparable. </w:t>
      </w:r>
    </w:p>
    <w:p w14:paraId="5F1865F5" w14:textId="77777777" w:rsidR="00735EBF" w:rsidRDefault="00735EBF" w:rsidP="00735EBF">
      <w:pPr>
        <w:pStyle w:val="ListParagraph"/>
        <w:numPr>
          <w:ilvl w:val="0"/>
          <w:numId w:val="2"/>
        </w:numPr>
        <w:spacing w:line="360" w:lineRule="auto"/>
        <w:ind w:firstLineChars="0"/>
        <w:rPr>
          <w:rFonts w:ascii="Times New Roman" w:hAnsi="Times New Roman" w:cs="Times New Roman"/>
          <w:lang w:val="en-MY"/>
        </w:rPr>
      </w:pPr>
      <w:r>
        <w:rPr>
          <w:rFonts w:ascii="Times New Roman" w:hAnsi="Times New Roman" w:cs="Times New Roman" w:hint="eastAsia"/>
          <w:lang w:val="en-MY"/>
        </w:rPr>
        <w:t>T</w:t>
      </w:r>
      <w:r>
        <w:rPr>
          <w:rFonts w:ascii="Times New Roman" w:hAnsi="Times New Roman" w:cs="Times New Roman"/>
          <w:lang w:val="en-MY"/>
        </w:rPr>
        <w:t xml:space="preserve">he original data structure was not significantly distorted. </w:t>
      </w:r>
    </w:p>
    <w:p w14:paraId="460C5E2A" w14:textId="77777777" w:rsidR="00735EBF" w:rsidRPr="00C654C2" w:rsidRDefault="00735EBF" w:rsidP="00735EBF">
      <w:pPr>
        <w:spacing w:line="360" w:lineRule="auto"/>
        <w:rPr>
          <w:rFonts w:ascii="Times New Roman" w:hAnsi="Times New Roman" w:cs="Times New Roman"/>
          <w:b/>
          <w:bCs/>
          <w:sz w:val="12"/>
          <w:szCs w:val="12"/>
          <w:lang w:val="en-MY"/>
        </w:rPr>
      </w:pPr>
    </w:p>
    <w:p w14:paraId="63855C41" w14:textId="77777777" w:rsidR="00735EBF" w:rsidRPr="00AE173B" w:rsidRDefault="00735EBF" w:rsidP="00735EBF">
      <w:pPr>
        <w:spacing w:line="360" w:lineRule="auto"/>
        <w:rPr>
          <w:rFonts w:ascii="Times New Roman" w:hAnsi="Times New Roman" w:cs="Times New Roman"/>
          <w:b/>
          <w:bCs/>
          <w:lang w:val="en-MY"/>
        </w:rPr>
      </w:pPr>
      <w:r>
        <w:rPr>
          <w:rFonts w:ascii="Times New Roman" w:hAnsi="Times New Roman" w:cs="Times New Roman"/>
          <w:b/>
          <w:bCs/>
          <w:lang w:val="en-MY"/>
        </w:rPr>
        <w:t>Interpretation</w:t>
      </w:r>
      <w:r>
        <w:rPr>
          <w:rFonts w:ascii="Times New Roman" w:hAnsi="Times New Roman" w:cs="Times New Roman"/>
          <w:lang w:val="en-MY"/>
        </w:rPr>
        <w:br/>
        <w:t xml:space="preserve">The outlier treatment was successful in reducing the effect of extreme observations while preserving the distribution of employee income. </w:t>
      </w:r>
      <w:r>
        <w:rPr>
          <w:rFonts w:ascii="Times New Roman" w:hAnsi="Times New Roman" w:cs="Times New Roman"/>
          <w:lang w:val="en-MY"/>
        </w:rPr>
        <w:br/>
        <w:t>This enhances the robustness of the following statistical studies and prediction models.</w:t>
      </w:r>
    </w:p>
    <w:p w14:paraId="775914D0" w14:textId="77777777" w:rsidR="00097F54" w:rsidRPr="003864E0" w:rsidRDefault="00097F54" w:rsidP="00796815">
      <w:pPr>
        <w:spacing w:line="360" w:lineRule="auto"/>
        <w:rPr>
          <w:rFonts w:ascii="Times New Roman" w:hAnsi="Times New Roman" w:cs="Times New Roman"/>
          <w:lang w:val="en-MY"/>
        </w:rPr>
      </w:pPr>
    </w:p>
    <w:p w14:paraId="33D18A70" w14:textId="77777777" w:rsidR="00724E30" w:rsidRPr="003864E0" w:rsidRDefault="00724E30" w:rsidP="00C10426">
      <w:pPr>
        <w:pStyle w:val="Heading2"/>
        <w:ind w:right="210"/>
        <w:rPr>
          <w:rFonts w:cs="Times New Roman"/>
        </w:rPr>
      </w:pPr>
      <w:bookmarkStart w:id="75" w:name="_Toc238676029"/>
      <w:r>
        <w:rPr>
          <w:rFonts w:cs="Times New Roman"/>
        </w:rPr>
        <w:lastRenderedPageBreak/>
        <w:t>2.3 Data Validation</w:t>
      </w:r>
      <w:bookmarkEnd w:id="75"/>
    </w:p>
    <w:p w14:paraId="20AF5FB3" w14:textId="05D84C10" w:rsidR="00EE4149" w:rsidRPr="003864E0" w:rsidRDefault="00364371" w:rsidP="00EE4149">
      <w:pPr>
        <w:spacing w:line="360" w:lineRule="auto"/>
        <w:rPr>
          <w:rFonts w:ascii="Times New Roman" w:hAnsi="Times New Roman" w:cs="Times New Roman"/>
        </w:rPr>
      </w:pPr>
      <w:r>
        <w:rPr>
          <w:rFonts w:ascii="Times New Roman" w:hAnsi="Times New Roman" w:cs="Times New Roman"/>
        </w:rPr>
        <w:t xml:space="preserve">A programmatic validation function, validate_df(), was implemented to run data-quality assertions on the cleaned dataset before any analysis. The function checks for: (i) remaining missing values in the Attrition target variable, (ii) missing values in Age, (iii) age values outside the valid range of 18 to 70, (iv) negative </w:t>
      </w:r>
      <w:r>
        <w:rPr>
          <w:rFonts w:ascii="Times New Roman" w:hAnsi="Times New Roman" w:cs="Times New Roman"/>
          <w:b/>
          <w:bCs/>
        </w:rPr>
        <w:t>MonthlyIncome</w:t>
      </w:r>
      <w:r>
        <w:rPr>
          <w:rFonts w:ascii="Times New Roman" w:hAnsi="Times New Roman" w:cs="Times New Roman"/>
        </w:rPr>
        <w:t xml:space="preserve"> values, and (v) residual duplicate EmployeeNumbers. Upon execution, all checks passed, confirming the cleaning pipeline produced a logically consistent dataset.</w:t>
      </w:r>
    </w:p>
    <w:p w14:paraId="24D90445" w14:textId="77777777" w:rsidR="00364371" w:rsidRPr="003864E0" w:rsidRDefault="00364371" w:rsidP="00EE4149">
      <w:pPr>
        <w:spacing w:line="360" w:lineRule="auto"/>
        <w:rPr>
          <w:rFonts w:ascii="Times New Roman" w:hAnsi="Times New Roman" w:cs="Times New Roman"/>
        </w:rPr>
      </w:pPr>
    </w:p>
    <w:p w14:paraId="56B253B6" w14:textId="77777777" w:rsidR="00364371" w:rsidRPr="003864E0" w:rsidRDefault="00364371" w:rsidP="00364371">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364371" w:rsidRPr="003864E0" w14:paraId="29FD90FD" w14:textId="77777777" w:rsidTr="00687BDC">
        <w:tc>
          <w:tcPr>
            <w:tcW w:w="8296" w:type="dxa"/>
          </w:tcPr>
          <w:p w14:paraId="12425C9D" w14:textId="41E052A9" w:rsidR="00364371" w:rsidRPr="003864E0" w:rsidRDefault="00364371" w:rsidP="00A41E51">
            <w:pPr>
              <w:pStyle w:val="Subtitle"/>
            </w:pPr>
            <w:bookmarkStart w:id="76" w:name="_Toc230630172"/>
            <w:bookmarkStart w:id="77" w:name="_Toc230685382"/>
            <w:bookmarkStart w:id="78" w:name="_Toc230690262"/>
            <w:bookmarkStart w:id="79" w:name="_Toc230983634"/>
            <w:bookmarkStart w:id="80" w:name="_Toc230986217"/>
            <w:bookmarkStart w:id="81" w:name="_Toc230991003"/>
            <w:bookmarkStart w:id="82" w:name="_Toc230991085"/>
            <w:r>
              <w:t xml:space="preserve">Figure </w:t>
            </w:r>
            <w:r w:rsidR="007A0DE9">
              <w:rPr>
                <w:rFonts w:hint="eastAsia"/>
              </w:rPr>
              <w:t>24</w:t>
            </w:r>
            <w:r>
              <w:t>: Validation Function — Code Snippet (Lines 340–353) and Console Output</w:t>
            </w:r>
            <w:bookmarkEnd w:id="76"/>
            <w:bookmarkEnd w:id="77"/>
            <w:bookmarkEnd w:id="78"/>
            <w:bookmarkEnd w:id="79"/>
            <w:bookmarkEnd w:id="80"/>
            <w:bookmarkEnd w:id="81"/>
            <w:bookmarkEnd w:id="82"/>
            <w:r>
              <w:t xml:space="preserve"> </w:t>
            </w:r>
          </w:p>
          <w:p w14:paraId="16E7B14E" w14:textId="4C9C1386" w:rsidR="00364371" w:rsidRPr="003864E0" w:rsidRDefault="0011695C" w:rsidP="00687BDC">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AA5CCC1" wp14:editId="21ED3F08">
                  <wp:extent cx="4983346" cy="1511300"/>
                  <wp:effectExtent l="0" t="0" r="8255" b="0"/>
                  <wp:docPr id="150477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7624" name=""/>
                          <pic:cNvPicPr/>
                        </pic:nvPicPr>
                        <pic:blipFill rotWithShape="1">
                          <a:blip r:embed="rId36"/>
                          <a:srcRect r="24651"/>
                          <a:stretch/>
                        </pic:blipFill>
                        <pic:spPr bwMode="auto">
                          <a:xfrm>
                            <a:off x="0" y="0"/>
                            <a:ext cx="4990770" cy="1513551"/>
                          </a:xfrm>
                          <a:prstGeom prst="rect">
                            <a:avLst/>
                          </a:prstGeom>
                          <a:ln>
                            <a:noFill/>
                          </a:ln>
                          <a:extLst>
                            <a:ext uri="{53640926-AAD7-44D8-BBD7-CCE9431645EC}">
                              <a14:shadowObscured xmlns:a14="http://schemas.microsoft.com/office/drawing/2010/main"/>
                            </a:ext>
                          </a:extLst>
                        </pic:spPr>
                      </pic:pic>
                    </a:graphicData>
                  </a:graphic>
                </wp:inline>
              </w:drawing>
            </w:r>
          </w:p>
          <w:p w14:paraId="5189AEA3" w14:textId="3C6E4AA3" w:rsidR="00364371" w:rsidRPr="003864E0" w:rsidRDefault="00412FE3" w:rsidP="00687BDC">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E321678" wp14:editId="7825D5D8">
                  <wp:extent cx="5101986" cy="2806700"/>
                  <wp:effectExtent l="0" t="0" r="3810" b="0"/>
                  <wp:docPr id="332924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24438" name=""/>
                          <pic:cNvPicPr/>
                        </pic:nvPicPr>
                        <pic:blipFill rotWithShape="1">
                          <a:blip r:embed="rId37"/>
                          <a:srcRect r="33906"/>
                          <a:stretch/>
                        </pic:blipFill>
                        <pic:spPr bwMode="auto">
                          <a:xfrm>
                            <a:off x="0" y="0"/>
                            <a:ext cx="5114064" cy="281334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FAFF15B" w14:textId="77777777" w:rsidR="00364371" w:rsidRPr="003864E0" w:rsidRDefault="00364371" w:rsidP="00364371">
      <w:pPr>
        <w:spacing w:line="360" w:lineRule="auto"/>
        <w:rPr>
          <w:rFonts w:ascii="Times New Roman" w:hAnsi="Times New Roman" w:cs="Times New Roman"/>
        </w:rPr>
      </w:pPr>
    </w:p>
    <w:p w14:paraId="1BCB19C9" w14:textId="77777777" w:rsidR="00364371" w:rsidRPr="003864E0" w:rsidRDefault="00364371" w:rsidP="00364371">
      <w:pPr>
        <w:spacing w:line="360" w:lineRule="auto"/>
        <w:rPr>
          <w:rFonts w:ascii="Times New Roman" w:hAnsi="Times New Roman" w:cs="Times New Roman"/>
        </w:rPr>
      </w:pPr>
    </w:p>
    <w:p w14:paraId="04C6B8F5" w14:textId="77777777" w:rsidR="00364371" w:rsidRPr="003864E0" w:rsidRDefault="00364371" w:rsidP="00EE4149">
      <w:pPr>
        <w:spacing w:line="360" w:lineRule="auto"/>
        <w:rPr>
          <w:rFonts w:ascii="Times New Roman" w:hAnsi="Times New Roman" w:cs="Times New Roman"/>
        </w:rPr>
      </w:pPr>
    </w:p>
    <w:p w14:paraId="5B0D1EFC" w14:textId="77777777" w:rsidR="00364371" w:rsidRPr="003864E0" w:rsidRDefault="00364371" w:rsidP="00EE4149">
      <w:pPr>
        <w:spacing w:line="360" w:lineRule="auto"/>
        <w:rPr>
          <w:rFonts w:ascii="Times New Roman" w:hAnsi="Times New Roman" w:cs="Times New Roman"/>
        </w:rPr>
      </w:pPr>
    </w:p>
    <w:p w14:paraId="010DAB10" w14:textId="51F00D55" w:rsidR="00364371"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046F7049" w14:textId="77777777" w:rsidR="00724E30" w:rsidRPr="003864E0" w:rsidRDefault="00724E30" w:rsidP="007268EF">
      <w:pPr>
        <w:pStyle w:val="Heading1"/>
        <w:rPr>
          <w:rFonts w:cs="Times New Roman"/>
          <w:lang w:val="en-US"/>
        </w:rPr>
      </w:pPr>
      <w:bookmarkStart w:id="83" w:name="_Toc238676030"/>
      <w:r>
        <w:rPr>
          <w:rFonts w:cs="Times New Roman"/>
        </w:rPr>
        <w:lastRenderedPageBreak/>
        <w:t>3. Objective 1 — Demographic Impact on Attrition</w:t>
      </w:r>
      <w:bookmarkEnd w:id="83"/>
    </w:p>
    <w:p w14:paraId="1517A420" w14:textId="77777777" w:rsidR="00413F90" w:rsidRPr="005225D1" w:rsidRDefault="00413F90" w:rsidP="00413F90">
      <w:pPr>
        <w:spacing w:line="360" w:lineRule="auto"/>
        <w:rPr>
          <w:rFonts w:ascii="Times New Roman" w:hAnsi="Times New Roman" w:cs="Times New Roman"/>
          <w:lang w:val="en-US"/>
        </w:rPr>
      </w:pPr>
    </w:p>
    <w:p w14:paraId="47000EFB" w14:textId="77777777" w:rsidR="00413F90" w:rsidRPr="003864E0" w:rsidRDefault="00413F90" w:rsidP="00413F90">
      <w:pPr>
        <w:spacing w:line="360" w:lineRule="auto"/>
        <w:rPr>
          <w:rFonts w:ascii="Times New Roman" w:hAnsi="Times New Roman" w:cs="Times New Roman"/>
        </w:rPr>
      </w:pPr>
      <w:r>
        <w:rPr>
          <w:rFonts w:ascii="Times New Roman" w:hAnsi="Times New Roman" w:cs="Times New Roman"/>
        </w:rPr>
        <w:t>Objective: To determine whether demographic characteristics (age, gender, marital, education level) have any effect on employee attrition through descriptive statistics and inferential hypothesis testing.</w:t>
      </w:r>
    </w:p>
    <w:p w14:paraId="684B853A" w14:textId="77777777" w:rsidR="00413F90" w:rsidRPr="003864E0" w:rsidRDefault="00413F90" w:rsidP="00413F90">
      <w:pPr>
        <w:spacing w:line="360" w:lineRule="auto"/>
        <w:rPr>
          <w:rFonts w:ascii="Times New Roman" w:hAnsi="Times New Roman" w:cs="Times New Roman"/>
        </w:rPr>
      </w:pPr>
    </w:p>
    <w:p w14:paraId="285B3EE1" w14:textId="3442FE4D" w:rsidR="00EE4149" w:rsidRPr="003864E0" w:rsidRDefault="00413F90" w:rsidP="00413F90">
      <w:pPr>
        <w:spacing w:line="360" w:lineRule="auto"/>
        <w:rPr>
          <w:rFonts w:ascii="Times New Roman" w:hAnsi="Times New Roman" w:cs="Times New Roman"/>
        </w:rPr>
      </w:pPr>
      <w:r>
        <w:rPr>
          <w:rFonts w:ascii="Times New Roman" w:hAnsi="Times New Roman" w:cs="Times New Roman"/>
        </w:rPr>
        <w:t>The three analyses follow a deliberate drill-down structure: Analysis 1-1 identifies which age cohort is at greatest risk; Analysis 1-2 explains why by examining gender and marital status within that specific cohort; and Analysis 1-3 tests whether education level further compounds risk within the highest-risk demographic sub-group identified in 1-2.</w:t>
      </w:r>
    </w:p>
    <w:p w14:paraId="12C517A2" w14:textId="77777777" w:rsidR="00413F90" w:rsidRPr="003864E0" w:rsidRDefault="00413F90" w:rsidP="00413F90">
      <w:pPr>
        <w:spacing w:line="360" w:lineRule="auto"/>
        <w:rPr>
          <w:rFonts w:ascii="Times New Roman" w:hAnsi="Times New Roman" w:cs="Times New Roman"/>
        </w:rPr>
      </w:pPr>
    </w:p>
    <w:p w14:paraId="4F88188D"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485D95F6" w14:textId="77777777" w:rsidR="00724E30" w:rsidRPr="003864E0" w:rsidRDefault="00724E30" w:rsidP="00C10426">
      <w:pPr>
        <w:pStyle w:val="Heading2"/>
        <w:ind w:right="210"/>
        <w:rPr>
          <w:rFonts w:cs="Times New Roman"/>
        </w:rPr>
      </w:pPr>
      <w:bookmarkStart w:id="84" w:name="_Toc238676031"/>
      <w:r>
        <w:rPr>
          <w:rFonts w:cs="Times New Roman"/>
        </w:rPr>
        <w:lastRenderedPageBreak/>
        <w:t>3.1 Analysis 1-1: Attrition Rate by Age Group</w:t>
      </w:r>
      <w:bookmarkEnd w:id="84"/>
    </w:p>
    <w:p w14:paraId="494ED5A9" w14:textId="77777777" w:rsidR="00724E30" w:rsidRPr="003864E0" w:rsidRDefault="00724E30" w:rsidP="00C10426">
      <w:pPr>
        <w:pStyle w:val="Heading3"/>
        <w:ind w:right="210"/>
        <w:rPr>
          <w:rFonts w:cs="Times New Roman"/>
        </w:rPr>
      </w:pPr>
      <w:bookmarkStart w:id="85" w:name="_Toc238676032"/>
      <w:r>
        <w:rPr>
          <w:rFonts w:cs="Times New Roman"/>
        </w:rPr>
        <w:t>Analysis Technique</w:t>
      </w:r>
      <w:bookmarkEnd w:id="85"/>
    </w:p>
    <w:p w14:paraId="70677F52" w14:textId="5A5B7BBA" w:rsidR="00724E30" w:rsidRPr="003864E0" w:rsidRDefault="00117F10" w:rsidP="00724E30">
      <w:pPr>
        <w:spacing w:line="360" w:lineRule="auto"/>
        <w:rPr>
          <w:rFonts w:ascii="Times New Roman" w:hAnsi="Times New Roman" w:cs="Times New Roman"/>
        </w:rPr>
      </w:pPr>
      <w:r>
        <w:rPr>
          <w:rFonts w:ascii="Times New Roman" w:hAnsi="Times New Roman" w:cs="Times New Roman"/>
        </w:rPr>
        <w:t>Descriptive analysis: Attrition rate (percentage) was calculated per age group to allow fair comparison across cohorts of unequal size, avoiding the distortion that raw counts would introduce. A one-way Analysis of Variance (</w:t>
      </w:r>
      <w:r>
        <w:rPr>
          <w:rFonts w:ascii="Times New Roman" w:hAnsi="Times New Roman" w:cs="Times New Roman"/>
          <w:b/>
          <w:bCs/>
        </w:rPr>
        <w:t>ANOVA</w:t>
      </w:r>
      <w:r>
        <w:rPr>
          <w:rFonts w:ascii="Times New Roman" w:hAnsi="Times New Roman" w:cs="Times New Roman"/>
        </w:rPr>
        <w:t xml:space="preserve">) was applied as the inferential test to determine whether mean age differed significantly between employees who left and those who stayed (Field, 2018). The age range was determined according to the typical division of the workforce by life stages (Armstrong &amp; Taylor, 2020): </w:t>
      </w:r>
      <w:r>
        <w:rPr>
          <w:rFonts w:ascii="Times New Roman" w:hAnsi="Times New Roman" w:cs="Times New Roman"/>
          <w:b/>
          <w:bCs/>
        </w:rPr>
        <w:t>18-25</w:t>
      </w:r>
      <w:r>
        <w:rPr>
          <w:rFonts w:ascii="Times New Roman" w:hAnsi="Times New Roman" w:cs="Times New Roman"/>
        </w:rPr>
        <w:t>, 26-35, 36-45, and 46-60.).</w:t>
      </w:r>
    </w:p>
    <w:p w14:paraId="66456BEC" w14:textId="77777777" w:rsidR="00117F10" w:rsidRPr="003864E0" w:rsidRDefault="00117F10" w:rsidP="00724E30">
      <w:pPr>
        <w:spacing w:line="360" w:lineRule="auto"/>
        <w:rPr>
          <w:rFonts w:ascii="Times New Roman" w:hAnsi="Times New Roman" w:cs="Times New Roman"/>
        </w:rPr>
      </w:pPr>
    </w:p>
    <w:p w14:paraId="39689E6B" w14:textId="77777777" w:rsidR="007F0D2E" w:rsidRPr="003864E0" w:rsidRDefault="007F0D2E" w:rsidP="007F0D2E">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7F0D2E" w:rsidRPr="003864E0" w14:paraId="6F196D62" w14:textId="77777777" w:rsidTr="00687BDC">
        <w:tc>
          <w:tcPr>
            <w:tcW w:w="8296" w:type="dxa"/>
          </w:tcPr>
          <w:p w14:paraId="7D924B08" w14:textId="00B103C2" w:rsidR="007F0D2E" w:rsidRPr="003864E0" w:rsidRDefault="007F0D2E" w:rsidP="00A41E51">
            <w:pPr>
              <w:pStyle w:val="Subtitle"/>
            </w:pPr>
            <w:bookmarkStart w:id="86" w:name="_Toc230630173"/>
            <w:bookmarkStart w:id="87" w:name="_Toc230685383"/>
            <w:bookmarkStart w:id="88" w:name="_Toc230690263"/>
            <w:bookmarkStart w:id="89" w:name="_Toc230983635"/>
            <w:bookmarkStart w:id="90" w:name="_Toc230986218"/>
            <w:bookmarkStart w:id="91" w:name="_Toc230991004"/>
            <w:bookmarkStart w:id="92" w:name="_Toc230991086"/>
            <w:r>
              <w:t xml:space="preserve">Figure </w:t>
            </w:r>
            <w:r w:rsidR="007A0DE9">
              <w:rPr>
                <w:rFonts w:hint="eastAsia"/>
              </w:rPr>
              <w:t>25</w:t>
            </w:r>
            <w:r>
              <w:t xml:space="preserve">: Analysis 1-1 — </w:t>
            </w:r>
            <w:r>
              <w:rPr>
                <w:b/>
                <w:bCs/>
              </w:rPr>
              <w:t>Attrition Rate</w:t>
            </w:r>
            <w:r>
              <w:t xml:space="preserve"> by Age Group Code Snippet (Lines 372–390)</w:t>
            </w:r>
            <w:bookmarkEnd w:id="86"/>
            <w:bookmarkEnd w:id="87"/>
            <w:bookmarkEnd w:id="88"/>
            <w:bookmarkEnd w:id="89"/>
            <w:bookmarkEnd w:id="90"/>
            <w:bookmarkEnd w:id="91"/>
            <w:bookmarkEnd w:id="92"/>
          </w:p>
          <w:p w14:paraId="15AED476" w14:textId="3AC86C51" w:rsidR="007F0D2E" w:rsidRPr="003864E0" w:rsidRDefault="00CD7BAD" w:rsidP="00CD7BAD">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5EC4536" wp14:editId="49802111">
                  <wp:extent cx="5122011" cy="1981200"/>
                  <wp:effectExtent l="0" t="0" r="2540" b="0"/>
                  <wp:docPr id="119380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0700" name=""/>
                          <pic:cNvPicPr/>
                        </pic:nvPicPr>
                        <pic:blipFill rotWithShape="1">
                          <a:blip r:embed="rId38"/>
                          <a:srcRect r="15457" b="12268"/>
                          <a:stretch/>
                        </pic:blipFill>
                        <pic:spPr bwMode="auto">
                          <a:xfrm>
                            <a:off x="0" y="0"/>
                            <a:ext cx="5128866" cy="19838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3D86437C" w14:textId="77777777" w:rsidR="007F0D2E" w:rsidRPr="003864E0" w:rsidRDefault="007F0D2E" w:rsidP="007F0D2E">
      <w:pPr>
        <w:spacing w:line="360" w:lineRule="auto"/>
        <w:rPr>
          <w:rFonts w:ascii="Times New Roman" w:hAnsi="Times New Roman" w:cs="Times New Roman"/>
        </w:rPr>
      </w:pPr>
    </w:p>
    <w:p w14:paraId="62D7C1B0" w14:textId="77777777" w:rsidR="007F0D2E" w:rsidRPr="003864E0" w:rsidRDefault="007F0D2E" w:rsidP="007F0D2E">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7F0D2E" w:rsidRPr="003864E0" w14:paraId="25CC155C" w14:textId="77777777" w:rsidTr="00687BDC">
        <w:tc>
          <w:tcPr>
            <w:tcW w:w="8296" w:type="dxa"/>
          </w:tcPr>
          <w:p w14:paraId="0A2E6E62" w14:textId="079192BC" w:rsidR="007F0D2E" w:rsidRPr="003864E0" w:rsidRDefault="007F0D2E" w:rsidP="00A41E51">
            <w:pPr>
              <w:pStyle w:val="Subtitle"/>
            </w:pPr>
            <w:bookmarkStart w:id="93" w:name="_Toc230630174"/>
            <w:bookmarkStart w:id="94" w:name="_Toc230685384"/>
            <w:bookmarkStart w:id="95" w:name="_Toc230690264"/>
            <w:bookmarkStart w:id="96" w:name="_Toc230983636"/>
            <w:bookmarkStart w:id="97" w:name="_Toc230986219"/>
            <w:bookmarkStart w:id="98" w:name="_Toc230991005"/>
            <w:bookmarkStart w:id="99" w:name="_Toc230991087"/>
            <w:r>
              <w:t xml:space="preserve">Figure </w:t>
            </w:r>
            <w:r w:rsidR="007A0DE9">
              <w:rPr>
                <w:rFonts w:hint="eastAsia"/>
              </w:rPr>
              <w:t>26</w:t>
            </w:r>
            <w:r>
              <w:t xml:space="preserve">: Analysis 1-1 — </w:t>
            </w:r>
            <w:r>
              <w:rPr>
                <w:b/>
                <w:bCs/>
              </w:rPr>
              <w:t>Attrition Rate</w:t>
            </w:r>
            <w:r>
              <w:t xml:space="preserve"> by Age Group Chart (p1_1 Output)</w:t>
            </w:r>
            <w:bookmarkEnd w:id="93"/>
            <w:bookmarkEnd w:id="94"/>
            <w:bookmarkEnd w:id="95"/>
            <w:bookmarkEnd w:id="96"/>
            <w:bookmarkEnd w:id="97"/>
            <w:bookmarkEnd w:id="98"/>
            <w:bookmarkEnd w:id="99"/>
            <w:r>
              <w:t xml:space="preserve">  </w:t>
            </w:r>
          </w:p>
          <w:p w14:paraId="5C64E5AD" w14:textId="34E488D7" w:rsidR="007F0D2E" w:rsidRPr="003864E0" w:rsidRDefault="0011695C" w:rsidP="0011695C">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7A3E28A" wp14:editId="6536B65A">
                  <wp:extent cx="4680000" cy="2940636"/>
                  <wp:effectExtent l="0" t="0" r="6350" b="0"/>
                  <wp:docPr id="176579919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80000" cy="2940636"/>
                          </a:xfrm>
                          <a:prstGeom prst="rect">
                            <a:avLst/>
                          </a:prstGeom>
                          <a:noFill/>
                          <a:ln>
                            <a:noFill/>
                          </a:ln>
                        </pic:spPr>
                      </pic:pic>
                    </a:graphicData>
                  </a:graphic>
                </wp:inline>
              </w:drawing>
            </w:r>
          </w:p>
        </w:tc>
      </w:tr>
    </w:tbl>
    <w:p w14:paraId="215C3966" w14:textId="77777777" w:rsidR="007F0D2E" w:rsidRPr="003864E0" w:rsidRDefault="007F0D2E" w:rsidP="007F0D2E">
      <w:pPr>
        <w:spacing w:line="360" w:lineRule="auto"/>
        <w:rPr>
          <w:rFonts w:ascii="Times New Roman" w:hAnsi="Times New Roman" w:cs="Times New Roman"/>
        </w:rPr>
      </w:pPr>
    </w:p>
    <w:p w14:paraId="4D934A76" w14:textId="77777777" w:rsidR="00097F54" w:rsidRPr="003864E0" w:rsidRDefault="00097F54" w:rsidP="007F0D2E">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7F0D2E" w:rsidRPr="003864E0" w14:paraId="68895577" w14:textId="77777777" w:rsidTr="00687BDC">
        <w:tc>
          <w:tcPr>
            <w:tcW w:w="8296" w:type="dxa"/>
          </w:tcPr>
          <w:p w14:paraId="6CC6A255" w14:textId="6462C571" w:rsidR="007F0D2E" w:rsidRPr="003864E0" w:rsidRDefault="007F0D2E" w:rsidP="00A41E51">
            <w:pPr>
              <w:pStyle w:val="Subtitle"/>
            </w:pPr>
            <w:bookmarkStart w:id="100" w:name="_Toc230630175"/>
            <w:bookmarkStart w:id="101" w:name="_Toc230685385"/>
            <w:bookmarkStart w:id="102" w:name="_Toc230690265"/>
            <w:bookmarkStart w:id="103" w:name="_Toc230983637"/>
            <w:bookmarkStart w:id="104" w:name="_Toc230986220"/>
            <w:bookmarkStart w:id="105" w:name="_Toc230991006"/>
            <w:bookmarkStart w:id="106" w:name="_Toc230991088"/>
            <w:r>
              <w:t xml:space="preserve">Figure </w:t>
            </w:r>
            <w:r w:rsidR="007A0DE9">
              <w:rPr>
                <w:rFonts w:hint="eastAsia"/>
              </w:rPr>
              <w:t>27</w:t>
            </w:r>
            <w:r>
              <w:t xml:space="preserve">: Analysis 1-1 — </w:t>
            </w:r>
            <w:r>
              <w:rPr>
                <w:b/>
                <w:bCs/>
              </w:rPr>
              <w:t>ANOVA</w:t>
            </w:r>
            <w:r>
              <w:t xml:space="preserve"> Code Snippet (Line 393)</w:t>
            </w:r>
            <w:bookmarkEnd w:id="100"/>
            <w:bookmarkEnd w:id="101"/>
            <w:bookmarkEnd w:id="102"/>
            <w:bookmarkEnd w:id="103"/>
            <w:bookmarkEnd w:id="104"/>
            <w:bookmarkEnd w:id="105"/>
            <w:bookmarkEnd w:id="106"/>
          </w:p>
          <w:p w14:paraId="3385BB32" w14:textId="77777777" w:rsidR="007F0D2E" w:rsidRPr="003864E0" w:rsidRDefault="00AD4578" w:rsidP="00412FE3">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C141467" wp14:editId="3D94F32C">
                  <wp:extent cx="4108163" cy="304800"/>
                  <wp:effectExtent l="0" t="0" r="6985" b="0"/>
                  <wp:docPr id="1370932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2567" name=""/>
                          <pic:cNvPicPr/>
                        </pic:nvPicPr>
                        <pic:blipFill rotWithShape="1">
                          <a:blip r:embed="rId40"/>
                          <a:srcRect t="-12248" r="53369" b="-2"/>
                          <a:stretch/>
                        </pic:blipFill>
                        <pic:spPr bwMode="auto">
                          <a:xfrm>
                            <a:off x="0" y="0"/>
                            <a:ext cx="4142343" cy="307336"/>
                          </a:xfrm>
                          <a:prstGeom prst="rect">
                            <a:avLst/>
                          </a:prstGeom>
                          <a:ln>
                            <a:noFill/>
                          </a:ln>
                          <a:extLst>
                            <a:ext uri="{53640926-AAD7-44D8-BBD7-CCE9431645EC}">
                              <a14:shadowObscured xmlns:a14="http://schemas.microsoft.com/office/drawing/2010/main"/>
                            </a:ext>
                          </a:extLst>
                        </pic:spPr>
                      </pic:pic>
                    </a:graphicData>
                  </a:graphic>
                </wp:inline>
              </w:drawing>
            </w:r>
          </w:p>
          <w:p w14:paraId="2CE501F8" w14:textId="5B86F653" w:rsidR="00C10426" w:rsidRPr="003864E0" w:rsidRDefault="00C10426" w:rsidP="00412FE3">
            <w:pPr>
              <w:spacing w:line="360" w:lineRule="auto"/>
              <w:jc w:val="center"/>
              <w:rPr>
                <w:rFonts w:ascii="Times New Roman" w:hAnsi="Times New Roman" w:cs="Times New Roman"/>
              </w:rPr>
            </w:pPr>
          </w:p>
        </w:tc>
      </w:tr>
    </w:tbl>
    <w:p w14:paraId="77A0B648" w14:textId="77777777" w:rsidR="007F0D2E" w:rsidRPr="003864E0" w:rsidRDefault="007F0D2E" w:rsidP="007F0D2E">
      <w:pPr>
        <w:spacing w:line="360" w:lineRule="auto"/>
        <w:rPr>
          <w:rFonts w:ascii="Times New Roman" w:hAnsi="Times New Roman" w:cs="Times New Roman"/>
        </w:rPr>
      </w:pPr>
    </w:p>
    <w:p w14:paraId="6B7DD241" w14:textId="77777777" w:rsidR="007F0D2E" w:rsidRPr="003864E0" w:rsidRDefault="007F0D2E" w:rsidP="007F0D2E">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7F0D2E" w:rsidRPr="003864E0" w14:paraId="2F0A41D8" w14:textId="77777777" w:rsidTr="00687BDC">
        <w:tc>
          <w:tcPr>
            <w:tcW w:w="8296" w:type="dxa"/>
          </w:tcPr>
          <w:p w14:paraId="54F7E93E" w14:textId="690826DC" w:rsidR="007F0D2E" w:rsidRPr="003864E0" w:rsidRDefault="007F0D2E" w:rsidP="00A41E51">
            <w:pPr>
              <w:pStyle w:val="Subtitle"/>
            </w:pPr>
            <w:bookmarkStart w:id="107" w:name="_Toc230630176"/>
            <w:bookmarkStart w:id="108" w:name="_Toc230685386"/>
            <w:bookmarkStart w:id="109" w:name="_Toc230690266"/>
            <w:bookmarkStart w:id="110" w:name="_Toc230983638"/>
            <w:bookmarkStart w:id="111" w:name="_Toc230986221"/>
            <w:bookmarkStart w:id="112" w:name="_Toc230991007"/>
            <w:bookmarkStart w:id="113" w:name="_Toc230991089"/>
            <w:r>
              <w:t xml:space="preserve">Figure </w:t>
            </w:r>
            <w:r w:rsidR="007A0DE9">
              <w:rPr>
                <w:rFonts w:hint="eastAsia"/>
              </w:rPr>
              <w:t>28</w:t>
            </w:r>
            <w:r>
              <w:t xml:space="preserve">: Analysis 1-1 — </w:t>
            </w:r>
            <w:r>
              <w:rPr>
                <w:b/>
                <w:bCs/>
              </w:rPr>
              <w:t>ANOVA</w:t>
            </w:r>
            <w:r>
              <w:t xml:space="preserve"> Console Output</w:t>
            </w:r>
            <w:bookmarkEnd w:id="107"/>
            <w:bookmarkEnd w:id="108"/>
            <w:bookmarkEnd w:id="109"/>
            <w:bookmarkEnd w:id="110"/>
            <w:bookmarkEnd w:id="111"/>
            <w:bookmarkEnd w:id="112"/>
            <w:bookmarkEnd w:id="113"/>
          </w:p>
          <w:p w14:paraId="54111973" w14:textId="47030FEE" w:rsidR="007F0D2E" w:rsidRPr="003864E0" w:rsidRDefault="00412FE3" w:rsidP="00412FE3">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6A5426C" wp14:editId="065258F2">
                  <wp:extent cx="4671591" cy="1219200"/>
                  <wp:effectExtent l="0" t="0" r="0" b="0"/>
                  <wp:docPr id="1216839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39342" name=""/>
                          <pic:cNvPicPr/>
                        </pic:nvPicPr>
                        <pic:blipFill rotWithShape="1">
                          <a:blip r:embed="rId41"/>
                          <a:srcRect r="47456"/>
                          <a:stretch/>
                        </pic:blipFill>
                        <pic:spPr bwMode="auto">
                          <a:xfrm>
                            <a:off x="0" y="0"/>
                            <a:ext cx="4686454" cy="122307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8CD8FB" w14:textId="77777777" w:rsidR="007F0D2E" w:rsidRPr="003864E0" w:rsidRDefault="007F0D2E" w:rsidP="007F0D2E">
      <w:pPr>
        <w:spacing w:line="360" w:lineRule="auto"/>
        <w:rPr>
          <w:rFonts w:ascii="Times New Roman" w:hAnsi="Times New Roman" w:cs="Times New Roman"/>
        </w:rPr>
      </w:pPr>
    </w:p>
    <w:p w14:paraId="06B354A5" w14:textId="77777777" w:rsidR="007F0D2E" w:rsidRPr="003864E0" w:rsidRDefault="007F0D2E" w:rsidP="00724E30">
      <w:pPr>
        <w:spacing w:line="360" w:lineRule="auto"/>
        <w:rPr>
          <w:rFonts w:ascii="Times New Roman" w:hAnsi="Times New Roman" w:cs="Times New Roman"/>
        </w:rPr>
      </w:pPr>
    </w:p>
    <w:p w14:paraId="59444C96" w14:textId="77777777" w:rsidR="007F0D2E" w:rsidRPr="003864E0" w:rsidRDefault="007F0D2E" w:rsidP="00724E30">
      <w:pPr>
        <w:spacing w:line="360" w:lineRule="auto"/>
        <w:rPr>
          <w:rFonts w:ascii="Times New Roman" w:hAnsi="Times New Roman" w:cs="Times New Roman"/>
        </w:rPr>
      </w:pPr>
    </w:p>
    <w:p w14:paraId="082AF63B" w14:textId="77777777" w:rsidR="00117F10" w:rsidRPr="003864E0" w:rsidRDefault="00117F10" w:rsidP="00724E30">
      <w:pPr>
        <w:spacing w:line="360" w:lineRule="auto"/>
        <w:rPr>
          <w:rFonts w:ascii="Times New Roman" w:hAnsi="Times New Roman" w:cs="Times New Roman"/>
        </w:rPr>
      </w:pPr>
    </w:p>
    <w:p w14:paraId="66250905" w14:textId="77777777" w:rsidR="00117F10" w:rsidRPr="003864E0" w:rsidRDefault="00117F10" w:rsidP="00724E30">
      <w:pPr>
        <w:spacing w:line="360" w:lineRule="auto"/>
        <w:rPr>
          <w:rFonts w:ascii="Times New Roman" w:hAnsi="Times New Roman" w:cs="Times New Roman"/>
        </w:rPr>
      </w:pPr>
    </w:p>
    <w:p w14:paraId="4D8C5F34" w14:textId="77777777" w:rsidR="00724E30" w:rsidRPr="003864E0" w:rsidRDefault="00724E30" w:rsidP="00C10426">
      <w:pPr>
        <w:pStyle w:val="Heading3"/>
        <w:ind w:right="210"/>
        <w:rPr>
          <w:rFonts w:cs="Times New Roman"/>
        </w:rPr>
      </w:pPr>
      <w:bookmarkStart w:id="114" w:name="_Toc238676033"/>
      <w:r>
        <w:rPr>
          <w:rFonts w:cs="Times New Roman"/>
        </w:rPr>
        <w:t>Findings</w:t>
      </w:r>
      <w:bookmarkEnd w:id="114"/>
    </w:p>
    <w:p w14:paraId="2CC3ABEF" w14:textId="6C71CFB0" w:rsidR="00EE4149" w:rsidRPr="003864E0" w:rsidRDefault="007F0D2E" w:rsidP="00EE4149">
      <w:pPr>
        <w:spacing w:line="360" w:lineRule="auto"/>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18-25</w:t>
      </w:r>
      <w:r>
        <w:rPr>
          <w:rFonts w:ascii="Times New Roman" w:hAnsi="Times New Roman" w:cs="Times New Roman"/>
        </w:rPr>
        <w:t xml:space="preserve"> age bracket had the greatest </w:t>
      </w:r>
      <w:r>
        <w:rPr>
          <w:rFonts w:ascii="Times New Roman" w:hAnsi="Times New Roman" w:cs="Times New Roman"/>
          <w:b/>
          <w:bCs/>
        </w:rPr>
        <w:t>attrition rate</w:t>
      </w:r>
      <w:r>
        <w:rPr>
          <w:rFonts w:ascii="Times New Roman" w:hAnsi="Times New Roman" w:cs="Times New Roman"/>
        </w:rPr>
        <w:t xml:space="preserve">s at about 29%, considerably higher than the 26-35 (17.5%), 46-60 (13.2%) and 36-45 (10%) age groups. The </w:t>
      </w:r>
      <w:r>
        <w:rPr>
          <w:rFonts w:ascii="Times New Roman" w:hAnsi="Times New Roman" w:cs="Times New Roman"/>
          <w:b/>
          <w:bCs/>
        </w:rPr>
        <w:t>ANOVA</w:t>
      </w:r>
      <w:r>
        <w:rPr>
          <w:rFonts w:ascii="Times New Roman" w:hAnsi="Times New Roman" w:cs="Times New Roman"/>
        </w:rPr>
        <w:t xml:space="preserve"> also indicated that the mean age difference between leavers and stayers is </w:t>
      </w:r>
      <w:r>
        <w:rPr>
          <w:rFonts w:ascii="Times New Roman" w:hAnsi="Times New Roman" w:cs="Times New Roman"/>
          <w:b/>
          <w:bCs/>
        </w:rPr>
        <w:t>statistically significant</w:t>
      </w:r>
      <w:r>
        <w:rPr>
          <w:rFonts w:ascii="Times New Roman" w:hAnsi="Times New Roman" w:cs="Times New Roman"/>
        </w:rPr>
        <w:t xml:space="preserve"> (</w:t>
      </w:r>
      <w:r>
        <w:rPr>
          <w:rFonts w:ascii="Times New Roman" w:hAnsi="Times New Roman" w:cs="Times New Roman"/>
          <w:b/>
          <w:bCs/>
        </w:rPr>
        <w:t>p &lt; 0.05</w:t>
      </w:r>
      <w:r>
        <w:rPr>
          <w:rFonts w:ascii="Times New Roman" w:hAnsi="Times New Roman" w:cs="Times New Roman"/>
        </w:rPr>
        <w:t xml:space="preserve">) and so, the premise that age is a meaningful correlate of attrition is confirmed. These results are consistent with the literature on early-career instability, in which younger employees experience increased voluntary turnover as they explore career options and test fit with occupations (Mobley, 1982; Allen et al., 2010). The </w:t>
      </w:r>
      <w:r>
        <w:rPr>
          <w:rFonts w:ascii="Times New Roman" w:hAnsi="Times New Roman" w:cs="Times New Roman"/>
          <w:b/>
          <w:bCs/>
        </w:rPr>
        <w:t>18-25</w:t>
      </w:r>
      <w:r>
        <w:rPr>
          <w:rFonts w:ascii="Times New Roman" w:hAnsi="Times New Roman" w:cs="Times New Roman"/>
        </w:rPr>
        <w:t xml:space="preserve"> cohort identified here serves as the entry point for the drill-down analysis in 1-2.</w:t>
      </w:r>
    </w:p>
    <w:p w14:paraId="068583E8" w14:textId="77777777" w:rsidR="007F0D2E" w:rsidRPr="003864E0" w:rsidRDefault="007F0D2E" w:rsidP="00EE4149">
      <w:pPr>
        <w:spacing w:line="360" w:lineRule="auto"/>
        <w:rPr>
          <w:rFonts w:ascii="Times New Roman" w:hAnsi="Times New Roman" w:cs="Times New Roman"/>
        </w:rPr>
      </w:pPr>
    </w:p>
    <w:p w14:paraId="1159FDB2" w14:textId="77777777" w:rsidR="007F0D2E" w:rsidRPr="003864E0" w:rsidRDefault="007F0D2E" w:rsidP="00EE4149">
      <w:pPr>
        <w:spacing w:line="360" w:lineRule="auto"/>
        <w:rPr>
          <w:rFonts w:ascii="Times New Roman" w:hAnsi="Times New Roman" w:cs="Times New Roman"/>
        </w:rPr>
      </w:pPr>
    </w:p>
    <w:p w14:paraId="08FBD837" w14:textId="77777777" w:rsidR="007F0D2E" w:rsidRPr="003864E0" w:rsidRDefault="007F0D2E" w:rsidP="00EE4149">
      <w:pPr>
        <w:spacing w:line="360" w:lineRule="auto"/>
        <w:rPr>
          <w:rFonts w:ascii="Times New Roman" w:hAnsi="Times New Roman" w:cs="Times New Roman"/>
        </w:rPr>
      </w:pPr>
    </w:p>
    <w:p w14:paraId="69A7C6E4"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6A766A4A" w14:textId="77777777" w:rsidR="00724E30" w:rsidRPr="003864E0" w:rsidRDefault="00724E30" w:rsidP="00C10426">
      <w:pPr>
        <w:pStyle w:val="Heading2"/>
        <w:ind w:right="210"/>
        <w:rPr>
          <w:rFonts w:cs="Times New Roman"/>
        </w:rPr>
      </w:pPr>
      <w:bookmarkStart w:id="115" w:name="_Toc238676034"/>
      <w:r>
        <w:rPr>
          <w:rFonts w:cs="Times New Roman"/>
        </w:rPr>
        <w:lastRenderedPageBreak/>
        <w:t>3.2 Analysis 1-2: Gender × Marital Status Within the Highest-Risk Age Group</w:t>
      </w:r>
      <w:bookmarkEnd w:id="115"/>
    </w:p>
    <w:p w14:paraId="5BD89124" w14:textId="77777777" w:rsidR="00724E30" w:rsidRPr="003864E0" w:rsidRDefault="00724E30" w:rsidP="00C10426">
      <w:pPr>
        <w:pStyle w:val="Heading3"/>
        <w:ind w:right="210"/>
        <w:rPr>
          <w:rFonts w:cs="Times New Roman"/>
        </w:rPr>
      </w:pPr>
      <w:bookmarkStart w:id="116" w:name="_Toc238676035"/>
      <w:r>
        <w:rPr>
          <w:rFonts w:cs="Times New Roman"/>
        </w:rPr>
        <w:t>Analysis Technique</w:t>
      </w:r>
      <w:bookmarkEnd w:id="116"/>
    </w:p>
    <w:p w14:paraId="1E450060" w14:textId="1A9BF03D" w:rsidR="00724E30" w:rsidRPr="003864E0" w:rsidRDefault="007F0D2E" w:rsidP="00724E30">
      <w:pPr>
        <w:spacing w:line="360" w:lineRule="auto"/>
        <w:rPr>
          <w:rFonts w:ascii="Times New Roman" w:hAnsi="Times New Roman" w:cs="Times New Roman"/>
        </w:rPr>
      </w:pPr>
      <w:r>
        <w:rPr>
          <w:rFonts w:ascii="Times New Roman" w:hAnsi="Times New Roman" w:cs="Times New Roman"/>
        </w:rPr>
        <w:t xml:space="preserve">The analysis was filtered to the </w:t>
      </w:r>
      <w:r>
        <w:rPr>
          <w:rFonts w:ascii="Times New Roman" w:hAnsi="Times New Roman" w:cs="Times New Roman"/>
          <w:b/>
          <w:bCs/>
        </w:rPr>
        <w:t>18-25</w:t>
      </w:r>
      <w:r>
        <w:rPr>
          <w:rFonts w:ascii="Times New Roman" w:hAnsi="Times New Roman" w:cs="Times New Roman"/>
        </w:rPr>
        <w:t xml:space="preserve"> age group — the highest-risk cohort identified in 1-1 — and </w:t>
      </w:r>
      <w:r>
        <w:rPr>
          <w:rFonts w:ascii="Times New Roman" w:hAnsi="Times New Roman" w:cs="Times New Roman"/>
          <w:b/>
          <w:bCs/>
        </w:rPr>
        <w:t>attrition rate</w:t>
      </w:r>
      <w:r>
        <w:rPr>
          <w:rFonts w:ascii="Times New Roman" w:hAnsi="Times New Roman" w:cs="Times New Roman"/>
        </w:rPr>
        <w:t xml:space="preserve">s were disaggregated by Gender and </w:t>
      </w:r>
      <w:r>
        <w:rPr>
          <w:rFonts w:ascii="Times New Roman" w:hAnsi="Times New Roman" w:cs="Times New Roman"/>
          <w:b/>
          <w:bCs/>
        </w:rPr>
        <w:t>MaritalStatus</w:t>
      </w:r>
      <w:r>
        <w:rPr>
          <w:rFonts w:ascii="Times New Roman" w:hAnsi="Times New Roman" w:cs="Times New Roman"/>
        </w:rPr>
        <w:t xml:space="preserve"> simultaneously. This interaction-based approach enables identification of which specific sub-group is driving the elevated overall rate, rather than examining gender or marital status independently across all ages. Two </w:t>
      </w:r>
      <w:r>
        <w:rPr>
          <w:rFonts w:ascii="Times New Roman" w:hAnsi="Times New Roman" w:cs="Times New Roman"/>
          <w:b/>
          <w:bCs/>
        </w:rPr>
        <w:t>Chi-square</w:t>
      </w:r>
      <w:r>
        <w:rPr>
          <w:rFonts w:ascii="Times New Roman" w:hAnsi="Times New Roman" w:cs="Times New Roman"/>
        </w:rPr>
        <w:t xml:space="preserve"> tests of independence were applied: one for Gender versus Attrition, and one for </w:t>
      </w:r>
      <w:r>
        <w:rPr>
          <w:rFonts w:ascii="Times New Roman" w:hAnsi="Times New Roman" w:cs="Times New Roman"/>
          <w:b/>
          <w:bCs/>
        </w:rPr>
        <w:t>MaritalStatus</w:t>
      </w:r>
      <w:r>
        <w:rPr>
          <w:rFonts w:ascii="Times New Roman" w:hAnsi="Times New Roman" w:cs="Times New Roman"/>
        </w:rPr>
        <w:t xml:space="preserve"> versus Attrition, both within the </w:t>
      </w:r>
      <w:r>
        <w:rPr>
          <w:rFonts w:ascii="Times New Roman" w:hAnsi="Times New Roman" w:cs="Times New Roman"/>
          <w:b/>
          <w:bCs/>
        </w:rPr>
        <w:t>18-25</w:t>
      </w:r>
      <w:r>
        <w:rPr>
          <w:rFonts w:ascii="Times New Roman" w:hAnsi="Times New Roman" w:cs="Times New Roman"/>
        </w:rPr>
        <w:t xml:space="preserve"> filter (Agresti, 2018).</w:t>
      </w:r>
    </w:p>
    <w:p w14:paraId="731F5BB7" w14:textId="77777777" w:rsidR="00FC2C33" w:rsidRPr="003864E0" w:rsidRDefault="00FC2C33" w:rsidP="00FC2C33">
      <w:pPr>
        <w:spacing w:line="360" w:lineRule="auto"/>
        <w:rPr>
          <w:rFonts w:ascii="Times New Roman" w:hAnsi="Times New Roman" w:cs="Times New Roman"/>
        </w:rPr>
      </w:pPr>
    </w:p>
    <w:p w14:paraId="31475626" w14:textId="77777777" w:rsidR="00097F54" w:rsidRPr="003864E0" w:rsidRDefault="00097F54" w:rsidP="00FC2C33">
      <w:pPr>
        <w:spacing w:line="360" w:lineRule="auto"/>
        <w:rPr>
          <w:rFonts w:ascii="Times New Roman" w:hAnsi="Times New Roman" w:cs="Times New Roman"/>
        </w:rPr>
      </w:pPr>
    </w:p>
    <w:p w14:paraId="33EB344F" w14:textId="77777777" w:rsidR="00097F54" w:rsidRPr="003864E0" w:rsidRDefault="00097F54" w:rsidP="00FC2C3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FC2C33" w:rsidRPr="003864E0" w14:paraId="74315FF9" w14:textId="77777777" w:rsidTr="00A66458">
        <w:tc>
          <w:tcPr>
            <w:tcW w:w="8296" w:type="dxa"/>
          </w:tcPr>
          <w:p w14:paraId="150E7B03" w14:textId="6A0588DC" w:rsidR="00FC2C33" w:rsidRPr="003864E0" w:rsidRDefault="00FC2C33" w:rsidP="00A41E51">
            <w:pPr>
              <w:pStyle w:val="Subtitle"/>
            </w:pPr>
            <w:bookmarkStart w:id="117" w:name="_Toc230630177"/>
            <w:bookmarkStart w:id="118" w:name="_Toc230685387"/>
            <w:bookmarkStart w:id="119" w:name="_Toc230690267"/>
            <w:bookmarkStart w:id="120" w:name="_Toc230983639"/>
            <w:bookmarkStart w:id="121" w:name="_Toc230986222"/>
            <w:bookmarkStart w:id="122" w:name="_Toc230991008"/>
            <w:bookmarkStart w:id="123" w:name="_Toc230991090"/>
            <w:r>
              <w:t xml:space="preserve">Figure </w:t>
            </w:r>
            <w:r w:rsidR="007A0DE9">
              <w:rPr>
                <w:rFonts w:hint="eastAsia"/>
              </w:rPr>
              <w:t>29</w:t>
            </w:r>
            <w:r>
              <w:t>: Analysis 1-2 — Drill-Down Code Snippet (Lines 397–419)</w:t>
            </w:r>
            <w:bookmarkEnd w:id="117"/>
            <w:bookmarkEnd w:id="118"/>
            <w:bookmarkEnd w:id="119"/>
            <w:bookmarkEnd w:id="120"/>
            <w:bookmarkEnd w:id="121"/>
            <w:bookmarkEnd w:id="122"/>
            <w:bookmarkEnd w:id="123"/>
            <w:r>
              <w:t xml:space="preserve"> </w:t>
            </w:r>
          </w:p>
          <w:p w14:paraId="6791DB8F" w14:textId="1755206F" w:rsidR="00FC2C33" w:rsidRPr="003864E0" w:rsidRDefault="00AD4578" w:rsidP="00A6645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7C9EED5" wp14:editId="0B5D40AD">
                  <wp:extent cx="4748063" cy="2152650"/>
                  <wp:effectExtent l="0" t="0" r="0" b="0"/>
                  <wp:docPr id="1129747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47061" name=""/>
                          <pic:cNvPicPr/>
                        </pic:nvPicPr>
                        <pic:blipFill rotWithShape="1">
                          <a:blip r:embed="rId42"/>
                          <a:srcRect r="14088" b="19201"/>
                          <a:stretch/>
                        </pic:blipFill>
                        <pic:spPr bwMode="auto">
                          <a:xfrm>
                            <a:off x="0" y="0"/>
                            <a:ext cx="4755488" cy="2156016"/>
                          </a:xfrm>
                          <a:prstGeom prst="rect">
                            <a:avLst/>
                          </a:prstGeom>
                          <a:ln>
                            <a:noFill/>
                          </a:ln>
                          <a:extLst>
                            <a:ext uri="{53640926-AAD7-44D8-BBD7-CCE9431645EC}">
                              <a14:shadowObscured xmlns:a14="http://schemas.microsoft.com/office/drawing/2010/main"/>
                            </a:ext>
                          </a:extLst>
                        </pic:spPr>
                      </pic:pic>
                    </a:graphicData>
                  </a:graphic>
                </wp:inline>
              </w:drawing>
            </w:r>
          </w:p>
          <w:p w14:paraId="61A0E300" w14:textId="77777777" w:rsidR="00FC2C33" w:rsidRPr="003864E0" w:rsidRDefault="00FC2C33" w:rsidP="00A66458">
            <w:pPr>
              <w:spacing w:line="360" w:lineRule="auto"/>
              <w:jc w:val="center"/>
              <w:rPr>
                <w:rFonts w:ascii="Times New Roman" w:hAnsi="Times New Roman" w:cs="Times New Roman"/>
              </w:rPr>
            </w:pPr>
          </w:p>
        </w:tc>
      </w:tr>
    </w:tbl>
    <w:p w14:paraId="253BBFA8" w14:textId="77777777" w:rsidR="00FC2C33" w:rsidRPr="003864E0" w:rsidRDefault="00FC2C33" w:rsidP="00FC2C33">
      <w:pPr>
        <w:spacing w:line="360" w:lineRule="auto"/>
        <w:rPr>
          <w:rFonts w:ascii="Times New Roman" w:hAnsi="Times New Roman" w:cs="Times New Roman"/>
        </w:rPr>
      </w:pPr>
    </w:p>
    <w:p w14:paraId="380EE284" w14:textId="77777777" w:rsidR="00097F54" w:rsidRPr="003864E0" w:rsidRDefault="00097F54" w:rsidP="00097F54">
      <w:pPr>
        <w:spacing w:line="360" w:lineRule="auto"/>
        <w:rPr>
          <w:rFonts w:ascii="Times New Roman" w:hAnsi="Times New Roman" w:cs="Times New Roman"/>
        </w:rPr>
      </w:pPr>
    </w:p>
    <w:p w14:paraId="2E14B247" w14:textId="77777777" w:rsidR="00097F54" w:rsidRPr="003864E0" w:rsidRDefault="00097F54" w:rsidP="00097F54">
      <w:pPr>
        <w:spacing w:line="360" w:lineRule="auto"/>
        <w:rPr>
          <w:rFonts w:ascii="Times New Roman" w:hAnsi="Times New Roman" w:cs="Times New Roman"/>
        </w:rPr>
      </w:pPr>
      <w:r>
        <w:rPr>
          <w:rFonts w:ascii="Times New Roman" w:hAnsi="Times New Roman" w:cs="Times New Roman"/>
        </w:rPr>
        <w:br w:type="page"/>
      </w:r>
    </w:p>
    <w:tbl>
      <w:tblPr>
        <w:tblStyle w:val="TableGrid"/>
        <w:tblW w:w="0" w:type="auto"/>
        <w:tblLook w:val="04A0" w:firstRow="1" w:lastRow="0" w:firstColumn="1" w:lastColumn="0" w:noHBand="0" w:noVBand="1"/>
      </w:tblPr>
      <w:tblGrid>
        <w:gridCol w:w="8296"/>
      </w:tblGrid>
      <w:tr w:rsidR="00FC2C33" w:rsidRPr="003864E0" w14:paraId="0A90037C" w14:textId="77777777" w:rsidTr="00A66458">
        <w:tc>
          <w:tcPr>
            <w:tcW w:w="8296" w:type="dxa"/>
          </w:tcPr>
          <w:p w14:paraId="71B810C1" w14:textId="60C5A29A" w:rsidR="00FC2C33" w:rsidRPr="003864E0" w:rsidRDefault="00FC2C33" w:rsidP="00A41E51">
            <w:pPr>
              <w:pStyle w:val="Subtitle"/>
            </w:pPr>
            <w:bookmarkStart w:id="124" w:name="_Toc230630178"/>
            <w:bookmarkStart w:id="125" w:name="_Toc230685388"/>
            <w:bookmarkStart w:id="126" w:name="_Toc230690268"/>
            <w:bookmarkStart w:id="127" w:name="_Toc230983640"/>
            <w:bookmarkStart w:id="128" w:name="_Toc230986223"/>
            <w:bookmarkStart w:id="129" w:name="_Toc230991009"/>
            <w:bookmarkStart w:id="130" w:name="_Toc230991091"/>
            <w:r>
              <w:lastRenderedPageBreak/>
              <w:t xml:space="preserve">Figure </w:t>
            </w:r>
            <w:r w:rsidR="007A0DE9">
              <w:rPr>
                <w:rFonts w:hint="eastAsia"/>
              </w:rPr>
              <w:t>30</w:t>
            </w:r>
            <w:r>
              <w:t>: Analysis 1-2 — Gender × Marital Status Grouped Bar Chart (p1_2 Output)</w:t>
            </w:r>
            <w:bookmarkEnd w:id="124"/>
            <w:bookmarkEnd w:id="125"/>
            <w:bookmarkEnd w:id="126"/>
            <w:bookmarkEnd w:id="127"/>
            <w:bookmarkEnd w:id="128"/>
            <w:bookmarkEnd w:id="129"/>
            <w:bookmarkEnd w:id="130"/>
            <w:r>
              <w:t xml:space="preserve"> </w:t>
            </w:r>
          </w:p>
          <w:p w14:paraId="5034899C" w14:textId="74EFC474" w:rsidR="00FC2C33" w:rsidRPr="003864E0" w:rsidRDefault="00180C42" w:rsidP="00735EBF">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F4800C9" wp14:editId="5E9401F5">
                  <wp:extent cx="4680000" cy="2940636"/>
                  <wp:effectExtent l="0" t="0" r="6350" b="0"/>
                  <wp:docPr id="10679722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80000" cy="2940636"/>
                          </a:xfrm>
                          <a:prstGeom prst="rect">
                            <a:avLst/>
                          </a:prstGeom>
                          <a:noFill/>
                          <a:ln>
                            <a:noFill/>
                          </a:ln>
                        </pic:spPr>
                      </pic:pic>
                    </a:graphicData>
                  </a:graphic>
                </wp:inline>
              </w:drawing>
            </w:r>
          </w:p>
        </w:tc>
      </w:tr>
    </w:tbl>
    <w:p w14:paraId="51E26F68" w14:textId="77777777" w:rsidR="00FC2C33" w:rsidRPr="003864E0" w:rsidRDefault="00FC2C33" w:rsidP="00FC2C3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FC2C33" w:rsidRPr="003864E0" w14:paraId="40217DFD" w14:textId="77777777" w:rsidTr="00A66458">
        <w:tc>
          <w:tcPr>
            <w:tcW w:w="8296" w:type="dxa"/>
          </w:tcPr>
          <w:p w14:paraId="76612BE7" w14:textId="020A006E" w:rsidR="00FC2C33" w:rsidRPr="003864E0" w:rsidRDefault="00FC2C33" w:rsidP="00A41E51">
            <w:pPr>
              <w:pStyle w:val="Subtitle"/>
            </w:pPr>
            <w:bookmarkStart w:id="131" w:name="_Toc230630179"/>
            <w:bookmarkStart w:id="132" w:name="_Toc230685389"/>
            <w:bookmarkStart w:id="133" w:name="_Toc230690269"/>
            <w:bookmarkStart w:id="134" w:name="_Toc230983641"/>
            <w:bookmarkStart w:id="135" w:name="_Toc230986224"/>
            <w:bookmarkStart w:id="136" w:name="_Toc230991010"/>
            <w:bookmarkStart w:id="137" w:name="_Toc230991092"/>
            <w:r>
              <w:t xml:space="preserve">Figure </w:t>
            </w:r>
            <w:r w:rsidR="007A0DE9">
              <w:rPr>
                <w:rFonts w:hint="eastAsia"/>
              </w:rPr>
              <w:t>31</w:t>
            </w:r>
            <w:r>
              <w:t xml:space="preserve">: Analysis 1-2 — </w:t>
            </w:r>
            <w:r>
              <w:rPr>
                <w:b/>
                <w:bCs/>
              </w:rPr>
              <w:t>Chi-square</w:t>
            </w:r>
            <w:r>
              <w:t xml:space="preserve"> Test Console Outputs (Lines 422–425)</w:t>
            </w:r>
            <w:bookmarkEnd w:id="131"/>
            <w:bookmarkEnd w:id="132"/>
            <w:bookmarkEnd w:id="133"/>
            <w:bookmarkEnd w:id="134"/>
            <w:bookmarkEnd w:id="135"/>
            <w:bookmarkEnd w:id="136"/>
            <w:bookmarkEnd w:id="137"/>
            <w:r>
              <w:t xml:space="preserve"> </w:t>
            </w:r>
          </w:p>
          <w:p w14:paraId="375A843A" w14:textId="63615236" w:rsidR="00FC2C33" w:rsidRPr="003864E0" w:rsidRDefault="00ED5E56" w:rsidP="00AD457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79BC067" wp14:editId="412CB48B">
                  <wp:extent cx="4588329" cy="342900"/>
                  <wp:effectExtent l="0" t="0" r="3175" b="0"/>
                  <wp:docPr id="932067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67308" name=""/>
                          <pic:cNvPicPr/>
                        </pic:nvPicPr>
                        <pic:blipFill rotWithShape="1">
                          <a:blip r:embed="rId44"/>
                          <a:srcRect r="23639"/>
                          <a:stretch/>
                        </pic:blipFill>
                        <pic:spPr bwMode="auto">
                          <a:xfrm>
                            <a:off x="0" y="0"/>
                            <a:ext cx="4597434" cy="343580"/>
                          </a:xfrm>
                          <a:prstGeom prst="rect">
                            <a:avLst/>
                          </a:prstGeom>
                          <a:ln>
                            <a:noFill/>
                          </a:ln>
                          <a:extLst>
                            <a:ext uri="{53640926-AAD7-44D8-BBD7-CCE9431645EC}">
                              <a14:shadowObscured xmlns:a14="http://schemas.microsoft.com/office/drawing/2010/main"/>
                            </a:ext>
                          </a:extLst>
                        </pic:spPr>
                      </pic:pic>
                    </a:graphicData>
                  </a:graphic>
                </wp:inline>
              </w:drawing>
            </w:r>
          </w:p>
          <w:p w14:paraId="4F886F45" w14:textId="12826FDF" w:rsidR="00AE7543" w:rsidRPr="003864E0" w:rsidRDefault="00ED5E56" w:rsidP="00AD457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10A83D9" wp14:editId="050B0D9F">
                  <wp:extent cx="4610735" cy="1778000"/>
                  <wp:effectExtent l="0" t="0" r="0" b="0"/>
                  <wp:docPr id="1826035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5989" name=""/>
                          <pic:cNvPicPr/>
                        </pic:nvPicPr>
                        <pic:blipFill rotWithShape="1">
                          <a:blip r:embed="rId45"/>
                          <a:srcRect r="30114" b="11103"/>
                          <a:stretch/>
                        </pic:blipFill>
                        <pic:spPr bwMode="auto">
                          <a:xfrm>
                            <a:off x="0" y="0"/>
                            <a:ext cx="4616604" cy="1780263"/>
                          </a:xfrm>
                          <a:prstGeom prst="rect">
                            <a:avLst/>
                          </a:prstGeom>
                          <a:ln>
                            <a:noFill/>
                          </a:ln>
                          <a:extLst>
                            <a:ext uri="{53640926-AAD7-44D8-BBD7-CCE9431645EC}">
                              <a14:shadowObscured xmlns:a14="http://schemas.microsoft.com/office/drawing/2010/main"/>
                            </a:ext>
                          </a:extLst>
                        </pic:spPr>
                      </pic:pic>
                    </a:graphicData>
                  </a:graphic>
                </wp:inline>
              </w:drawing>
            </w:r>
          </w:p>
        </w:tc>
      </w:tr>
    </w:tbl>
    <w:p w14:paraId="6748A18A" w14:textId="7AA20CFD" w:rsidR="007F0D2E" w:rsidRPr="003864E0" w:rsidRDefault="007F0D2E" w:rsidP="00724E30">
      <w:pPr>
        <w:spacing w:line="360" w:lineRule="auto"/>
        <w:rPr>
          <w:rFonts w:ascii="Times New Roman" w:hAnsi="Times New Roman" w:cs="Times New Roman"/>
        </w:rPr>
      </w:pPr>
    </w:p>
    <w:p w14:paraId="582C24BC" w14:textId="77777777" w:rsidR="00724E30" w:rsidRPr="003864E0" w:rsidRDefault="00724E30" w:rsidP="00C10426">
      <w:pPr>
        <w:pStyle w:val="Heading3"/>
        <w:ind w:right="210"/>
        <w:rPr>
          <w:rFonts w:cs="Times New Roman"/>
        </w:rPr>
      </w:pPr>
      <w:bookmarkStart w:id="138" w:name="_Toc238676036"/>
      <w:r>
        <w:rPr>
          <w:rFonts w:cs="Times New Roman"/>
        </w:rPr>
        <w:t>Findings</w:t>
      </w:r>
      <w:bookmarkEnd w:id="138"/>
    </w:p>
    <w:p w14:paraId="021D1766" w14:textId="14163E38" w:rsidR="00EE4149" w:rsidRPr="003864E0" w:rsidRDefault="00FC2C33" w:rsidP="00EE4149">
      <w:pPr>
        <w:spacing w:line="360" w:lineRule="auto"/>
        <w:rPr>
          <w:rFonts w:ascii="Times New Roman" w:hAnsi="Times New Roman" w:cs="Times New Roman"/>
        </w:rPr>
      </w:pPr>
      <w:r>
        <w:rPr>
          <w:rFonts w:ascii="Times New Roman" w:hAnsi="Times New Roman" w:cs="Times New Roman"/>
        </w:rPr>
        <w:t xml:space="preserve">For the age group </w:t>
      </w:r>
      <w:r>
        <w:rPr>
          <w:rFonts w:ascii="Times New Roman" w:hAnsi="Times New Roman" w:cs="Times New Roman"/>
          <w:b/>
          <w:bCs/>
        </w:rPr>
        <w:t>18-25</w:t>
      </w:r>
      <w:r>
        <w:rPr>
          <w:rFonts w:ascii="Times New Roman" w:hAnsi="Times New Roman" w:cs="Times New Roman"/>
        </w:rPr>
        <w:t xml:space="preserve">, turnover was much greater among single employees than married or divorced employees irrespective of gender. Single female employees had the greatest rate at around 45%, followed by single males at approximately 37%. Married and divorced employees had rates of fewer than 32 percent regardless of gender. The </w:t>
      </w:r>
      <w:r>
        <w:rPr>
          <w:rFonts w:ascii="Times New Roman" w:hAnsi="Times New Roman" w:cs="Times New Roman"/>
          <w:b/>
          <w:bCs/>
        </w:rPr>
        <w:t>Chi-square</w:t>
      </w:r>
      <w:r>
        <w:rPr>
          <w:rFonts w:ascii="Times New Roman" w:hAnsi="Times New Roman" w:cs="Times New Roman"/>
        </w:rPr>
        <w:t xml:space="preserve"> tests showed significant relationships for both </w:t>
      </w:r>
      <w:r>
        <w:rPr>
          <w:rFonts w:ascii="Times New Roman" w:hAnsi="Times New Roman" w:cs="Times New Roman"/>
          <w:b/>
          <w:bCs/>
        </w:rPr>
        <w:t>MaritalStatus</w:t>
      </w:r>
      <w:r>
        <w:rPr>
          <w:rFonts w:ascii="Times New Roman" w:hAnsi="Times New Roman" w:cs="Times New Roman"/>
        </w:rPr>
        <w:t xml:space="preserve"> and Gender with Attrition in this sample (</w:t>
      </w:r>
      <w:r>
        <w:rPr>
          <w:rFonts w:ascii="Times New Roman" w:hAnsi="Times New Roman" w:cs="Times New Roman"/>
          <w:b/>
          <w:bCs/>
        </w:rPr>
        <w:t>p &lt; 0.05</w:t>
      </w:r>
      <w:r>
        <w:rPr>
          <w:rFonts w:ascii="Times New Roman" w:hAnsi="Times New Roman" w:cs="Times New Roman"/>
        </w:rPr>
        <w:t>). These findings are consistent with the fact that single employees who are not responsible for family responsibilities tend to be more career mobile and more accepting of outside employment offers (Lee et al., 2004; Hom et al., 2017). The single female sub-group was identified as the highest-risk cell, serving as the target for the education drill-down in 1-3.</w:t>
      </w:r>
    </w:p>
    <w:p w14:paraId="40E7F68C" w14:textId="77777777" w:rsidR="00724E30" w:rsidRPr="003864E0" w:rsidRDefault="00724E30" w:rsidP="00C10426">
      <w:pPr>
        <w:pStyle w:val="Heading2"/>
        <w:ind w:right="210"/>
        <w:rPr>
          <w:rFonts w:cs="Times New Roman"/>
        </w:rPr>
      </w:pPr>
      <w:bookmarkStart w:id="139" w:name="_Toc238676037"/>
      <w:r>
        <w:rPr>
          <w:rFonts w:cs="Times New Roman"/>
        </w:rPr>
        <w:lastRenderedPageBreak/>
        <w:t>3.3 Analysis 1-3: Does Education Compound Risk Within the At-Risk Sub-Group?</w:t>
      </w:r>
      <w:bookmarkEnd w:id="139"/>
    </w:p>
    <w:p w14:paraId="1DEA224B" w14:textId="77777777" w:rsidR="00724E30" w:rsidRPr="003864E0" w:rsidRDefault="00724E30" w:rsidP="00C10426">
      <w:pPr>
        <w:pStyle w:val="Heading3"/>
        <w:ind w:right="210"/>
        <w:rPr>
          <w:rFonts w:cs="Times New Roman"/>
        </w:rPr>
      </w:pPr>
      <w:bookmarkStart w:id="140" w:name="_Toc238676038"/>
      <w:r>
        <w:rPr>
          <w:rFonts w:cs="Times New Roman"/>
        </w:rPr>
        <w:t>Analysis Technique</w:t>
      </w:r>
      <w:bookmarkEnd w:id="140"/>
    </w:p>
    <w:p w14:paraId="3A324B06" w14:textId="3DFCBDD4" w:rsidR="00724E30" w:rsidRPr="003864E0" w:rsidRDefault="00FC2C33" w:rsidP="00724E30">
      <w:pPr>
        <w:spacing w:line="360" w:lineRule="auto"/>
        <w:rPr>
          <w:rFonts w:ascii="Times New Roman" w:hAnsi="Times New Roman" w:cs="Times New Roman"/>
        </w:rPr>
      </w:pPr>
      <w:r>
        <w:rPr>
          <w:rFonts w:ascii="Times New Roman" w:hAnsi="Times New Roman" w:cs="Times New Roman"/>
        </w:rPr>
        <w:t xml:space="preserve">The highest-risk sub-group from 1-2 (single females, aged </w:t>
      </w:r>
      <w:r>
        <w:rPr>
          <w:rFonts w:ascii="Times New Roman" w:hAnsi="Times New Roman" w:cs="Times New Roman"/>
          <w:b/>
          <w:bCs/>
        </w:rPr>
        <w:t>18-25</w:t>
      </w:r>
      <w:r>
        <w:rPr>
          <w:rFonts w:ascii="Times New Roman" w:hAnsi="Times New Roman" w:cs="Times New Roman"/>
        </w:rPr>
        <w:t xml:space="preserve">) was isolated and </w:t>
      </w:r>
      <w:r>
        <w:rPr>
          <w:rFonts w:ascii="Times New Roman" w:hAnsi="Times New Roman" w:cs="Times New Roman"/>
          <w:b/>
          <w:bCs/>
        </w:rPr>
        <w:t>attrition rate</w:t>
      </w:r>
      <w:r>
        <w:rPr>
          <w:rFonts w:ascii="Times New Roman" w:hAnsi="Times New Roman" w:cs="Times New Roman"/>
        </w:rPr>
        <w:t>s were computed across five education levels: Below College, College, Bachelor, Master, and Doctor (coded 1-5). A comparison panel displays the at-risk sub-group alongside all employees as a baseline, enabling visual assessment of whether the education gradient is steeper within the at-risk group — which would indicate a compounding effect rather than a baseline pattern applicable to all employees (Cohen et al., 2003).</w:t>
      </w:r>
    </w:p>
    <w:p w14:paraId="5DB5F27F" w14:textId="77777777" w:rsidR="00FC2C33" w:rsidRPr="003864E0" w:rsidRDefault="00FC2C33" w:rsidP="00FC2C3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FC2C33" w:rsidRPr="003864E0" w14:paraId="26B19E32" w14:textId="77777777" w:rsidTr="00A66458">
        <w:tc>
          <w:tcPr>
            <w:tcW w:w="8296" w:type="dxa"/>
          </w:tcPr>
          <w:p w14:paraId="2824D45F" w14:textId="5CCE03E3" w:rsidR="00FC2C33" w:rsidRPr="003864E0" w:rsidRDefault="00FC2C33" w:rsidP="00A41E51">
            <w:pPr>
              <w:pStyle w:val="Subtitle"/>
            </w:pPr>
            <w:r>
              <w:t xml:space="preserve"> </w:t>
            </w:r>
            <w:bookmarkStart w:id="141" w:name="_Toc230630180"/>
            <w:bookmarkStart w:id="142" w:name="_Toc230685390"/>
            <w:bookmarkStart w:id="143" w:name="_Toc230690270"/>
            <w:bookmarkStart w:id="144" w:name="_Toc230983642"/>
            <w:bookmarkStart w:id="145" w:name="_Toc230986225"/>
            <w:bookmarkStart w:id="146" w:name="_Toc230991011"/>
            <w:bookmarkStart w:id="147" w:name="_Toc230991093"/>
            <w:r>
              <w:t xml:space="preserve">Figure </w:t>
            </w:r>
            <w:r w:rsidR="007A0DE9">
              <w:rPr>
                <w:rFonts w:hint="eastAsia"/>
              </w:rPr>
              <w:t>32</w:t>
            </w:r>
            <w:r>
              <w:t>: Analysis 1-3 — Education Compound Risk Code Snippet (Lines 429–481)</w:t>
            </w:r>
            <w:bookmarkEnd w:id="141"/>
            <w:bookmarkEnd w:id="142"/>
            <w:bookmarkEnd w:id="143"/>
            <w:bookmarkEnd w:id="144"/>
            <w:bookmarkEnd w:id="145"/>
            <w:bookmarkEnd w:id="146"/>
            <w:bookmarkEnd w:id="147"/>
            <w:r>
              <w:t xml:space="preserve"> </w:t>
            </w:r>
          </w:p>
          <w:p w14:paraId="27F3F902" w14:textId="735C43DB" w:rsidR="00FC2C33" w:rsidRPr="003864E0" w:rsidRDefault="00251009" w:rsidP="00A6645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5A4161B" wp14:editId="07D215DC">
                  <wp:extent cx="5042792" cy="3492500"/>
                  <wp:effectExtent l="0" t="0" r="5715" b="0"/>
                  <wp:docPr id="1169052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2641" name=""/>
                          <pic:cNvPicPr/>
                        </pic:nvPicPr>
                        <pic:blipFill rotWithShape="1">
                          <a:blip r:embed="rId46"/>
                          <a:srcRect l="-1" r="25964"/>
                          <a:stretch/>
                        </pic:blipFill>
                        <pic:spPr bwMode="auto">
                          <a:xfrm>
                            <a:off x="0" y="0"/>
                            <a:ext cx="5066351" cy="3508817"/>
                          </a:xfrm>
                          <a:prstGeom prst="rect">
                            <a:avLst/>
                          </a:prstGeom>
                          <a:ln>
                            <a:noFill/>
                          </a:ln>
                          <a:extLst>
                            <a:ext uri="{53640926-AAD7-44D8-BBD7-CCE9431645EC}">
                              <a14:shadowObscured xmlns:a14="http://schemas.microsoft.com/office/drawing/2010/main"/>
                            </a:ext>
                          </a:extLst>
                        </pic:spPr>
                      </pic:pic>
                    </a:graphicData>
                  </a:graphic>
                </wp:inline>
              </w:drawing>
            </w:r>
          </w:p>
          <w:p w14:paraId="55A499EB" w14:textId="2801923B" w:rsidR="00FC2C33" w:rsidRPr="003864E0" w:rsidRDefault="00251009" w:rsidP="00A6645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F53A5D7" wp14:editId="7B91C8B8">
                  <wp:extent cx="5023080" cy="1733550"/>
                  <wp:effectExtent l="0" t="0" r="6350" b="0"/>
                  <wp:docPr id="540015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15102" name=""/>
                          <pic:cNvPicPr/>
                        </pic:nvPicPr>
                        <pic:blipFill rotWithShape="1">
                          <a:blip r:embed="rId47"/>
                          <a:srcRect r="1328" b="18111"/>
                          <a:stretch/>
                        </pic:blipFill>
                        <pic:spPr bwMode="auto">
                          <a:xfrm>
                            <a:off x="0" y="0"/>
                            <a:ext cx="5026980" cy="17348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070EA521" w14:textId="77777777" w:rsidR="00FC2C33" w:rsidRPr="003864E0" w:rsidRDefault="00FC2C33" w:rsidP="00FC2C33">
      <w:pPr>
        <w:spacing w:line="360" w:lineRule="auto"/>
        <w:rPr>
          <w:rFonts w:ascii="Times New Roman" w:hAnsi="Times New Roman" w:cs="Times New Roman"/>
        </w:rPr>
      </w:pPr>
    </w:p>
    <w:p w14:paraId="57E1A8F8" w14:textId="22CE3461" w:rsidR="00FC2C33" w:rsidRPr="003864E0" w:rsidRDefault="00097F54" w:rsidP="00FC2C33">
      <w:pPr>
        <w:spacing w:line="360" w:lineRule="auto"/>
        <w:rPr>
          <w:rFonts w:ascii="Times New Roman" w:hAnsi="Times New Roman" w:cs="Times New Roman"/>
        </w:rPr>
      </w:pPr>
      <w:r>
        <w:rPr>
          <w:rFonts w:ascii="Times New Roman" w:hAnsi="Times New Roman" w:cs="Times New Roman"/>
        </w:rPr>
        <w:br w:type="page"/>
      </w:r>
    </w:p>
    <w:p w14:paraId="2EC338C8" w14:textId="77777777" w:rsidR="00097F54" w:rsidRPr="003864E0" w:rsidRDefault="00097F54" w:rsidP="00FC2C3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FC2C33" w:rsidRPr="003864E0" w14:paraId="3A99D2FE" w14:textId="77777777" w:rsidTr="00A66458">
        <w:tc>
          <w:tcPr>
            <w:tcW w:w="8296" w:type="dxa"/>
          </w:tcPr>
          <w:p w14:paraId="071C24F6" w14:textId="0F1398F2" w:rsidR="00FC2C33" w:rsidRPr="003864E0" w:rsidRDefault="00FC2C33" w:rsidP="00A41E51">
            <w:pPr>
              <w:pStyle w:val="Subtitle"/>
            </w:pPr>
            <w:r>
              <w:t xml:space="preserve"> </w:t>
            </w:r>
            <w:bookmarkStart w:id="148" w:name="_Toc230630181"/>
            <w:bookmarkStart w:id="149" w:name="_Toc230685391"/>
            <w:bookmarkStart w:id="150" w:name="_Toc230690271"/>
            <w:bookmarkStart w:id="151" w:name="_Toc230983643"/>
            <w:bookmarkStart w:id="152" w:name="_Toc230986226"/>
            <w:bookmarkStart w:id="153" w:name="_Toc230991012"/>
            <w:bookmarkStart w:id="154" w:name="_Toc230991094"/>
            <w:r>
              <w:t xml:space="preserve">Figure </w:t>
            </w:r>
            <w:r w:rsidR="007A0DE9">
              <w:rPr>
                <w:rFonts w:hint="eastAsia"/>
              </w:rPr>
              <w:t>33</w:t>
            </w:r>
            <w:r>
              <w:t>: Analysis 1-3 — Education by Sub-group vs Baseline Faceted Chart (p1_3 Output)</w:t>
            </w:r>
            <w:bookmarkEnd w:id="148"/>
            <w:bookmarkEnd w:id="149"/>
            <w:bookmarkEnd w:id="150"/>
            <w:bookmarkEnd w:id="151"/>
            <w:bookmarkEnd w:id="152"/>
            <w:bookmarkEnd w:id="153"/>
            <w:bookmarkEnd w:id="154"/>
            <w:r>
              <w:t xml:space="preserve"> </w:t>
            </w:r>
          </w:p>
          <w:p w14:paraId="11D88603" w14:textId="06211B6D" w:rsidR="00FC2C33" w:rsidRPr="003864E0" w:rsidRDefault="00180C42" w:rsidP="00ED5E56">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8EC0D82" wp14:editId="676D5289">
                  <wp:extent cx="4680000" cy="2940636"/>
                  <wp:effectExtent l="0" t="0" r="6350" b="0"/>
                  <wp:docPr id="21276323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80000" cy="2940636"/>
                          </a:xfrm>
                          <a:prstGeom prst="rect">
                            <a:avLst/>
                          </a:prstGeom>
                          <a:noFill/>
                          <a:ln>
                            <a:noFill/>
                          </a:ln>
                        </pic:spPr>
                      </pic:pic>
                    </a:graphicData>
                  </a:graphic>
                </wp:inline>
              </w:drawing>
            </w:r>
          </w:p>
        </w:tc>
      </w:tr>
    </w:tbl>
    <w:p w14:paraId="4BF3D004" w14:textId="77777777" w:rsidR="00FC2C33" w:rsidRPr="003864E0" w:rsidRDefault="00FC2C33" w:rsidP="00FC2C33">
      <w:pPr>
        <w:spacing w:line="360" w:lineRule="auto"/>
        <w:rPr>
          <w:rFonts w:ascii="Times New Roman" w:hAnsi="Times New Roman" w:cs="Times New Roman"/>
        </w:rPr>
      </w:pPr>
    </w:p>
    <w:p w14:paraId="7C4A8B00" w14:textId="77777777" w:rsidR="00097F54" w:rsidRPr="003864E0" w:rsidRDefault="00097F54" w:rsidP="00FC2C3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FC2C33" w:rsidRPr="003864E0" w14:paraId="442FD72A" w14:textId="77777777" w:rsidTr="00A66458">
        <w:tc>
          <w:tcPr>
            <w:tcW w:w="8296" w:type="dxa"/>
          </w:tcPr>
          <w:p w14:paraId="6380162C" w14:textId="5C8256BF" w:rsidR="00FC2C33" w:rsidRPr="003864E0" w:rsidRDefault="00FC2C33" w:rsidP="00A41E51">
            <w:pPr>
              <w:pStyle w:val="Subtitle"/>
            </w:pPr>
            <w:bookmarkStart w:id="155" w:name="_Toc230630182"/>
            <w:bookmarkStart w:id="156" w:name="_Toc230685392"/>
            <w:bookmarkStart w:id="157" w:name="_Toc230690272"/>
            <w:bookmarkStart w:id="158" w:name="_Toc230983644"/>
            <w:bookmarkStart w:id="159" w:name="_Toc230986227"/>
            <w:bookmarkStart w:id="160" w:name="_Toc230991013"/>
            <w:bookmarkStart w:id="161" w:name="_Toc230991095"/>
            <w:r>
              <w:t xml:space="preserve">Figure </w:t>
            </w:r>
            <w:r w:rsidR="007A0DE9">
              <w:rPr>
                <w:rFonts w:hint="eastAsia"/>
              </w:rPr>
              <w:t>34</w:t>
            </w:r>
            <w:r>
              <w:t>: Analysis 1-3 — Education Rates Code Snippet (Lines 484-486)</w:t>
            </w:r>
            <w:bookmarkEnd w:id="155"/>
            <w:bookmarkEnd w:id="156"/>
            <w:bookmarkEnd w:id="157"/>
            <w:bookmarkEnd w:id="158"/>
            <w:bookmarkEnd w:id="159"/>
            <w:bookmarkEnd w:id="160"/>
            <w:bookmarkEnd w:id="161"/>
            <w:r>
              <w:t xml:space="preserve"> </w:t>
            </w:r>
          </w:p>
          <w:p w14:paraId="710ABE34" w14:textId="5D64FBEA" w:rsidR="00FC2C33" w:rsidRPr="003864E0" w:rsidRDefault="00251009" w:rsidP="00ED5E56">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32513BE" wp14:editId="7D9B8B1D">
                  <wp:extent cx="4889500" cy="533400"/>
                  <wp:effectExtent l="0" t="0" r="6350" b="0"/>
                  <wp:docPr id="2061367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67268" name=""/>
                          <pic:cNvPicPr/>
                        </pic:nvPicPr>
                        <pic:blipFill rotWithShape="1">
                          <a:blip r:embed="rId49"/>
                          <a:srcRect r="40294"/>
                          <a:stretch/>
                        </pic:blipFill>
                        <pic:spPr bwMode="auto">
                          <a:xfrm>
                            <a:off x="0" y="0"/>
                            <a:ext cx="4895798" cy="53408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5E2CE9" w14:textId="77777777" w:rsidR="00FC2C33" w:rsidRPr="003864E0" w:rsidRDefault="00FC2C33" w:rsidP="00FC2C33">
      <w:pPr>
        <w:spacing w:line="360" w:lineRule="auto"/>
        <w:rPr>
          <w:rFonts w:ascii="Times New Roman" w:hAnsi="Times New Roman" w:cs="Times New Roman"/>
        </w:rPr>
      </w:pPr>
    </w:p>
    <w:p w14:paraId="09EDF1DD" w14:textId="77777777" w:rsidR="00FC2C33" w:rsidRPr="003864E0" w:rsidRDefault="00FC2C33" w:rsidP="00FC2C3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FC2C33" w:rsidRPr="003864E0" w14:paraId="68036081" w14:textId="77777777" w:rsidTr="00A66458">
        <w:tc>
          <w:tcPr>
            <w:tcW w:w="8296" w:type="dxa"/>
          </w:tcPr>
          <w:p w14:paraId="086471A6" w14:textId="7ED07C66" w:rsidR="00FC2C33" w:rsidRPr="003864E0" w:rsidRDefault="00FC2C33" w:rsidP="00A41E51">
            <w:pPr>
              <w:pStyle w:val="Subtitle"/>
            </w:pPr>
            <w:bookmarkStart w:id="162" w:name="_Toc230630183"/>
            <w:bookmarkStart w:id="163" w:name="_Toc230685393"/>
            <w:bookmarkStart w:id="164" w:name="_Toc230690273"/>
            <w:bookmarkStart w:id="165" w:name="_Toc230983645"/>
            <w:bookmarkStart w:id="166" w:name="_Toc230986228"/>
            <w:bookmarkStart w:id="167" w:name="_Toc230991014"/>
            <w:bookmarkStart w:id="168" w:name="_Toc230991096"/>
            <w:r>
              <w:t xml:space="preserve">Figure </w:t>
            </w:r>
            <w:r w:rsidR="007A0DE9">
              <w:rPr>
                <w:rFonts w:hint="eastAsia"/>
              </w:rPr>
              <w:t>35</w:t>
            </w:r>
            <w:r>
              <w:t xml:space="preserve">: Analysis 1-3 — Education </w:t>
            </w:r>
            <w:r>
              <w:rPr>
                <w:b/>
                <w:bCs/>
              </w:rPr>
              <w:t>Attrition Rate</w:t>
            </w:r>
            <w:r>
              <w:t>s Console Outpu</w:t>
            </w:r>
            <w:bookmarkEnd w:id="162"/>
            <w:bookmarkEnd w:id="163"/>
            <w:r>
              <w:t>t</w:t>
            </w:r>
            <w:bookmarkEnd w:id="164"/>
            <w:bookmarkEnd w:id="165"/>
            <w:bookmarkEnd w:id="166"/>
            <w:bookmarkEnd w:id="167"/>
            <w:bookmarkEnd w:id="168"/>
            <w:r>
              <w:t xml:space="preserve">  </w:t>
            </w:r>
          </w:p>
          <w:p w14:paraId="1666276E" w14:textId="3F25C8CA" w:rsidR="00FC2C33" w:rsidRPr="003864E0" w:rsidRDefault="00ED5E56" w:rsidP="00ED5E56">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F34A5C7" wp14:editId="31EC3D81">
                  <wp:extent cx="4826000" cy="2165350"/>
                  <wp:effectExtent l="0" t="0" r="0" b="6350"/>
                  <wp:docPr id="172217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7379" name=""/>
                          <pic:cNvPicPr/>
                        </pic:nvPicPr>
                        <pic:blipFill rotWithShape="1">
                          <a:blip r:embed="rId50"/>
                          <a:srcRect r="27793"/>
                          <a:stretch/>
                        </pic:blipFill>
                        <pic:spPr bwMode="auto">
                          <a:xfrm>
                            <a:off x="0" y="0"/>
                            <a:ext cx="4834953" cy="2169367"/>
                          </a:xfrm>
                          <a:prstGeom prst="rect">
                            <a:avLst/>
                          </a:prstGeom>
                          <a:ln>
                            <a:noFill/>
                          </a:ln>
                          <a:extLst>
                            <a:ext uri="{53640926-AAD7-44D8-BBD7-CCE9431645EC}">
                              <a14:shadowObscured xmlns:a14="http://schemas.microsoft.com/office/drawing/2010/main"/>
                            </a:ext>
                          </a:extLst>
                        </pic:spPr>
                      </pic:pic>
                    </a:graphicData>
                  </a:graphic>
                </wp:inline>
              </w:drawing>
            </w:r>
          </w:p>
        </w:tc>
      </w:tr>
    </w:tbl>
    <w:p w14:paraId="649A21E2" w14:textId="77777777" w:rsidR="00FC2C33" w:rsidRPr="003864E0" w:rsidRDefault="00FC2C33" w:rsidP="00FC2C33">
      <w:pPr>
        <w:spacing w:line="360" w:lineRule="auto"/>
        <w:rPr>
          <w:rFonts w:ascii="Times New Roman" w:hAnsi="Times New Roman" w:cs="Times New Roman"/>
        </w:rPr>
      </w:pPr>
    </w:p>
    <w:p w14:paraId="4F798F0B" w14:textId="68F3B1C6" w:rsidR="00FC2C33" w:rsidRPr="003864E0" w:rsidRDefault="00FC2C33" w:rsidP="00724E30">
      <w:pPr>
        <w:spacing w:line="360" w:lineRule="auto"/>
        <w:rPr>
          <w:rFonts w:ascii="Times New Roman" w:hAnsi="Times New Roman" w:cs="Times New Roman"/>
        </w:rPr>
      </w:pPr>
      <w:r>
        <w:rPr>
          <w:rFonts w:ascii="Times New Roman" w:hAnsi="Times New Roman" w:cs="Times New Roman"/>
        </w:rPr>
        <w:br w:type="page"/>
      </w:r>
    </w:p>
    <w:p w14:paraId="3674EC5D" w14:textId="77777777" w:rsidR="00724E30" w:rsidRPr="003864E0" w:rsidRDefault="00724E30" w:rsidP="00C10426">
      <w:pPr>
        <w:pStyle w:val="Heading3"/>
        <w:ind w:right="210"/>
        <w:rPr>
          <w:rFonts w:cs="Times New Roman"/>
        </w:rPr>
      </w:pPr>
      <w:bookmarkStart w:id="169" w:name="_Toc238676039"/>
      <w:r>
        <w:rPr>
          <w:rFonts w:cs="Times New Roman"/>
        </w:rPr>
        <w:lastRenderedPageBreak/>
        <w:t>Findings</w:t>
      </w:r>
      <w:bookmarkEnd w:id="169"/>
    </w:p>
    <w:p w14:paraId="3117646B" w14:textId="6144D918" w:rsidR="00EE4149" w:rsidRPr="003864E0" w:rsidRDefault="00FC2C33" w:rsidP="00EE4149">
      <w:pPr>
        <w:spacing w:line="360" w:lineRule="auto"/>
        <w:rPr>
          <w:rFonts w:ascii="Times New Roman" w:hAnsi="Times New Roman" w:cs="Times New Roman"/>
        </w:rPr>
      </w:pPr>
      <w:r>
        <w:rPr>
          <w:rFonts w:ascii="Times New Roman" w:hAnsi="Times New Roman" w:cs="Times New Roman"/>
        </w:rPr>
        <w:t>Within the single female (</w:t>
      </w:r>
      <w:r>
        <w:rPr>
          <w:rFonts w:ascii="Times New Roman" w:hAnsi="Times New Roman" w:cs="Times New Roman"/>
          <w:b/>
          <w:bCs/>
        </w:rPr>
        <w:t>18-25</w:t>
      </w:r>
      <w:r>
        <w:rPr>
          <w:rFonts w:ascii="Times New Roman" w:hAnsi="Times New Roman" w:cs="Times New Roman"/>
        </w:rPr>
        <w:t xml:space="preserve">) sub-group, </w:t>
      </w:r>
      <w:r>
        <w:rPr>
          <w:rFonts w:ascii="Times New Roman" w:hAnsi="Times New Roman" w:cs="Times New Roman"/>
          <w:b/>
          <w:bCs/>
        </w:rPr>
        <w:t>attrition rate</w:t>
      </w:r>
      <w:r>
        <w:rPr>
          <w:rFonts w:ascii="Times New Roman" w:hAnsi="Times New Roman" w:cs="Times New Roman"/>
        </w:rPr>
        <w:t>s were significantly higher at the Below College (44.4%), College (50%), and Bachelor (42.9%) levels, with insufficient sample sizes at Master and Doctor levels to draw solid conclusions. The baseline comparison across all employees indicated a more gradual gradient. Below College personnel had the highest overall rate, around 19%, but a considerably smaller variation among levels. This difference corroborates a compounding impact, in which a lower education level contributes to the already high attrition risk of young, single female employees. This outcome is consistent with human capital theory which proposes that lower-educated individuals experience more competition in the labor market and are more likely to change occupations (Becker, 1964; Ployhart &amp; Moliterno, 2011).</w:t>
      </w:r>
    </w:p>
    <w:p w14:paraId="697437D6"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13357A07" w14:textId="77777777" w:rsidR="00724E30" w:rsidRPr="003864E0" w:rsidRDefault="00724E30" w:rsidP="007268EF">
      <w:pPr>
        <w:pStyle w:val="Heading1"/>
        <w:rPr>
          <w:rFonts w:cs="Times New Roman"/>
        </w:rPr>
      </w:pPr>
      <w:bookmarkStart w:id="170" w:name="_Toc238676040"/>
      <w:r>
        <w:rPr>
          <w:rFonts w:cs="Times New Roman"/>
        </w:rPr>
        <w:lastRenderedPageBreak/>
        <w:t>4. Objective 2 — Job Characteristics and Compensation</w:t>
      </w:r>
      <w:bookmarkEnd w:id="170"/>
    </w:p>
    <w:p w14:paraId="41D6131E" w14:textId="77777777" w:rsidR="0052033D" w:rsidRPr="003864E0" w:rsidRDefault="0052033D" w:rsidP="0052033D">
      <w:pPr>
        <w:spacing w:line="360" w:lineRule="auto"/>
        <w:rPr>
          <w:rFonts w:ascii="Times New Roman" w:hAnsi="Times New Roman" w:cs="Times New Roman"/>
          <w:lang w:val="en-MY"/>
        </w:rPr>
      </w:pPr>
    </w:p>
    <w:p w14:paraId="4CA836BF" w14:textId="77777777" w:rsidR="0052033D" w:rsidRPr="003864E0" w:rsidRDefault="0052033D" w:rsidP="0052033D">
      <w:pPr>
        <w:spacing w:line="360" w:lineRule="auto"/>
        <w:rPr>
          <w:rFonts w:ascii="Times New Roman" w:hAnsi="Times New Roman" w:cs="Times New Roman"/>
          <w:lang w:val="en-MY"/>
        </w:rPr>
      </w:pPr>
      <w:r>
        <w:rPr>
          <w:rFonts w:ascii="Times New Roman" w:hAnsi="Times New Roman" w:cs="Times New Roman"/>
          <w:lang w:val="en-MY"/>
        </w:rPr>
        <w:t>Objective: To investigate the relationship between job characteristics (compensation, overtime, job level and job satisfaction dimensions) and attrition patterns using exploratory data analysis and inferential statistical tests.</w:t>
      </w:r>
    </w:p>
    <w:p w14:paraId="6C4916D9" w14:textId="77777777" w:rsidR="0052033D" w:rsidRPr="003864E0" w:rsidRDefault="0052033D" w:rsidP="0052033D">
      <w:pPr>
        <w:spacing w:line="360" w:lineRule="auto"/>
        <w:rPr>
          <w:rFonts w:ascii="Times New Roman" w:hAnsi="Times New Roman" w:cs="Times New Roman"/>
          <w:lang w:val="en-MY"/>
        </w:rPr>
      </w:pPr>
    </w:p>
    <w:p w14:paraId="05971C36" w14:textId="4AFE7E63" w:rsidR="00724E30" w:rsidRPr="003864E0" w:rsidRDefault="0052033D" w:rsidP="0052033D">
      <w:pPr>
        <w:spacing w:line="360" w:lineRule="auto"/>
        <w:rPr>
          <w:rFonts w:ascii="Times New Roman" w:hAnsi="Times New Roman" w:cs="Times New Roman"/>
          <w:lang w:val="en-MY"/>
        </w:rPr>
      </w:pPr>
      <w:r>
        <w:rPr>
          <w:rFonts w:ascii="Times New Roman" w:hAnsi="Times New Roman" w:cs="Times New Roman"/>
          <w:lang w:val="en-MY"/>
        </w:rPr>
        <w:t>Analysis 2-1 establishes whether a compensation gap exists between leavers and stayers. Analysis 2-2 investigates whether overtime compounds this risk for low earners specifically, and simultaneously examines the role of job level. Analysis 2-3 translates the interaction finding into a department-level priority map for HR intervention.</w:t>
      </w:r>
    </w:p>
    <w:p w14:paraId="2A8EEADB" w14:textId="77777777" w:rsidR="00EE4149" w:rsidRPr="003864E0" w:rsidRDefault="00EE4149" w:rsidP="00EE4149">
      <w:pPr>
        <w:spacing w:line="360" w:lineRule="auto"/>
        <w:rPr>
          <w:rFonts w:ascii="Times New Roman" w:hAnsi="Times New Roman" w:cs="Times New Roman"/>
        </w:rPr>
      </w:pPr>
    </w:p>
    <w:p w14:paraId="47D48C6E"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61E2A4EE" w14:textId="77777777" w:rsidR="00724E30" w:rsidRPr="003864E0" w:rsidRDefault="00724E30" w:rsidP="00C10426">
      <w:pPr>
        <w:pStyle w:val="Heading2"/>
        <w:ind w:right="210"/>
        <w:rPr>
          <w:rFonts w:cs="Times New Roman"/>
        </w:rPr>
      </w:pPr>
      <w:bookmarkStart w:id="171" w:name="_Toc238676041"/>
      <w:r>
        <w:rPr>
          <w:rFonts w:cs="Times New Roman"/>
        </w:rPr>
        <w:lastRenderedPageBreak/>
        <w:t>4.1 Analysis 2-1: Monthly Income Distribution by Attrition</w:t>
      </w:r>
      <w:bookmarkEnd w:id="171"/>
    </w:p>
    <w:p w14:paraId="4EDE1946" w14:textId="77777777" w:rsidR="00724E30" w:rsidRPr="003864E0" w:rsidRDefault="00724E30" w:rsidP="00C10426">
      <w:pPr>
        <w:pStyle w:val="Heading3"/>
        <w:ind w:right="210"/>
        <w:rPr>
          <w:rFonts w:cs="Times New Roman"/>
        </w:rPr>
      </w:pPr>
      <w:bookmarkStart w:id="172" w:name="_Toc238676042"/>
      <w:r>
        <w:rPr>
          <w:rFonts w:cs="Times New Roman"/>
        </w:rPr>
        <w:t>Analysis Technique</w:t>
      </w:r>
      <w:bookmarkEnd w:id="172"/>
    </w:p>
    <w:p w14:paraId="397C71F7" w14:textId="2E528088" w:rsidR="00724E30" w:rsidRPr="003864E0" w:rsidRDefault="0052033D" w:rsidP="00724E30">
      <w:pPr>
        <w:spacing w:line="360" w:lineRule="auto"/>
        <w:rPr>
          <w:rFonts w:ascii="Times New Roman" w:hAnsi="Times New Roman" w:cs="Times New Roman"/>
          <w:lang w:val="en-MY"/>
        </w:rPr>
      </w:pPr>
      <w:r>
        <w:rPr>
          <w:rFonts w:ascii="Times New Roman" w:hAnsi="Times New Roman" w:cs="Times New Roman"/>
          <w:lang w:val="en-MY"/>
        </w:rPr>
        <w:t xml:space="preserve">A violin plot with embedded boxplot was used to visualise the full distribution shape of </w:t>
      </w:r>
      <w:r>
        <w:rPr>
          <w:rFonts w:ascii="Times New Roman" w:hAnsi="Times New Roman" w:cs="Times New Roman"/>
          <w:b/>
          <w:bCs/>
          <w:lang w:val="en-MY"/>
        </w:rPr>
        <w:t>MonthlyIncome</w:t>
      </w:r>
      <w:r>
        <w:rPr>
          <w:rFonts w:ascii="Times New Roman" w:hAnsi="Times New Roman" w:cs="Times New Roman"/>
          <w:lang w:val="en-MY"/>
        </w:rPr>
        <w:t xml:space="preserve"> for each Attrition group, supplemented with a diamond marker indicating the group mean. This approach provides richer information than a simple mean comparison by revealing distributional asymmetry and the concentration of low earners among leavers (Hintze &amp; Nelson, 1998). The inferential test used was a Welch two-sample t-test, as it is more resilient to uneven variances between groups than the Student’s t-test (Ruxton, 2006).</w:t>
      </w:r>
    </w:p>
    <w:p w14:paraId="4AABF5C6" w14:textId="77777777" w:rsidR="0052033D" w:rsidRPr="003864E0" w:rsidRDefault="0052033D" w:rsidP="0052033D">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52033D" w:rsidRPr="003864E0" w14:paraId="2BAC629C" w14:textId="77777777" w:rsidTr="00A66458">
        <w:tc>
          <w:tcPr>
            <w:tcW w:w="8296" w:type="dxa"/>
          </w:tcPr>
          <w:p w14:paraId="420085B8" w14:textId="6B22AA49" w:rsidR="0052033D" w:rsidRPr="003864E0" w:rsidRDefault="0052033D" w:rsidP="00A41E51">
            <w:pPr>
              <w:pStyle w:val="Subtitle"/>
            </w:pPr>
            <w:r>
              <w:t xml:space="preserve">  </w:t>
            </w:r>
            <w:bookmarkStart w:id="173" w:name="_Toc230630184"/>
            <w:bookmarkStart w:id="174" w:name="_Toc230685394"/>
            <w:bookmarkStart w:id="175" w:name="_Toc230690274"/>
            <w:bookmarkStart w:id="176" w:name="_Toc230983646"/>
            <w:bookmarkStart w:id="177" w:name="_Toc230986229"/>
            <w:bookmarkStart w:id="178" w:name="_Toc230991015"/>
            <w:bookmarkStart w:id="179" w:name="_Toc230991097"/>
            <w:r>
              <w:t xml:space="preserve">Figure </w:t>
            </w:r>
            <w:r w:rsidR="007A0DE9">
              <w:rPr>
                <w:rFonts w:hint="eastAsia"/>
              </w:rPr>
              <w:t>36</w:t>
            </w:r>
            <w:r>
              <w:t>: Analysis 2-1 — Monthly Income Violin Plot Code Snippet (Lines 506–520)</w:t>
            </w:r>
            <w:bookmarkEnd w:id="173"/>
            <w:bookmarkEnd w:id="174"/>
            <w:bookmarkEnd w:id="175"/>
            <w:bookmarkEnd w:id="176"/>
            <w:bookmarkEnd w:id="177"/>
            <w:bookmarkEnd w:id="178"/>
            <w:bookmarkEnd w:id="179"/>
            <w:r>
              <w:t xml:space="preserve"> </w:t>
            </w:r>
          </w:p>
          <w:p w14:paraId="69DF0414" w14:textId="22262AD9" w:rsidR="0052033D" w:rsidRPr="003864E0" w:rsidRDefault="00691D37" w:rsidP="0053128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B5C4BB6" wp14:editId="20D8E5DF">
                  <wp:extent cx="4825645" cy="1485900"/>
                  <wp:effectExtent l="0" t="0" r="0" b="0"/>
                  <wp:docPr id="792598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98065" name=""/>
                          <pic:cNvPicPr/>
                        </pic:nvPicPr>
                        <pic:blipFill rotWithShape="1">
                          <a:blip r:embed="rId51"/>
                          <a:srcRect r="21136"/>
                          <a:stretch/>
                        </pic:blipFill>
                        <pic:spPr bwMode="auto">
                          <a:xfrm>
                            <a:off x="0" y="0"/>
                            <a:ext cx="4834192" cy="1488532"/>
                          </a:xfrm>
                          <a:prstGeom prst="rect">
                            <a:avLst/>
                          </a:prstGeom>
                          <a:ln>
                            <a:noFill/>
                          </a:ln>
                          <a:extLst>
                            <a:ext uri="{53640926-AAD7-44D8-BBD7-CCE9431645EC}">
                              <a14:shadowObscured xmlns:a14="http://schemas.microsoft.com/office/drawing/2010/main"/>
                            </a:ext>
                          </a:extLst>
                        </pic:spPr>
                      </pic:pic>
                    </a:graphicData>
                  </a:graphic>
                </wp:inline>
              </w:drawing>
            </w:r>
          </w:p>
        </w:tc>
      </w:tr>
    </w:tbl>
    <w:p w14:paraId="0F4FD15E" w14:textId="77777777" w:rsidR="0052033D" w:rsidRPr="003864E0" w:rsidRDefault="0052033D" w:rsidP="0052033D">
      <w:pPr>
        <w:spacing w:line="360" w:lineRule="auto"/>
        <w:rPr>
          <w:rFonts w:ascii="Times New Roman" w:hAnsi="Times New Roman" w:cs="Times New Roman"/>
        </w:rPr>
      </w:pPr>
    </w:p>
    <w:p w14:paraId="041FBCB3" w14:textId="77777777" w:rsidR="0052033D" w:rsidRPr="003864E0" w:rsidRDefault="0052033D" w:rsidP="0052033D">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52033D" w:rsidRPr="003864E0" w14:paraId="7D96EC35" w14:textId="77777777" w:rsidTr="00A66458">
        <w:tc>
          <w:tcPr>
            <w:tcW w:w="8296" w:type="dxa"/>
          </w:tcPr>
          <w:p w14:paraId="5096BF52" w14:textId="09BF83E9" w:rsidR="0052033D" w:rsidRPr="003864E0" w:rsidRDefault="00E82736" w:rsidP="00A41E51">
            <w:pPr>
              <w:pStyle w:val="Subtitle"/>
            </w:pPr>
            <w:bookmarkStart w:id="180" w:name="_Toc230630185"/>
            <w:bookmarkStart w:id="181" w:name="_Toc230685395"/>
            <w:bookmarkStart w:id="182" w:name="_Toc230690275"/>
            <w:bookmarkStart w:id="183" w:name="_Toc230983647"/>
            <w:bookmarkStart w:id="184" w:name="_Toc230986230"/>
            <w:bookmarkStart w:id="185" w:name="_Toc230991016"/>
            <w:bookmarkStart w:id="186" w:name="_Toc230991098"/>
            <w:r>
              <w:t xml:space="preserve">Figure </w:t>
            </w:r>
            <w:r w:rsidR="007A0DE9">
              <w:rPr>
                <w:rFonts w:hint="eastAsia"/>
              </w:rPr>
              <w:t>37</w:t>
            </w:r>
            <w:r>
              <w:t>: Analysis 2-1 — Monthly Income Distribution Violin Chart (p2_1 Output)</w:t>
            </w:r>
            <w:bookmarkEnd w:id="180"/>
            <w:bookmarkEnd w:id="181"/>
            <w:bookmarkEnd w:id="182"/>
            <w:bookmarkEnd w:id="183"/>
            <w:bookmarkEnd w:id="184"/>
            <w:bookmarkEnd w:id="185"/>
            <w:bookmarkEnd w:id="186"/>
            <w:r>
              <w:t xml:space="preserve"> </w:t>
            </w:r>
          </w:p>
          <w:p w14:paraId="427E2D26" w14:textId="4F7CDC52" w:rsidR="0052033D" w:rsidRPr="003864E0" w:rsidRDefault="00C753BB" w:rsidP="0053128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BA09959" wp14:editId="0551A9A0">
                  <wp:extent cx="4680000" cy="2940636"/>
                  <wp:effectExtent l="0" t="0" r="6350" b="0"/>
                  <wp:docPr id="4681372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80000" cy="2940636"/>
                          </a:xfrm>
                          <a:prstGeom prst="rect">
                            <a:avLst/>
                          </a:prstGeom>
                          <a:noFill/>
                          <a:ln>
                            <a:noFill/>
                          </a:ln>
                        </pic:spPr>
                      </pic:pic>
                    </a:graphicData>
                  </a:graphic>
                </wp:inline>
              </w:drawing>
            </w:r>
          </w:p>
        </w:tc>
      </w:tr>
    </w:tbl>
    <w:p w14:paraId="21F0B28E" w14:textId="77777777" w:rsidR="0052033D" w:rsidRPr="003864E0" w:rsidRDefault="0052033D" w:rsidP="0052033D">
      <w:pPr>
        <w:spacing w:line="360" w:lineRule="auto"/>
        <w:rPr>
          <w:rFonts w:ascii="Times New Roman" w:hAnsi="Times New Roman" w:cs="Times New Roman"/>
        </w:rPr>
      </w:pPr>
    </w:p>
    <w:p w14:paraId="64A2998D" w14:textId="77777777" w:rsidR="00097F54" w:rsidRPr="003864E0" w:rsidRDefault="00097F54" w:rsidP="00097F54">
      <w:pPr>
        <w:spacing w:line="360" w:lineRule="auto"/>
        <w:rPr>
          <w:rFonts w:ascii="Times New Roman" w:hAnsi="Times New Roman" w:cs="Times New Roman"/>
        </w:rPr>
      </w:pPr>
    </w:p>
    <w:p w14:paraId="4CE9905C" w14:textId="77777777" w:rsidR="00097F54" w:rsidRPr="003864E0" w:rsidRDefault="00097F54" w:rsidP="00097F54">
      <w:pPr>
        <w:spacing w:line="360" w:lineRule="auto"/>
        <w:rPr>
          <w:rFonts w:ascii="Times New Roman" w:hAnsi="Times New Roman" w:cs="Times New Roman"/>
        </w:rPr>
      </w:pPr>
      <w:r>
        <w:rPr>
          <w:rFonts w:ascii="Times New Roman" w:hAnsi="Times New Roman" w:cs="Times New Roman"/>
        </w:rPr>
        <w:br w:type="page"/>
      </w:r>
    </w:p>
    <w:p w14:paraId="29FEAA75" w14:textId="77777777" w:rsidR="0052033D" w:rsidRPr="003864E0" w:rsidRDefault="0052033D" w:rsidP="0052033D">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52033D" w:rsidRPr="003864E0" w14:paraId="64DF1353" w14:textId="77777777" w:rsidTr="00A66458">
        <w:tc>
          <w:tcPr>
            <w:tcW w:w="8296" w:type="dxa"/>
          </w:tcPr>
          <w:p w14:paraId="29DE1F2D" w14:textId="056E9994" w:rsidR="0052033D" w:rsidRPr="003864E0" w:rsidRDefault="00E82736" w:rsidP="00A41E51">
            <w:pPr>
              <w:pStyle w:val="Subtitle"/>
            </w:pPr>
            <w:bookmarkStart w:id="187" w:name="_Toc230630186"/>
            <w:bookmarkStart w:id="188" w:name="_Toc230685396"/>
            <w:bookmarkStart w:id="189" w:name="_Toc230690276"/>
            <w:bookmarkStart w:id="190" w:name="_Toc230983648"/>
            <w:bookmarkStart w:id="191" w:name="_Toc230986231"/>
            <w:bookmarkStart w:id="192" w:name="_Toc230991017"/>
            <w:bookmarkStart w:id="193" w:name="_Toc230991099"/>
            <w:r>
              <w:t xml:space="preserve">Figure </w:t>
            </w:r>
            <w:r w:rsidR="007A0DE9">
              <w:rPr>
                <w:rFonts w:hint="eastAsia"/>
              </w:rPr>
              <w:t>38</w:t>
            </w:r>
            <w:r>
              <w:t xml:space="preserve">: Analysis 2-1 — </w:t>
            </w:r>
            <w:r>
              <w:rPr>
                <w:b/>
                <w:bCs/>
              </w:rPr>
              <w:t>Welch t-test</w:t>
            </w:r>
            <w:r>
              <w:t xml:space="preserve"> Console Output (Line 520)</w:t>
            </w:r>
            <w:bookmarkEnd w:id="187"/>
            <w:bookmarkEnd w:id="188"/>
            <w:bookmarkEnd w:id="189"/>
            <w:bookmarkEnd w:id="190"/>
            <w:bookmarkEnd w:id="191"/>
            <w:bookmarkEnd w:id="192"/>
            <w:bookmarkEnd w:id="193"/>
            <w:r>
              <w:t xml:space="preserve">  </w:t>
            </w:r>
          </w:p>
          <w:p w14:paraId="70EDB3DB" w14:textId="3A10FB28" w:rsidR="00BF57F6" w:rsidRPr="003864E0" w:rsidRDefault="00735EBF" w:rsidP="00735EBF">
            <w:pPr>
              <w:rPr>
                <w:rFonts w:ascii="Times New Roman" w:hAnsi="Times New Roman" w:cs="Times New Roman"/>
              </w:rPr>
            </w:pPr>
            <w:r>
              <w:rPr>
                <w:rFonts w:ascii="Times New Roman" w:hAnsi="Times New Roman" w:cs="Times New Roman" w:hint="eastAsia"/>
                <w:noProof/>
              </w:rPr>
              <w:t xml:space="preserve">     </w:t>
            </w:r>
            <w:r>
              <w:rPr>
                <w:rFonts w:ascii="Times New Roman" w:hAnsi="Times New Roman" w:cs="Times New Roman"/>
                <w:noProof/>
              </w:rPr>
              <w:drawing>
                <wp:inline distT="0" distB="0" distL="0" distR="0" wp14:anchorId="7BCE8BE5" wp14:editId="0AB391E4">
                  <wp:extent cx="3925991" cy="177800"/>
                  <wp:effectExtent l="0" t="0" r="0" b="0"/>
                  <wp:docPr id="1336885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98065" name=""/>
                          <pic:cNvPicPr/>
                        </pic:nvPicPr>
                        <pic:blipFill rotWithShape="1">
                          <a:blip r:embed="rId51"/>
                          <a:srcRect t="94300" r="57923" b="-2148"/>
                          <a:stretch/>
                        </pic:blipFill>
                        <pic:spPr bwMode="auto">
                          <a:xfrm>
                            <a:off x="0" y="0"/>
                            <a:ext cx="4400478" cy="199289"/>
                          </a:xfrm>
                          <a:prstGeom prst="rect">
                            <a:avLst/>
                          </a:prstGeom>
                          <a:ln>
                            <a:noFill/>
                          </a:ln>
                          <a:extLst>
                            <a:ext uri="{53640926-AAD7-44D8-BBD7-CCE9431645EC}">
                              <a14:shadowObscured xmlns:a14="http://schemas.microsoft.com/office/drawing/2010/main"/>
                            </a:ext>
                          </a:extLst>
                        </pic:spPr>
                      </pic:pic>
                    </a:graphicData>
                  </a:graphic>
                </wp:inline>
              </w:drawing>
            </w:r>
          </w:p>
          <w:p w14:paraId="52C18383" w14:textId="6E976ACE" w:rsidR="0052033D" w:rsidRPr="003864E0" w:rsidRDefault="00BF57F6" w:rsidP="0053128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1E962D6" wp14:editId="65AC5D4F">
                  <wp:extent cx="4773997" cy="1384300"/>
                  <wp:effectExtent l="0" t="0" r="7620" b="6350"/>
                  <wp:docPr id="2036046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46714" name=""/>
                          <pic:cNvPicPr/>
                        </pic:nvPicPr>
                        <pic:blipFill rotWithShape="1">
                          <a:blip r:embed="rId53"/>
                          <a:srcRect r="32903"/>
                          <a:stretch/>
                        </pic:blipFill>
                        <pic:spPr bwMode="auto">
                          <a:xfrm>
                            <a:off x="0" y="0"/>
                            <a:ext cx="4791335" cy="138932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CF55614" w14:textId="77777777" w:rsidR="0052033D" w:rsidRPr="003864E0" w:rsidRDefault="0052033D" w:rsidP="0052033D">
      <w:pPr>
        <w:spacing w:line="360" w:lineRule="auto"/>
        <w:rPr>
          <w:rFonts w:ascii="Times New Roman" w:hAnsi="Times New Roman" w:cs="Times New Roman"/>
        </w:rPr>
      </w:pPr>
    </w:p>
    <w:p w14:paraId="5A3AE725" w14:textId="77777777" w:rsidR="00097F54" w:rsidRPr="003864E0" w:rsidRDefault="00097F54" w:rsidP="0052033D">
      <w:pPr>
        <w:spacing w:line="360" w:lineRule="auto"/>
        <w:rPr>
          <w:rFonts w:ascii="Times New Roman" w:hAnsi="Times New Roman" w:cs="Times New Roman"/>
        </w:rPr>
      </w:pPr>
    </w:p>
    <w:p w14:paraId="31D6EFBE" w14:textId="77777777" w:rsidR="00724E30" w:rsidRPr="003864E0" w:rsidRDefault="00724E30" w:rsidP="00C10426">
      <w:pPr>
        <w:pStyle w:val="Heading3"/>
        <w:ind w:right="210"/>
        <w:rPr>
          <w:rFonts w:cs="Times New Roman"/>
        </w:rPr>
      </w:pPr>
      <w:bookmarkStart w:id="194" w:name="_Toc238676043"/>
      <w:r>
        <w:rPr>
          <w:rFonts w:cs="Times New Roman"/>
        </w:rPr>
        <w:t>Findings</w:t>
      </w:r>
      <w:bookmarkEnd w:id="194"/>
    </w:p>
    <w:p w14:paraId="401C2CA1" w14:textId="324677AB" w:rsidR="00EE4149" w:rsidRPr="003864E0" w:rsidRDefault="00E82736" w:rsidP="00EE4149">
      <w:pPr>
        <w:spacing w:line="360" w:lineRule="auto"/>
        <w:rPr>
          <w:rFonts w:ascii="Times New Roman" w:hAnsi="Times New Roman" w:cs="Times New Roman"/>
        </w:rPr>
      </w:pPr>
      <w:r>
        <w:rPr>
          <w:rFonts w:ascii="Times New Roman" w:hAnsi="Times New Roman" w:cs="Times New Roman"/>
        </w:rPr>
        <w:t xml:space="preserve">Those who departed the organisation earned significantly less on average than those who remained. The violin plot shows a left-skewed distribution for leavers, corroborating the observation that low-income employees are over-represented in the pool of individuals who resigned. The salary difference between the leavers and stayers is </w:t>
      </w:r>
      <w:r>
        <w:rPr>
          <w:rFonts w:ascii="Times New Roman" w:hAnsi="Times New Roman" w:cs="Times New Roman"/>
          <w:b/>
          <w:bCs/>
        </w:rPr>
        <w:t>statistically significant</w:t>
      </w:r>
      <w:r>
        <w:rPr>
          <w:rFonts w:ascii="Times New Roman" w:hAnsi="Times New Roman" w:cs="Times New Roman"/>
        </w:rPr>
        <w:t xml:space="preserve"> (</w:t>
      </w:r>
      <w:r>
        <w:rPr>
          <w:rFonts w:ascii="Times New Roman" w:hAnsi="Times New Roman" w:cs="Times New Roman"/>
          <w:b/>
          <w:bCs/>
        </w:rPr>
        <w:t>p &lt; 0.001</w:t>
      </w:r>
      <w:r>
        <w:rPr>
          <w:rFonts w:ascii="Times New Roman" w:hAnsi="Times New Roman" w:cs="Times New Roman"/>
        </w:rPr>
        <w:t xml:space="preserve">) using the </w:t>
      </w:r>
      <w:r>
        <w:rPr>
          <w:rFonts w:ascii="Times New Roman" w:hAnsi="Times New Roman" w:cs="Times New Roman"/>
          <w:b/>
          <w:bCs/>
        </w:rPr>
        <w:t>Welch t-test</w:t>
      </w:r>
      <w:r>
        <w:rPr>
          <w:rFonts w:ascii="Times New Roman" w:hAnsi="Times New Roman" w:cs="Times New Roman"/>
        </w:rPr>
        <w:t>. These results are consistent with the turnover theory driven by compensation, which states that pay dissatisfaction is one of the strongest predictors of voluntary attrition (Griffeth et al., 2000; Milkovich et al., 2014).</w:t>
      </w:r>
    </w:p>
    <w:p w14:paraId="13E90012"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395B45F2" w14:textId="77777777" w:rsidR="00724E30" w:rsidRPr="003864E0" w:rsidRDefault="00724E30" w:rsidP="00C10426">
      <w:pPr>
        <w:pStyle w:val="Heading2"/>
        <w:ind w:right="210"/>
        <w:rPr>
          <w:rFonts w:cs="Times New Roman"/>
        </w:rPr>
      </w:pPr>
      <w:bookmarkStart w:id="195" w:name="_Toc238676044"/>
      <w:r>
        <w:rPr>
          <w:rFonts w:cs="Times New Roman"/>
        </w:rPr>
        <w:lastRenderedPageBreak/>
        <w:t>4.2 Analysis 2-2: Overtime × Income Interaction and Job Level Gradient</w:t>
      </w:r>
      <w:bookmarkEnd w:id="195"/>
    </w:p>
    <w:p w14:paraId="7D9723A9" w14:textId="77777777" w:rsidR="00724E30" w:rsidRPr="003864E0" w:rsidRDefault="00724E30" w:rsidP="00C10426">
      <w:pPr>
        <w:pStyle w:val="Heading3"/>
        <w:ind w:right="210"/>
        <w:rPr>
          <w:rFonts w:cs="Times New Roman"/>
        </w:rPr>
      </w:pPr>
      <w:bookmarkStart w:id="196" w:name="_Toc238676045"/>
      <w:r>
        <w:rPr>
          <w:rFonts w:cs="Times New Roman"/>
        </w:rPr>
        <w:t>Analysis Technique</w:t>
      </w:r>
      <w:bookmarkEnd w:id="196"/>
    </w:p>
    <w:p w14:paraId="2A4006ED" w14:textId="7C1C14FA" w:rsidR="00724E30" w:rsidRPr="003864E0" w:rsidRDefault="00E82736" w:rsidP="00724E30">
      <w:pPr>
        <w:spacing w:line="360" w:lineRule="auto"/>
        <w:rPr>
          <w:rFonts w:ascii="Times New Roman" w:hAnsi="Times New Roman" w:cs="Times New Roman"/>
        </w:rPr>
      </w:pPr>
      <w:r>
        <w:rPr>
          <w:rFonts w:ascii="Times New Roman" w:hAnsi="Times New Roman" w:cs="Times New Roman"/>
        </w:rPr>
        <w:t xml:space="preserve">We used an interaction analysis to determine whether overtime increases attrition risk more for low income employees than for higher earners. The </w:t>
      </w:r>
      <w:r>
        <w:rPr>
          <w:rFonts w:ascii="Times New Roman" w:hAnsi="Times New Roman" w:cs="Times New Roman"/>
          <w:b/>
          <w:bCs/>
        </w:rPr>
        <w:t>attrition rate</w:t>
      </w:r>
      <w:r>
        <w:rPr>
          <w:rFonts w:ascii="Times New Roman" w:hAnsi="Times New Roman" w:cs="Times New Roman"/>
        </w:rPr>
        <w:t xml:space="preserve"> was calculated for each combination of IncomeGroup (Low, Medium, High, Very High) and </w:t>
      </w:r>
      <w:r>
        <w:rPr>
          <w:rFonts w:ascii="Times New Roman" w:hAnsi="Times New Roman" w:cs="Times New Roman"/>
          <w:b/>
          <w:bCs/>
        </w:rPr>
        <w:t>OverTime</w:t>
      </w:r>
      <w:r>
        <w:rPr>
          <w:rFonts w:ascii="Times New Roman" w:hAnsi="Times New Roman" w:cs="Times New Roman"/>
        </w:rPr>
        <w:t xml:space="preserve"> (Yes/No) and expressed in terms of grouped bar charts. A </w:t>
      </w:r>
      <w:r>
        <w:rPr>
          <w:rFonts w:ascii="Times New Roman" w:hAnsi="Times New Roman" w:cs="Times New Roman"/>
          <w:b/>
          <w:bCs/>
        </w:rPr>
        <w:t>Chi-square</w:t>
      </w:r>
      <w:r>
        <w:rPr>
          <w:rFonts w:ascii="Times New Roman" w:hAnsi="Times New Roman" w:cs="Times New Roman"/>
        </w:rPr>
        <w:t xml:space="preserve"> test was used to evaluate the overall </w:t>
      </w:r>
      <w:r>
        <w:rPr>
          <w:rFonts w:ascii="Times New Roman" w:hAnsi="Times New Roman" w:cs="Times New Roman"/>
          <w:b/>
          <w:bCs/>
        </w:rPr>
        <w:t>OverTime</w:t>
      </w:r>
      <w:r>
        <w:rPr>
          <w:rFonts w:ascii="Times New Roman" w:hAnsi="Times New Roman" w:cs="Times New Roman"/>
        </w:rPr>
        <w:t xml:space="preserve">-Attrition connection. Also, a </w:t>
      </w:r>
      <w:r>
        <w:rPr>
          <w:rFonts w:ascii="Times New Roman" w:hAnsi="Times New Roman" w:cs="Times New Roman"/>
          <w:b/>
          <w:bCs/>
        </w:rPr>
        <w:t>Kruskal-Wallis</w:t>
      </w:r>
      <w:r>
        <w:rPr>
          <w:rFonts w:ascii="Times New Roman" w:hAnsi="Times New Roman" w:cs="Times New Roman"/>
        </w:rPr>
        <w:t xml:space="preserve"> H test was used to investigate the link between </w:t>
      </w:r>
      <w:r>
        <w:rPr>
          <w:rFonts w:ascii="Times New Roman" w:hAnsi="Times New Roman" w:cs="Times New Roman"/>
          <w:b/>
          <w:bCs/>
        </w:rPr>
        <w:t>JobLevel</w:t>
      </w:r>
      <w:r>
        <w:rPr>
          <w:rFonts w:ascii="Times New Roman" w:hAnsi="Times New Roman" w:cs="Times New Roman"/>
        </w:rPr>
        <w:t xml:space="preserve"> (an ordinal variable coded 1-5) and Attrition, since the ordinal scale makes non-parametric testing more appropriate than </w:t>
      </w:r>
      <w:r>
        <w:rPr>
          <w:rFonts w:ascii="Times New Roman" w:hAnsi="Times New Roman" w:cs="Times New Roman"/>
          <w:b/>
          <w:bCs/>
        </w:rPr>
        <w:t>ANOVA</w:t>
      </w:r>
      <w:r>
        <w:rPr>
          <w:rFonts w:ascii="Times New Roman" w:hAnsi="Times New Roman" w:cs="Times New Roman"/>
        </w:rPr>
        <w:t xml:space="preserve"> (Corder &amp; Foreman, 2014).</w:t>
      </w:r>
    </w:p>
    <w:p w14:paraId="4D9E6820" w14:textId="77777777" w:rsidR="00E82736" w:rsidRPr="003864E0" w:rsidRDefault="00E82736" w:rsidP="00E8273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E82736" w:rsidRPr="003864E0" w14:paraId="47281FD9" w14:textId="77777777" w:rsidTr="00EC4190">
        <w:tc>
          <w:tcPr>
            <w:tcW w:w="8296" w:type="dxa"/>
          </w:tcPr>
          <w:p w14:paraId="510D70C3" w14:textId="76259E75" w:rsidR="00E82736" w:rsidRPr="003864E0" w:rsidRDefault="00E82736" w:rsidP="00A41E51">
            <w:pPr>
              <w:pStyle w:val="Subtitle"/>
            </w:pPr>
            <w:r>
              <w:t xml:space="preserve"> </w:t>
            </w:r>
            <w:bookmarkStart w:id="197" w:name="_Toc230630187"/>
            <w:bookmarkStart w:id="198" w:name="_Toc230685397"/>
            <w:bookmarkStart w:id="199" w:name="_Toc230690277"/>
            <w:bookmarkStart w:id="200" w:name="_Toc230983649"/>
            <w:bookmarkStart w:id="201" w:name="_Toc230986232"/>
            <w:bookmarkStart w:id="202" w:name="_Toc230991018"/>
            <w:bookmarkStart w:id="203" w:name="_Toc230991100"/>
            <w:r>
              <w:t xml:space="preserve">Figure </w:t>
            </w:r>
            <w:r w:rsidR="007A0DE9">
              <w:rPr>
                <w:rFonts w:hint="eastAsia"/>
              </w:rPr>
              <w:t>39</w:t>
            </w:r>
            <w:r>
              <w:t xml:space="preserve">: Analysis 2-2 — </w:t>
            </w:r>
            <w:r>
              <w:rPr>
                <w:b/>
                <w:bCs/>
              </w:rPr>
              <w:t>OverTime</w:t>
            </w:r>
            <w:r>
              <w:t xml:space="preserve"> × Income Interaction Code Snippet (Lines 524–548)</w:t>
            </w:r>
            <w:bookmarkEnd w:id="197"/>
            <w:bookmarkEnd w:id="198"/>
            <w:bookmarkEnd w:id="199"/>
            <w:bookmarkEnd w:id="200"/>
            <w:bookmarkEnd w:id="201"/>
            <w:bookmarkEnd w:id="202"/>
            <w:bookmarkEnd w:id="203"/>
            <w:r>
              <w:t xml:space="preserve"> </w:t>
            </w:r>
          </w:p>
          <w:p w14:paraId="56138D7F" w14:textId="66414443" w:rsidR="00E82736" w:rsidRPr="003864E0" w:rsidRDefault="001841E5" w:rsidP="001841E5">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E62FDCE" wp14:editId="518FA754">
                  <wp:extent cx="4919981" cy="2590800"/>
                  <wp:effectExtent l="0" t="0" r="0" b="0"/>
                  <wp:docPr id="1233300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00883" name=""/>
                          <pic:cNvPicPr/>
                        </pic:nvPicPr>
                        <pic:blipFill rotWithShape="1">
                          <a:blip r:embed="rId54"/>
                          <a:srcRect r="26021" b="-1084"/>
                          <a:stretch/>
                        </pic:blipFill>
                        <pic:spPr bwMode="auto">
                          <a:xfrm>
                            <a:off x="0" y="0"/>
                            <a:ext cx="4930613" cy="2596399"/>
                          </a:xfrm>
                          <a:prstGeom prst="rect">
                            <a:avLst/>
                          </a:prstGeom>
                          <a:ln>
                            <a:noFill/>
                          </a:ln>
                          <a:extLst>
                            <a:ext uri="{53640926-AAD7-44D8-BBD7-CCE9431645EC}">
                              <a14:shadowObscured xmlns:a14="http://schemas.microsoft.com/office/drawing/2010/main"/>
                            </a:ext>
                          </a:extLst>
                        </pic:spPr>
                      </pic:pic>
                    </a:graphicData>
                  </a:graphic>
                </wp:inline>
              </w:drawing>
            </w:r>
          </w:p>
        </w:tc>
      </w:tr>
    </w:tbl>
    <w:p w14:paraId="695A9215" w14:textId="77777777" w:rsidR="00E82736" w:rsidRPr="003864E0" w:rsidRDefault="00E82736" w:rsidP="00E82736">
      <w:pPr>
        <w:spacing w:line="360" w:lineRule="auto"/>
        <w:rPr>
          <w:rFonts w:ascii="Times New Roman" w:hAnsi="Times New Roman" w:cs="Times New Roman"/>
        </w:rPr>
      </w:pPr>
    </w:p>
    <w:p w14:paraId="17DE9AA0" w14:textId="77777777" w:rsidR="00097F54" w:rsidRPr="003864E0" w:rsidRDefault="00097F54" w:rsidP="00097F54">
      <w:pPr>
        <w:spacing w:line="360" w:lineRule="auto"/>
        <w:rPr>
          <w:rFonts w:ascii="Times New Roman" w:hAnsi="Times New Roman" w:cs="Times New Roman"/>
        </w:rPr>
      </w:pPr>
    </w:p>
    <w:p w14:paraId="51DE9FD3" w14:textId="77777777" w:rsidR="00097F54" w:rsidRPr="003864E0" w:rsidRDefault="00097F54" w:rsidP="00097F54">
      <w:pPr>
        <w:spacing w:line="360" w:lineRule="auto"/>
        <w:rPr>
          <w:rFonts w:ascii="Times New Roman" w:hAnsi="Times New Roman" w:cs="Times New Roman"/>
        </w:rPr>
      </w:pPr>
      <w:r>
        <w:rPr>
          <w:rFonts w:ascii="Times New Roman" w:hAnsi="Times New Roman" w:cs="Times New Roman"/>
        </w:rPr>
        <w:br w:type="page"/>
      </w:r>
    </w:p>
    <w:p w14:paraId="52A3300E" w14:textId="77777777" w:rsidR="00E82736" w:rsidRPr="003864E0" w:rsidRDefault="00E82736" w:rsidP="00E8273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E82736" w:rsidRPr="003864E0" w14:paraId="30CF94B3" w14:textId="77777777" w:rsidTr="00EC4190">
        <w:tc>
          <w:tcPr>
            <w:tcW w:w="8296" w:type="dxa"/>
          </w:tcPr>
          <w:p w14:paraId="59776FA9" w14:textId="06559501" w:rsidR="00E82736" w:rsidRPr="003864E0" w:rsidRDefault="00E82736" w:rsidP="00A41E51">
            <w:pPr>
              <w:pStyle w:val="Subtitle"/>
            </w:pPr>
            <w:r>
              <w:t xml:space="preserve"> </w:t>
            </w:r>
            <w:bookmarkStart w:id="204" w:name="_Toc230630188"/>
            <w:bookmarkStart w:id="205" w:name="_Toc230685398"/>
            <w:bookmarkStart w:id="206" w:name="_Toc230690278"/>
            <w:bookmarkStart w:id="207" w:name="_Toc230983650"/>
            <w:bookmarkStart w:id="208" w:name="_Toc230986233"/>
            <w:bookmarkStart w:id="209" w:name="_Toc230991019"/>
            <w:bookmarkStart w:id="210" w:name="_Toc230991101"/>
            <w:r>
              <w:t xml:space="preserve">Figure </w:t>
            </w:r>
            <w:r w:rsidR="007A0DE9">
              <w:rPr>
                <w:rFonts w:hint="eastAsia"/>
              </w:rPr>
              <w:t>40</w:t>
            </w:r>
            <w:r>
              <w:t xml:space="preserve">: Analysis 2-2 — </w:t>
            </w:r>
            <w:r>
              <w:rPr>
                <w:b/>
                <w:bCs/>
              </w:rPr>
              <w:t>OverTime</w:t>
            </w:r>
            <w:r>
              <w:t xml:space="preserve"> × Income Grouped Bar Chart (p2_2 Output)</w:t>
            </w:r>
            <w:bookmarkEnd w:id="204"/>
            <w:bookmarkEnd w:id="205"/>
            <w:bookmarkEnd w:id="206"/>
            <w:bookmarkEnd w:id="207"/>
            <w:bookmarkEnd w:id="208"/>
            <w:bookmarkEnd w:id="209"/>
            <w:bookmarkEnd w:id="210"/>
            <w:r>
              <w:t xml:space="preserve">  </w:t>
            </w:r>
          </w:p>
          <w:p w14:paraId="560399C8" w14:textId="17293AEA" w:rsidR="00E82736" w:rsidRPr="003864E0" w:rsidRDefault="00CC58CF"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3C5F0DC" wp14:editId="7BB5F731">
                  <wp:extent cx="4680000" cy="2940635"/>
                  <wp:effectExtent l="0" t="0" r="6350" b="0"/>
                  <wp:docPr id="7912241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80000" cy="2940635"/>
                          </a:xfrm>
                          <a:prstGeom prst="rect">
                            <a:avLst/>
                          </a:prstGeom>
                          <a:noFill/>
                          <a:ln>
                            <a:noFill/>
                          </a:ln>
                        </pic:spPr>
                      </pic:pic>
                    </a:graphicData>
                  </a:graphic>
                </wp:inline>
              </w:drawing>
            </w:r>
          </w:p>
          <w:p w14:paraId="632F835E" w14:textId="77777777" w:rsidR="00E82736" w:rsidRPr="003864E0" w:rsidRDefault="00E82736" w:rsidP="00EC4190">
            <w:pPr>
              <w:spacing w:line="360" w:lineRule="auto"/>
              <w:jc w:val="center"/>
              <w:rPr>
                <w:rFonts w:ascii="Times New Roman" w:hAnsi="Times New Roman" w:cs="Times New Roman"/>
              </w:rPr>
            </w:pPr>
          </w:p>
        </w:tc>
      </w:tr>
    </w:tbl>
    <w:p w14:paraId="268871EB" w14:textId="77777777" w:rsidR="00E82736" w:rsidRPr="003864E0" w:rsidRDefault="00E82736" w:rsidP="00E82736">
      <w:pPr>
        <w:spacing w:line="360" w:lineRule="auto"/>
        <w:rPr>
          <w:rFonts w:ascii="Times New Roman" w:hAnsi="Times New Roman" w:cs="Times New Roman"/>
        </w:rPr>
      </w:pPr>
    </w:p>
    <w:p w14:paraId="5B870482" w14:textId="77777777" w:rsidR="00E82736" w:rsidRPr="003864E0" w:rsidRDefault="00E82736" w:rsidP="00E8273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E82736" w:rsidRPr="003864E0" w14:paraId="470B2338" w14:textId="77777777" w:rsidTr="00EC4190">
        <w:tc>
          <w:tcPr>
            <w:tcW w:w="8296" w:type="dxa"/>
          </w:tcPr>
          <w:p w14:paraId="4C2B42C6" w14:textId="5C919C2D" w:rsidR="00E82736" w:rsidRPr="003864E0" w:rsidRDefault="00E82736" w:rsidP="00A41E51">
            <w:pPr>
              <w:pStyle w:val="Subtitle"/>
            </w:pPr>
            <w:bookmarkStart w:id="211" w:name="_Toc230685399"/>
            <w:bookmarkStart w:id="212" w:name="_Toc230690279"/>
            <w:bookmarkStart w:id="213" w:name="_Toc230983651"/>
            <w:bookmarkStart w:id="214" w:name="_Toc230986234"/>
            <w:bookmarkStart w:id="215" w:name="_Toc230991020"/>
            <w:bookmarkStart w:id="216" w:name="_Toc230991102"/>
            <w:r>
              <w:t xml:space="preserve">Figure </w:t>
            </w:r>
            <w:r w:rsidR="007A0DE9">
              <w:rPr>
                <w:rFonts w:hint="eastAsia"/>
              </w:rPr>
              <w:t>41</w:t>
            </w:r>
            <w:r>
              <w:t xml:space="preserve">: Analysis 2-2 — </w:t>
            </w:r>
            <w:r>
              <w:rPr>
                <w:b/>
                <w:bCs/>
              </w:rPr>
              <w:t>Chi-square</w:t>
            </w:r>
            <w:r>
              <w:t xml:space="preserve"> and </w:t>
            </w:r>
            <w:r>
              <w:rPr>
                <w:b/>
                <w:bCs/>
              </w:rPr>
              <w:t>Kruskal-Wallis</w:t>
            </w:r>
            <w:r>
              <w:t xml:space="preserve"> Console Outputs (Lines 545–548)</w:t>
            </w:r>
            <w:bookmarkEnd w:id="211"/>
            <w:bookmarkEnd w:id="212"/>
            <w:bookmarkEnd w:id="213"/>
            <w:bookmarkEnd w:id="214"/>
            <w:bookmarkEnd w:id="215"/>
            <w:bookmarkEnd w:id="216"/>
          </w:p>
          <w:p w14:paraId="32AD8D1B" w14:textId="70090E34" w:rsidR="00E82736" w:rsidRPr="003864E0" w:rsidRDefault="001841E5"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672DB8D" wp14:editId="555C006B">
                  <wp:extent cx="5217406" cy="463550"/>
                  <wp:effectExtent l="0" t="0" r="2540" b="0"/>
                  <wp:docPr id="1406158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00883" name=""/>
                          <pic:cNvPicPr/>
                        </pic:nvPicPr>
                        <pic:blipFill rotWithShape="1">
                          <a:blip r:embed="rId54"/>
                          <a:srcRect t="85275" r="28184" b="-1832"/>
                          <a:stretch/>
                        </pic:blipFill>
                        <pic:spPr bwMode="auto">
                          <a:xfrm>
                            <a:off x="0" y="0"/>
                            <a:ext cx="5231432" cy="4647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152F017" w14:textId="77777777" w:rsidR="00E82736" w:rsidRPr="003864E0" w:rsidRDefault="00E82736" w:rsidP="00E82736">
      <w:pPr>
        <w:spacing w:line="360" w:lineRule="auto"/>
        <w:rPr>
          <w:rFonts w:ascii="Times New Roman" w:hAnsi="Times New Roman" w:cs="Times New Roman"/>
        </w:rPr>
      </w:pPr>
    </w:p>
    <w:p w14:paraId="35D1668B" w14:textId="77777777" w:rsidR="00E82736" w:rsidRPr="003864E0" w:rsidRDefault="00E82736" w:rsidP="00E82736">
      <w:pPr>
        <w:spacing w:line="360" w:lineRule="auto"/>
        <w:rPr>
          <w:rFonts w:ascii="Times New Roman" w:hAnsi="Times New Roman" w:cs="Times New Roman"/>
        </w:rPr>
      </w:pPr>
    </w:p>
    <w:p w14:paraId="3D57A136" w14:textId="77777777" w:rsidR="00E82736" w:rsidRPr="003864E0" w:rsidRDefault="00E82736" w:rsidP="00E8273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E82736" w:rsidRPr="003864E0" w14:paraId="680B1F55" w14:textId="77777777" w:rsidTr="00EC4190">
        <w:tc>
          <w:tcPr>
            <w:tcW w:w="8296" w:type="dxa"/>
          </w:tcPr>
          <w:p w14:paraId="65D06FBA" w14:textId="697B1E58" w:rsidR="00E82736" w:rsidRPr="003864E0" w:rsidRDefault="00E82736" w:rsidP="00A41E51">
            <w:pPr>
              <w:pStyle w:val="Subtitle"/>
            </w:pPr>
            <w:r>
              <w:t xml:space="preserve"> </w:t>
            </w:r>
            <w:bookmarkStart w:id="217" w:name="_Toc230630189"/>
            <w:bookmarkStart w:id="218" w:name="_Toc230685400"/>
            <w:bookmarkStart w:id="219" w:name="_Toc230690280"/>
            <w:bookmarkStart w:id="220" w:name="_Toc230983652"/>
            <w:bookmarkStart w:id="221" w:name="_Toc230986235"/>
            <w:bookmarkStart w:id="222" w:name="_Toc230991021"/>
            <w:bookmarkStart w:id="223" w:name="_Toc230991103"/>
            <w:r>
              <w:t xml:space="preserve">Figure </w:t>
            </w:r>
            <w:r w:rsidR="007A0DE9">
              <w:rPr>
                <w:rFonts w:hint="eastAsia"/>
              </w:rPr>
              <w:t>42</w:t>
            </w:r>
            <w:r>
              <w:t>: Analysis 2-2b — Job Level Code Snippet (Lines 550-567)</w:t>
            </w:r>
            <w:bookmarkEnd w:id="217"/>
            <w:bookmarkEnd w:id="218"/>
            <w:bookmarkEnd w:id="219"/>
            <w:bookmarkEnd w:id="220"/>
            <w:bookmarkEnd w:id="221"/>
            <w:bookmarkEnd w:id="222"/>
            <w:bookmarkEnd w:id="223"/>
            <w:r>
              <w:t xml:space="preserve"> </w:t>
            </w:r>
          </w:p>
          <w:p w14:paraId="085B2DFB" w14:textId="47B522C5" w:rsidR="00E82736" w:rsidRPr="003864E0" w:rsidRDefault="001841E5"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B03B2E4" wp14:editId="4B423697">
                  <wp:extent cx="5077386" cy="1739900"/>
                  <wp:effectExtent l="0" t="0" r="9525" b="0"/>
                  <wp:docPr id="1605791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91597" name=""/>
                          <pic:cNvPicPr/>
                        </pic:nvPicPr>
                        <pic:blipFill rotWithShape="1">
                          <a:blip r:embed="rId56"/>
                          <a:srcRect r="24954"/>
                          <a:stretch/>
                        </pic:blipFill>
                        <pic:spPr bwMode="auto">
                          <a:xfrm>
                            <a:off x="0" y="0"/>
                            <a:ext cx="5084021" cy="1742174"/>
                          </a:xfrm>
                          <a:prstGeom prst="rect">
                            <a:avLst/>
                          </a:prstGeom>
                          <a:ln>
                            <a:noFill/>
                          </a:ln>
                          <a:extLst>
                            <a:ext uri="{53640926-AAD7-44D8-BBD7-CCE9431645EC}">
                              <a14:shadowObscured xmlns:a14="http://schemas.microsoft.com/office/drawing/2010/main"/>
                            </a:ext>
                          </a:extLst>
                        </pic:spPr>
                      </pic:pic>
                    </a:graphicData>
                  </a:graphic>
                </wp:inline>
              </w:drawing>
            </w:r>
          </w:p>
          <w:p w14:paraId="2CFFAFE1" w14:textId="77777777" w:rsidR="00E82736" w:rsidRPr="003864E0" w:rsidRDefault="00E82736" w:rsidP="00EC4190">
            <w:pPr>
              <w:spacing w:line="360" w:lineRule="auto"/>
              <w:jc w:val="center"/>
              <w:rPr>
                <w:rFonts w:ascii="Times New Roman" w:hAnsi="Times New Roman" w:cs="Times New Roman"/>
              </w:rPr>
            </w:pPr>
          </w:p>
        </w:tc>
      </w:tr>
    </w:tbl>
    <w:p w14:paraId="5A2DCC75" w14:textId="463527E8" w:rsidR="00097F54" w:rsidRPr="003864E0" w:rsidRDefault="00097F54" w:rsidP="00097F54">
      <w:pPr>
        <w:spacing w:line="360" w:lineRule="auto"/>
        <w:rPr>
          <w:rFonts w:ascii="Times New Roman" w:hAnsi="Times New Roman" w:cs="Times New Roman"/>
        </w:rPr>
      </w:pPr>
    </w:p>
    <w:p w14:paraId="47C094BB" w14:textId="77777777" w:rsidR="00E82736" w:rsidRPr="003864E0" w:rsidRDefault="00E82736" w:rsidP="00E8273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E82736" w:rsidRPr="003864E0" w14:paraId="2BD94FE3" w14:textId="77777777" w:rsidTr="00EC4190">
        <w:tc>
          <w:tcPr>
            <w:tcW w:w="8296" w:type="dxa"/>
          </w:tcPr>
          <w:p w14:paraId="4216A44C" w14:textId="0E26DD7A" w:rsidR="00E82736" w:rsidRPr="003864E0" w:rsidRDefault="00E82736" w:rsidP="00A41E51">
            <w:pPr>
              <w:pStyle w:val="Subtitle"/>
            </w:pPr>
            <w:bookmarkStart w:id="224" w:name="_Toc230630190"/>
            <w:bookmarkStart w:id="225" w:name="_Toc230685401"/>
            <w:bookmarkStart w:id="226" w:name="_Toc230690281"/>
            <w:bookmarkStart w:id="227" w:name="_Toc230983653"/>
            <w:bookmarkStart w:id="228" w:name="_Toc230986236"/>
            <w:bookmarkStart w:id="229" w:name="_Toc230991022"/>
            <w:bookmarkStart w:id="230" w:name="_Toc230991104"/>
            <w:r>
              <w:lastRenderedPageBreak/>
              <w:t xml:space="preserve">Figure </w:t>
            </w:r>
            <w:r w:rsidR="007A0DE9">
              <w:rPr>
                <w:rFonts w:hint="eastAsia"/>
              </w:rPr>
              <w:t>43</w:t>
            </w:r>
            <w:r>
              <w:t xml:space="preserve">: Analysis 2-2b — </w:t>
            </w:r>
            <w:r>
              <w:rPr>
                <w:b/>
                <w:bCs/>
              </w:rPr>
              <w:t>Attrition Rate</w:t>
            </w:r>
            <w:r>
              <w:t xml:space="preserve"> by Job Level Bar Chart (p2_2b Output)</w:t>
            </w:r>
            <w:bookmarkEnd w:id="224"/>
            <w:bookmarkEnd w:id="225"/>
            <w:bookmarkEnd w:id="226"/>
            <w:bookmarkEnd w:id="227"/>
            <w:bookmarkEnd w:id="228"/>
            <w:bookmarkEnd w:id="229"/>
            <w:bookmarkEnd w:id="230"/>
            <w:r>
              <w:t xml:space="preserve"> </w:t>
            </w:r>
          </w:p>
          <w:p w14:paraId="79A9D3B1" w14:textId="5CF2F6CF" w:rsidR="00E82736" w:rsidRPr="003864E0" w:rsidRDefault="001841E5"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DD9A7BA" wp14:editId="7E70273D">
                  <wp:extent cx="4680000" cy="2882601"/>
                  <wp:effectExtent l="0" t="0" r="6350" b="0"/>
                  <wp:docPr id="2017656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680000" cy="2882601"/>
                          </a:xfrm>
                          <a:prstGeom prst="rect">
                            <a:avLst/>
                          </a:prstGeom>
                          <a:noFill/>
                          <a:ln>
                            <a:noFill/>
                          </a:ln>
                        </pic:spPr>
                      </pic:pic>
                    </a:graphicData>
                  </a:graphic>
                </wp:inline>
              </w:drawing>
            </w:r>
          </w:p>
          <w:p w14:paraId="032B3693" w14:textId="77777777" w:rsidR="00E82736" w:rsidRPr="003864E0" w:rsidRDefault="00E82736" w:rsidP="00EC4190">
            <w:pPr>
              <w:spacing w:line="360" w:lineRule="auto"/>
              <w:jc w:val="center"/>
              <w:rPr>
                <w:rFonts w:ascii="Times New Roman" w:hAnsi="Times New Roman" w:cs="Times New Roman"/>
              </w:rPr>
            </w:pPr>
          </w:p>
        </w:tc>
      </w:tr>
    </w:tbl>
    <w:p w14:paraId="4ADA90EE" w14:textId="77777777" w:rsidR="00E82736" w:rsidRPr="003864E0" w:rsidRDefault="00E82736" w:rsidP="00E82736">
      <w:pPr>
        <w:spacing w:line="360" w:lineRule="auto"/>
        <w:rPr>
          <w:rFonts w:ascii="Times New Roman" w:hAnsi="Times New Roman" w:cs="Times New Roman"/>
        </w:rPr>
      </w:pPr>
    </w:p>
    <w:p w14:paraId="4B705ACF" w14:textId="77777777" w:rsidR="00E82736" w:rsidRPr="003864E0" w:rsidRDefault="00E82736" w:rsidP="00724E30">
      <w:pPr>
        <w:spacing w:line="360" w:lineRule="auto"/>
        <w:rPr>
          <w:rFonts w:ascii="Times New Roman" w:hAnsi="Times New Roman" w:cs="Times New Roman"/>
        </w:rPr>
      </w:pPr>
    </w:p>
    <w:p w14:paraId="3AA2C9D8" w14:textId="77777777" w:rsidR="00E82736" w:rsidRPr="003864E0" w:rsidRDefault="00E82736" w:rsidP="00724E30">
      <w:pPr>
        <w:spacing w:line="360" w:lineRule="auto"/>
        <w:rPr>
          <w:rFonts w:ascii="Times New Roman" w:hAnsi="Times New Roman" w:cs="Times New Roman"/>
        </w:rPr>
      </w:pPr>
    </w:p>
    <w:p w14:paraId="5EB30059" w14:textId="77777777" w:rsidR="00E82736" w:rsidRPr="003864E0" w:rsidRDefault="00E82736" w:rsidP="00724E30">
      <w:pPr>
        <w:spacing w:line="360" w:lineRule="auto"/>
        <w:rPr>
          <w:rFonts w:ascii="Times New Roman" w:hAnsi="Times New Roman" w:cs="Times New Roman"/>
        </w:rPr>
      </w:pPr>
    </w:p>
    <w:p w14:paraId="755687BD" w14:textId="77777777" w:rsidR="00724E30" w:rsidRPr="003864E0" w:rsidRDefault="00724E30" w:rsidP="00C10426">
      <w:pPr>
        <w:pStyle w:val="Heading3"/>
        <w:ind w:right="210"/>
        <w:rPr>
          <w:rFonts w:cs="Times New Roman"/>
        </w:rPr>
      </w:pPr>
      <w:bookmarkStart w:id="231" w:name="_Toc238676046"/>
      <w:r>
        <w:rPr>
          <w:rFonts w:cs="Times New Roman"/>
        </w:rPr>
        <w:t>Findings</w:t>
      </w:r>
      <w:bookmarkEnd w:id="231"/>
    </w:p>
    <w:p w14:paraId="13A24F1B" w14:textId="1BCA5467" w:rsidR="00724E30" w:rsidRPr="003864E0" w:rsidRDefault="00E82736" w:rsidP="00724E30">
      <w:pPr>
        <w:spacing w:line="360" w:lineRule="auto"/>
        <w:rPr>
          <w:rFonts w:ascii="Times New Roman" w:hAnsi="Times New Roman" w:cs="Times New Roman"/>
          <w:lang w:val="en-MY"/>
        </w:rPr>
      </w:pPr>
      <w:r>
        <w:rPr>
          <w:rFonts w:ascii="Times New Roman" w:hAnsi="Times New Roman" w:cs="Times New Roman"/>
          <w:lang w:val="en-MY"/>
        </w:rPr>
        <w:t xml:space="preserve">The interaction analysis found that low-income employees working overtime had an </w:t>
      </w:r>
      <w:r>
        <w:rPr>
          <w:rFonts w:ascii="Times New Roman" w:hAnsi="Times New Roman" w:cs="Times New Roman"/>
          <w:b/>
          <w:bCs/>
          <w:lang w:val="en-MY"/>
        </w:rPr>
        <w:t>attrition rate</w:t>
      </w:r>
      <w:r>
        <w:rPr>
          <w:rFonts w:ascii="Times New Roman" w:hAnsi="Times New Roman" w:cs="Times New Roman"/>
          <w:lang w:val="en-MY"/>
        </w:rPr>
        <w:t xml:space="preserve"> of about 45%, compared with approximately 18% for low-income employees not working overtime — a 27-percentage-point premium driven by the interaction of low pay and workload burden. The compounding effect was less pronounced at higher income levels, when overtime was associated with a little rise in attrition. The correlation of </w:t>
      </w:r>
      <w:r>
        <w:rPr>
          <w:rFonts w:ascii="Times New Roman" w:hAnsi="Times New Roman" w:cs="Times New Roman"/>
          <w:b/>
          <w:bCs/>
          <w:lang w:val="en-MY"/>
        </w:rPr>
        <w:t>OverTime</w:t>
      </w:r>
      <w:r>
        <w:rPr>
          <w:rFonts w:ascii="Times New Roman" w:hAnsi="Times New Roman" w:cs="Times New Roman"/>
          <w:lang w:val="en-MY"/>
        </w:rPr>
        <w:t xml:space="preserve"> with Attrition was </w:t>
      </w:r>
      <w:r>
        <w:rPr>
          <w:rFonts w:ascii="Times New Roman" w:hAnsi="Times New Roman" w:cs="Times New Roman"/>
          <w:b/>
          <w:bCs/>
          <w:lang w:val="en-MY"/>
        </w:rPr>
        <w:t>statistically significant</w:t>
      </w:r>
      <w:r>
        <w:rPr>
          <w:rFonts w:ascii="Times New Roman" w:hAnsi="Times New Roman" w:cs="Times New Roman"/>
          <w:lang w:val="en-MY"/>
        </w:rPr>
        <w:t xml:space="preserve"> (p&lt;0.001) using </w:t>
      </w:r>
      <w:r>
        <w:rPr>
          <w:rFonts w:ascii="Times New Roman" w:hAnsi="Times New Roman" w:cs="Times New Roman"/>
          <w:b/>
          <w:bCs/>
          <w:lang w:val="en-MY"/>
        </w:rPr>
        <w:t>Chi-square</w:t>
      </w:r>
      <w:r>
        <w:rPr>
          <w:rFonts w:ascii="Times New Roman" w:hAnsi="Times New Roman" w:cs="Times New Roman"/>
          <w:lang w:val="en-MY"/>
        </w:rPr>
        <w:t xml:space="preserve"> test. The job level analysis showed a clear negative gradient: entry-level employees (Level 1) had the highest </w:t>
      </w:r>
      <w:r>
        <w:rPr>
          <w:rFonts w:ascii="Times New Roman" w:hAnsi="Times New Roman" w:cs="Times New Roman"/>
          <w:b/>
          <w:bCs/>
          <w:lang w:val="en-MY"/>
        </w:rPr>
        <w:t>attrition rate</w:t>
      </w:r>
      <w:r>
        <w:rPr>
          <w:rFonts w:ascii="Times New Roman" w:hAnsi="Times New Roman" w:cs="Times New Roman"/>
          <w:lang w:val="en-MY"/>
        </w:rPr>
        <w:t xml:space="preserve"> at approximately 24%, declining monotonically to approximately 5% at the executive level (Level 5). The </w:t>
      </w:r>
      <w:r>
        <w:rPr>
          <w:rFonts w:ascii="Times New Roman" w:hAnsi="Times New Roman" w:cs="Times New Roman"/>
          <w:b/>
          <w:bCs/>
          <w:lang w:val="en-MY"/>
        </w:rPr>
        <w:t>Kruskal-Wallis</w:t>
      </w:r>
      <w:r>
        <w:rPr>
          <w:rFonts w:ascii="Times New Roman" w:hAnsi="Times New Roman" w:cs="Times New Roman"/>
          <w:lang w:val="en-MY"/>
        </w:rPr>
        <w:t xml:space="preserve"> test confirmed this gradient as </w:t>
      </w:r>
      <w:r>
        <w:rPr>
          <w:rFonts w:ascii="Times New Roman" w:hAnsi="Times New Roman" w:cs="Times New Roman"/>
          <w:b/>
          <w:bCs/>
          <w:lang w:val="en-MY"/>
        </w:rPr>
        <w:t>statistically significant</w:t>
      </w:r>
      <w:r>
        <w:rPr>
          <w:rFonts w:ascii="Times New Roman" w:hAnsi="Times New Roman" w:cs="Times New Roman"/>
          <w:lang w:val="en-MY"/>
        </w:rPr>
        <w:t xml:space="preserve"> (</w:t>
      </w:r>
      <w:r>
        <w:rPr>
          <w:rFonts w:ascii="Times New Roman" w:hAnsi="Times New Roman" w:cs="Times New Roman"/>
          <w:b/>
          <w:bCs/>
          <w:lang w:val="en-MY"/>
        </w:rPr>
        <w:t>p &lt; 0.001</w:t>
      </w:r>
      <w:r>
        <w:rPr>
          <w:rFonts w:ascii="Times New Roman" w:hAnsi="Times New Roman" w:cs="Times New Roman"/>
          <w:lang w:val="en-MY"/>
        </w:rPr>
        <w:t>), consistent with literature on how organisational hierarchy provides increasing retention incentives through salary, benefits, and status (Lazear &amp; Rosen, 1981).</w:t>
      </w:r>
    </w:p>
    <w:p w14:paraId="6CB4755F" w14:textId="77777777" w:rsidR="00EE4149" w:rsidRPr="003864E0" w:rsidRDefault="00EE4149" w:rsidP="00EE4149">
      <w:pPr>
        <w:spacing w:line="360" w:lineRule="auto"/>
        <w:rPr>
          <w:rFonts w:ascii="Times New Roman" w:hAnsi="Times New Roman" w:cs="Times New Roman"/>
        </w:rPr>
      </w:pPr>
    </w:p>
    <w:p w14:paraId="6207BE9D"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1C55ABAD" w14:textId="77777777" w:rsidR="00724E30" w:rsidRPr="003864E0" w:rsidRDefault="00724E30" w:rsidP="00C10426">
      <w:pPr>
        <w:pStyle w:val="Heading2"/>
        <w:ind w:right="210"/>
        <w:rPr>
          <w:rFonts w:cs="Times New Roman"/>
        </w:rPr>
      </w:pPr>
      <w:bookmarkStart w:id="232" w:name="_Toc238676047"/>
      <w:r>
        <w:rPr>
          <w:rFonts w:cs="Times New Roman"/>
        </w:rPr>
        <w:lastRenderedPageBreak/>
        <w:t>4.3 Analysis 2-3: Department-Level Priority Mapping</w:t>
      </w:r>
      <w:bookmarkEnd w:id="232"/>
    </w:p>
    <w:p w14:paraId="1DA7D4C1" w14:textId="77777777" w:rsidR="00724E30" w:rsidRPr="003864E0" w:rsidRDefault="00724E30" w:rsidP="00C10426">
      <w:pPr>
        <w:pStyle w:val="Heading3"/>
        <w:ind w:right="210"/>
        <w:rPr>
          <w:rFonts w:cs="Times New Roman"/>
        </w:rPr>
      </w:pPr>
      <w:bookmarkStart w:id="233" w:name="_Toc238676048"/>
      <w:r>
        <w:rPr>
          <w:rFonts w:cs="Times New Roman"/>
        </w:rPr>
        <w:t>Analysis Technique</w:t>
      </w:r>
      <w:bookmarkEnd w:id="233"/>
    </w:p>
    <w:p w14:paraId="4A99BFD6" w14:textId="407B54F0" w:rsidR="00724E30" w:rsidRPr="003864E0" w:rsidRDefault="00E82736" w:rsidP="00724E30">
      <w:pPr>
        <w:spacing w:line="360" w:lineRule="auto"/>
        <w:rPr>
          <w:rFonts w:ascii="Times New Roman" w:hAnsi="Times New Roman" w:cs="Times New Roman"/>
          <w:lang w:val="en-MY"/>
        </w:rPr>
      </w:pPr>
      <w:r>
        <w:rPr>
          <w:rFonts w:ascii="Times New Roman" w:hAnsi="Times New Roman" w:cs="Times New Roman"/>
          <w:lang w:val="en-MY"/>
        </w:rPr>
        <w:t xml:space="preserve">A bubble chart was constructed at the department level to translate the 2-2 interaction finding into an actionable HR prioritisation map. For each department, three metrics were computed: the percentage of its workforce classified as low-income overtime workers (the high-risk group from 2-2), the actual </w:t>
      </w:r>
      <w:r>
        <w:rPr>
          <w:rFonts w:ascii="Times New Roman" w:hAnsi="Times New Roman" w:cs="Times New Roman"/>
          <w:b/>
          <w:bCs/>
          <w:lang w:val="en-MY"/>
        </w:rPr>
        <w:t>attrition rate</w:t>
      </w:r>
      <w:r>
        <w:rPr>
          <w:rFonts w:ascii="Times New Roman" w:hAnsi="Times New Roman" w:cs="Times New Roman"/>
          <w:lang w:val="en-MY"/>
        </w:rPr>
        <w:t xml:space="preserve"> of that sub-group, and the overall department headcount encoded as bubble size. This three-dimensional visualisation enables HR to identify which department concentrates the most at-risk employees, directing intervention resources to where the expected retention return is greatest (Cascio, 2019).</w:t>
      </w:r>
    </w:p>
    <w:p w14:paraId="15553775" w14:textId="77777777" w:rsidR="00E82736" w:rsidRPr="003864E0" w:rsidRDefault="00E82736" w:rsidP="00724E30">
      <w:pPr>
        <w:spacing w:line="360" w:lineRule="auto"/>
        <w:rPr>
          <w:rFonts w:ascii="Times New Roman" w:hAnsi="Times New Roman" w:cs="Times New Roman"/>
          <w:lang w:val="en-MY"/>
        </w:rPr>
      </w:pPr>
    </w:p>
    <w:p w14:paraId="22C784DC" w14:textId="77777777" w:rsidR="00E82736" w:rsidRPr="003864E0" w:rsidRDefault="00E82736" w:rsidP="00E8273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E82736" w:rsidRPr="003864E0" w14:paraId="3E9D565A" w14:textId="77777777" w:rsidTr="00EC4190">
        <w:tc>
          <w:tcPr>
            <w:tcW w:w="8296" w:type="dxa"/>
          </w:tcPr>
          <w:p w14:paraId="5B40ADEA" w14:textId="3B931F58" w:rsidR="00E82736" w:rsidRPr="003864E0" w:rsidRDefault="00AC75D8" w:rsidP="00A41E51">
            <w:pPr>
              <w:pStyle w:val="Subtitle"/>
            </w:pPr>
            <w:bookmarkStart w:id="234" w:name="_Toc230630191"/>
            <w:bookmarkStart w:id="235" w:name="_Toc230685402"/>
            <w:bookmarkStart w:id="236" w:name="_Toc230690282"/>
            <w:bookmarkStart w:id="237" w:name="_Toc230983654"/>
            <w:bookmarkStart w:id="238" w:name="_Toc230986237"/>
            <w:bookmarkStart w:id="239" w:name="_Toc230991023"/>
            <w:bookmarkStart w:id="240" w:name="_Toc230991105"/>
            <w:r>
              <w:t xml:space="preserve">Figure </w:t>
            </w:r>
            <w:r w:rsidR="007A0DE9">
              <w:rPr>
                <w:rFonts w:hint="eastAsia"/>
              </w:rPr>
              <w:t>44</w:t>
            </w:r>
            <w:r>
              <w:t>: Analysis 2-3 — Department Priority Map Code Snippet (Lines 571–608)</w:t>
            </w:r>
            <w:bookmarkEnd w:id="234"/>
            <w:bookmarkEnd w:id="235"/>
            <w:bookmarkEnd w:id="236"/>
            <w:bookmarkEnd w:id="237"/>
            <w:bookmarkEnd w:id="238"/>
            <w:bookmarkEnd w:id="239"/>
            <w:bookmarkEnd w:id="240"/>
            <w:r>
              <w:t xml:space="preserve">  </w:t>
            </w:r>
          </w:p>
          <w:p w14:paraId="5B5CCCB0" w14:textId="7D870E88" w:rsidR="00E82736" w:rsidRPr="003864E0" w:rsidRDefault="00A23C15"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1457729" wp14:editId="0ABE202A">
                  <wp:extent cx="4572246" cy="1701800"/>
                  <wp:effectExtent l="0" t="0" r="0" b="0"/>
                  <wp:docPr id="662610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10705" name=""/>
                          <pic:cNvPicPr/>
                        </pic:nvPicPr>
                        <pic:blipFill rotWithShape="1">
                          <a:blip r:embed="rId58"/>
                          <a:srcRect r="24827"/>
                          <a:stretch/>
                        </pic:blipFill>
                        <pic:spPr bwMode="auto">
                          <a:xfrm>
                            <a:off x="0" y="0"/>
                            <a:ext cx="4581629" cy="1705292"/>
                          </a:xfrm>
                          <a:prstGeom prst="rect">
                            <a:avLst/>
                          </a:prstGeom>
                          <a:ln>
                            <a:noFill/>
                          </a:ln>
                          <a:extLst>
                            <a:ext uri="{53640926-AAD7-44D8-BBD7-CCE9431645EC}">
                              <a14:shadowObscured xmlns:a14="http://schemas.microsoft.com/office/drawing/2010/main"/>
                            </a:ext>
                          </a:extLst>
                        </pic:spPr>
                      </pic:pic>
                    </a:graphicData>
                  </a:graphic>
                </wp:inline>
              </w:drawing>
            </w:r>
          </w:p>
          <w:p w14:paraId="12255E3F" w14:textId="4D049525" w:rsidR="00E82736" w:rsidRPr="003864E0" w:rsidRDefault="00A23C15"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3DA7D10" wp14:editId="7A41BEE7">
                  <wp:extent cx="4729749" cy="1574800"/>
                  <wp:effectExtent l="0" t="0" r="0" b="6350"/>
                  <wp:docPr id="1124198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98739" name=""/>
                          <pic:cNvPicPr/>
                        </pic:nvPicPr>
                        <pic:blipFill rotWithShape="1">
                          <a:blip r:embed="rId59"/>
                          <a:srcRect r="16002"/>
                          <a:stretch/>
                        </pic:blipFill>
                        <pic:spPr bwMode="auto">
                          <a:xfrm>
                            <a:off x="0" y="0"/>
                            <a:ext cx="4734386" cy="157634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5068EC4" w14:textId="77777777" w:rsidR="00E82736" w:rsidRPr="003864E0" w:rsidRDefault="00E82736" w:rsidP="00E82736">
      <w:pPr>
        <w:spacing w:line="360" w:lineRule="auto"/>
        <w:rPr>
          <w:rFonts w:ascii="Times New Roman" w:hAnsi="Times New Roman" w:cs="Times New Roman"/>
        </w:rPr>
      </w:pPr>
    </w:p>
    <w:p w14:paraId="2A099A38" w14:textId="77777777" w:rsidR="00097F54" w:rsidRPr="003864E0" w:rsidRDefault="00097F54" w:rsidP="00097F54">
      <w:pPr>
        <w:spacing w:line="360" w:lineRule="auto"/>
        <w:rPr>
          <w:rFonts w:ascii="Times New Roman" w:hAnsi="Times New Roman" w:cs="Times New Roman"/>
        </w:rPr>
      </w:pPr>
    </w:p>
    <w:p w14:paraId="4D6E1788" w14:textId="77777777" w:rsidR="00097F54" w:rsidRPr="003864E0" w:rsidRDefault="00097F54" w:rsidP="00097F54">
      <w:pPr>
        <w:spacing w:line="360" w:lineRule="auto"/>
        <w:rPr>
          <w:rFonts w:ascii="Times New Roman" w:hAnsi="Times New Roman" w:cs="Times New Roman"/>
        </w:rPr>
      </w:pPr>
      <w:r>
        <w:rPr>
          <w:rFonts w:ascii="Times New Roman" w:hAnsi="Times New Roman" w:cs="Times New Roman"/>
        </w:rPr>
        <w:br w:type="page"/>
      </w:r>
    </w:p>
    <w:p w14:paraId="579FC766" w14:textId="77777777" w:rsidR="00E82736" w:rsidRPr="003864E0" w:rsidRDefault="00E82736" w:rsidP="00E8273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E82736" w:rsidRPr="003864E0" w14:paraId="3FB5EA22" w14:textId="77777777" w:rsidTr="00EC4190">
        <w:tc>
          <w:tcPr>
            <w:tcW w:w="8296" w:type="dxa"/>
          </w:tcPr>
          <w:p w14:paraId="27B177DC" w14:textId="3CA4F3AE" w:rsidR="00E82736" w:rsidRPr="003864E0" w:rsidRDefault="00AC75D8" w:rsidP="00A41E51">
            <w:pPr>
              <w:pStyle w:val="Subtitle"/>
            </w:pPr>
            <w:bookmarkStart w:id="241" w:name="_Toc230630192"/>
            <w:bookmarkStart w:id="242" w:name="_Toc230685403"/>
            <w:bookmarkStart w:id="243" w:name="_Toc230690283"/>
            <w:bookmarkStart w:id="244" w:name="_Toc230983655"/>
            <w:bookmarkStart w:id="245" w:name="_Toc230986238"/>
            <w:bookmarkStart w:id="246" w:name="_Toc230991024"/>
            <w:bookmarkStart w:id="247" w:name="_Toc230991106"/>
            <w:r>
              <w:t xml:space="preserve">Figure </w:t>
            </w:r>
            <w:r w:rsidR="007A0DE9">
              <w:rPr>
                <w:rFonts w:hint="eastAsia"/>
              </w:rPr>
              <w:t>45</w:t>
            </w:r>
            <w:r>
              <w:t>: Analysis 2-3 — Department Bubble Chart (p2_3 Output)</w:t>
            </w:r>
            <w:bookmarkEnd w:id="241"/>
            <w:bookmarkEnd w:id="242"/>
            <w:bookmarkEnd w:id="243"/>
            <w:bookmarkEnd w:id="244"/>
            <w:bookmarkEnd w:id="245"/>
            <w:bookmarkEnd w:id="246"/>
            <w:bookmarkEnd w:id="247"/>
          </w:p>
          <w:p w14:paraId="5E500AA9" w14:textId="6E5CD57A" w:rsidR="00E82736" w:rsidRPr="003864E0" w:rsidRDefault="00A64DAE"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C194085" wp14:editId="6911E72B">
                  <wp:extent cx="4680000" cy="2940636"/>
                  <wp:effectExtent l="0" t="0" r="6350" b="0"/>
                  <wp:docPr id="212991279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80000" cy="2940636"/>
                          </a:xfrm>
                          <a:prstGeom prst="rect">
                            <a:avLst/>
                          </a:prstGeom>
                          <a:noFill/>
                          <a:ln>
                            <a:noFill/>
                          </a:ln>
                        </pic:spPr>
                      </pic:pic>
                    </a:graphicData>
                  </a:graphic>
                </wp:inline>
              </w:drawing>
            </w:r>
          </w:p>
        </w:tc>
      </w:tr>
    </w:tbl>
    <w:p w14:paraId="40E3F40A" w14:textId="77777777" w:rsidR="00E82736" w:rsidRPr="003864E0" w:rsidRDefault="00E82736" w:rsidP="00E82736">
      <w:pPr>
        <w:spacing w:line="360" w:lineRule="auto"/>
        <w:rPr>
          <w:rFonts w:ascii="Times New Roman" w:hAnsi="Times New Roman" w:cs="Times New Roman"/>
        </w:rPr>
      </w:pPr>
    </w:p>
    <w:p w14:paraId="04160DBC" w14:textId="77777777" w:rsidR="00E82736" w:rsidRPr="003864E0" w:rsidRDefault="00E82736" w:rsidP="00E8273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E82736" w:rsidRPr="003864E0" w14:paraId="313A7C8E" w14:textId="77777777" w:rsidTr="00EC4190">
        <w:tc>
          <w:tcPr>
            <w:tcW w:w="8296" w:type="dxa"/>
          </w:tcPr>
          <w:p w14:paraId="5D19A090" w14:textId="5EF5154F" w:rsidR="00E82736" w:rsidRPr="003864E0" w:rsidRDefault="00E82736" w:rsidP="00A41E51">
            <w:pPr>
              <w:pStyle w:val="Subtitle"/>
            </w:pPr>
            <w:r>
              <w:t xml:space="preserve"> </w:t>
            </w:r>
            <w:bookmarkStart w:id="248" w:name="_Toc230630193"/>
            <w:bookmarkStart w:id="249" w:name="_Toc230685404"/>
            <w:bookmarkStart w:id="250" w:name="_Toc230690284"/>
            <w:bookmarkStart w:id="251" w:name="_Toc230983656"/>
            <w:bookmarkStart w:id="252" w:name="_Toc230986239"/>
            <w:bookmarkStart w:id="253" w:name="_Toc230991025"/>
            <w:bookmarkStart w:id="254" w:name="_Toc230991107"/>
            <w:r>
              <w:t xml:space="preserve">Figure </w:t>
            </w:r>
            <w:r w:rsidR="007A0DE9">
              <w:rPr>
                <w:rFonts w:hint="eastAsia"/>
              </w:rPr>
              <w:t>46</w:t>
            </w:r>
            <w:r>
              <w:t>: Analysis 2-3 — Department Breakdown Console Output (Lines 587 -588)</w:t>
            </w:r>
            <w:bookmarkEnd w:id="248"/>
            <w:bookmarkEnd w:id="249"/>
            <w:bookmarkEnd w:id="250"/>
            <w:bookmarkEnd w:id="251"/>
            <w:bookmarkEnd w:id="252"/>
            <w:bookmarkEnd w:id="253"/>
            <w:bookmarkEnd w:id="254"/>
            <w:r>
              <w:t xml:space="preserve"> </w:t>
            </w:r>
          </w:p>
          <w:p w14:paraId="3B31A827" w14:textId="73EF0C87" w:rsidR="00E82736" w:rsidRPr="003864E0" w:rsidRDefault="0075686F"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4C07A66" wp14:editId="32C64843">
                  <wp:extent cx="4236313" cy="171450"/>
                  <wp:effectExtent l="0" t="0" r="0" b="0"/>
                  <wp:docPr id="2147032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32696" name=""/>
                          <pic:cNvPicPr/>
                        </pic:nvPicPr>
                        <pic:blipFill rotWithShape="1">
                          <a:blip r:embed="rId61"/>
                          <a:srcRect r="30687"/>
                          <a:stretch/>
                        </pic:blipFill>
                        <pic:spPr bwMode="auto">
                          <a:xfrm>
                            <a:off x="0" y="0"/>
                            <a:ext cx="4273593" cy="172959"/>
                          </a:xfrm>
                          <a:prstGeom prst="rect">
                            <a:avLst/>
                          </a:prstGeom>
                          <a:ln>
                            <a:noFill/>
                          </a:ln>
                          <a:extLst>
                            <a:ext uri="{53640926-AAD7-44D8-BBD7-CCE9431645EC}">
                              <a14:shadowObscured xmlns:a14="http://schemas.microsoft.com/office/drawing/2010/main"/>
                            </a:ext>
                          </a:extLst>
                        </pic:spPr>
                      </pic:pic>
                    </a:graphicData>
                  </a:graphic>
                </wp:inline>
              </w:drawing>
            </w:r>
          </w:p>
          <w:p w14:paraId="7B0CB2F6" w14:textId="4406ACE8" w:rsidR="00E82736" w:rsidRPr="003864E0" w:rsidRDefault="0075686F"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F241074" wp14:editId="38EDC08A">
                  <wp:extent cx="4383264" cy="984250"/>
                  <wp:effectExtent l="0" t="0" r="0" b="6350"/>
                  <wp:docPr id="491418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18953" name=""/>
                          <pic:cNvPicPr/>
                        </pic:nvPicPr>
                        <pic:blipFill rotWithShape="1">
                          <a:blip r:embed="rId62"/>
                          <a:srcRect r="32550"/>
                          <a:stretch/>
                        </pic:blipFill>
                        <pic:spPr bwMode="auto">
                          <a:xfrm>
                            <a:off x="0" y="0"/>
                            <a:ext cx="4391909" cy="986191"/>
                          </a:xfrm>
                          <a:prstGeom prst="rect">
                            <a:avLst/>
                          </a:prstGeom>
                          <a:ln>
                            <a:noFill/>
                          </a:ln>
                          <a:extLst>
                            <a:ext uri="{53640926-AAD7-44D8-BBD7-CCE9431645EC}">
                              <a14:shadowObscured xmlns:a14="http://schemas.microsoft.com/office/drawing/2010/main"/>
                            </a:ext>
                          </a:extLst>
                        </pic:spPr>
                      </pic:pic>
                    </a:graphicData>
                  </a:graphic>
                </wp:inline>
              </w:drawing>
            </w:r>
          </w:p>
        </w:tc>
      </w:tr>
    </w:tbl>
    <w:p w14:paraId="2BC930B9" w14:textId="77777777" w:rsidR="00E82736" w:rsidRPr="003864E0" w:rsidRDefault="00E82736" w:rsidP="00E82736">
      <w:pPr>
        <w:spacing w:line="360" w:lineRule="auto"/>
        <w:rPr>
          <w:rFonts w:ascii="Times New Roman" w:hAnsi="Times New Roman" w:cs="Times New Roman"/>
        </w:rPr>
      </w:pPr>
    </w:p>
    <w:p w14:paraId="279228E8" w14:textId="77777777" w:rsidR="00E82736" w:rsidRPr="003864E0" w:rsidRDefault="00E82736" w:rsidP="00724E30">
      <w:pPr>
        <w:spacing w:line="360" w:lineRule="auto"/>
        <w:rPr>
          <w:rFonts w:ascii="Times New Roman" w:hAnsi="Times New Roman" w:cs="Times New Roman"/>
        </w:rPr>
      </w:pPr>
    </w:p>
    <w:p w14:paraId="21C850C9" w14:textId="77777777" w:rsidR="00E82736" w:rsidRPr="003864E0" w:rsidRDefault="00E82736" w:rsidP="00724E30">
      <w:pPr>
        <w:spacing w:line="360" w:lineRule="auto"/>
        <w:rPr>
          <w:rFonts w:ascii="Times New Roman" w:hAnsi="Times New Roman" w:cs="Times New Roman"/>
          <w:lang w:val="en-MY"/>
        </w:rPr>
      </w:pPr>
    </w:p>
    <w:p w14:paraId="076158C6" w14:textId="77777777" w:rsidR="00724E30" w:rsidRPr="003864E0" w:rsidRDefault="00724E30" w:rsidP="00C10426">
      <w:pPr>
        <w:pStyle w:val="Heading3"/>
        <w:ind w:right="210"/>
        <w:rPr>
          <w:rFonts w:cs="Times New Roman"/>
        </w:rPr>
      </w:pPr>
      <w:bookmarkStart w:id="255" w:name="_Toc238676049"/>
      <w:r>
        <w:rPr>
          <w:rFonts w:cs="Times New Roman"/>
        </w:rPr>
        <w:t>Findings</w:t>
      </w:r>
      <w:bookmarkEnd w:id="255"/>
    </w:p>
    <w:p w14:paraId="5E2865AC" w14:textId="6BBA2568" w:rsidR="00EE4149" w:rsidRPr="003864E0" w:rsidRDefault="00AC75D8" w:rsidP="00EE4149">
      <w:pPr>
        <w:spacing w:line="360" w:lineRule="auto"/>
        <w:rPr>
          <w:rFonts w:ascii="Times New Roman" w:hAnsi="Times New Roman" w:cs="Times New Roman"/>
        </w:rPr>
      </w:pPr>
      <w:r>
        <w:rPr>
          <w:rFonts w:ascii="Times New Roman" w:hAnsi="Times New Roman" w:cs="Times New Roman"/>
        </w:rPr>
        <w:t xml:space="preserve">The Human Resources department exhibited both the highest </w:t>
      </w:r>
      <w:r>
        <w:rPr>
          <w:rFonts w:ascii="Times New Roman" w:hAnsi="Times New Roman" w:cs="Times New Roman"/>
          <w:b/>
          <w:bCs/>
        </w:rPr>
        <w:t>attrition rate</w:t>
      </w:r>
      <w:r>
        <w:rPr>
          <w:rFonts w:ascii="Times New Roman" w:hAnsi="Times New Roman" w:cs="Times New Roman"/>
        </w:rPr>
        <w:t xml:space="preserve"> among its low-income overtime workers (approximately 57%) and the highest share of such workers relative to its headcount (approximately 9%). Research &amp; Development, while larger in total headcount, showed a 45% </w:t>
      </w:r>
      <w:r>
        <w:rPr>
          <w:rFonts w:ascii="Times New Roman" w:hAnsi="Times New Roman" w:cs="Times New Roman"/>
          <w:b/>
          <w:bCs/>
        </w:rPr>
        <w:t>attrition rate</w:t>
      </w:r>
      <w:r>
        <w:rPr>
          <w:rFonts w:ascii="Times New Roman" w:hAnsi="Times New Roman" w:cs="Times New Roman"/>
        </w:rPr>
        <w:t xml:space="preserve"> for this sub-group. Sales had the lowest rate at approximately 35%. These findings suggest that HR interventions targeting the overtime and compensation structure within the Human Resources and Research &amp; Development departments would yield the greatest reduction in attrition per unit of effort, consistent with targeted retention strategy frameworks (Mitchell et al., 2001)</w:t>
      </w:r>
    </w:p>
    <w:p w14:paraId="4ED1731E"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17D281FF" w14:textId="77777777" w:rsidR="00724E30" w:rsidRPr="003864E0" w:rsidRDefault="00724E30" w:rsidP="00A344F6">
      <w:pPr>
        <w:pStyle w:val="Heading1"/>
        <w:rPr>
          <w:rFonts w:cs="Times New Roman"/>
        </w:rPr>
      </w:pPr>
      <w:bookmarkStart w:id="256" w:name="_Toc238676050"/>
      <w:r>
        <w:rPr>
          <w:rFonts w:cs="Times New Roman"/>
        </w:rPr>
        <w:lastRenderedPageBreak/>
        <w:t>5. Objective 3 — Work History and Tenure</w:t>
      </w:r>
      <w:bookmarkEnd w:id="256"/>
    </w:p>
    <w:p w14:paraId="6D29CCB9" w14:textId="77777777" w:rsidR="00AC75D8" w:rsidRPr="003864E0" w:rsidRDefault="00AC75D8" w:rsidP="00AC75D8">
      <w:pPr>
        <w:spacing w:line="360" w:lineRule="auto"/>
        <w:rPr>
          <w:rFonts w:ascii="Times New Roman" w:hAnsi="Times New Roman" w:cs="Times New Roman"/>
        </w:rPr>
      </w:pPr>
    </w:p>
    <w:p w14:paraId="779FD542" w14:textId="77777777" w:rsidR="00AC75D8" w:rsidRPr="003864E0" w:rsidRDefault="00AC75D8" w:rsidP="00AC75D8">
      <w:pPr>
        <w:spacing w:line="360" w:lineRule="auto"/>
        <w:rPr>
          <w:rFonts w:ascii="Times New Roman" w:hAnsi="Times New Roman" w:cs="Times New Roman"/>
        </w:rPr>
      </w:pPr>
      <w:r>
        <w:rPr>
          <w:rFonts w:ascii="Times New Roman" w:hAnsi="Times New Roman" w:cs="Times New Roman"/>
        </w:rPr>
        <w:t>Objective: To examine how work history variables such as years in the company, the recency of the promotion and the number of previous employers relate to employee attrition using the non-parametric statistics.</w:t>
      </w:r>
    </w:p>
    <w:p w14:paraId="49C52F26" w14:textId="77777777" w:rsidR="00AC75D8" w:rsidRPr="003864E0" w:rsidRDefault="00AC75D8" w:rsidP="00AC75D8">
      <w:pPr>
        <w:spacing w:line="360" w:lineRule="auto"/>
        <w:rPr>
          <w:rFonts w:ascii="Times New Roman" w:hAnsi="Times New Roman" w:cs="Times New Roman"/>
        </w:rPr>
      </w:pPr>
    </w:p>
    <w:p w14:paraId="543A147F" w14:textId="2CAEAD7B" w:rsidR="00EE4149" w:rsidRPr="003864E0" w:rsidRDefault="00AC75D8" w:rsidP="00AC75D8">
      <w:pPr>
        <w:spacing w:line="360" w:lineRule="auto"/>
        <w:rPr>
          <w:rFonts w:ascii="Times New Roman" w:hAnsi="Times New Roman" w:cs="Times New Roman"/>
        </w:rPr>
      </w:pPr>
      <w:r>
        <w:rPr>
          <w:rFonts w:ascii="Times New Roman" w:hAnsi="Times New Roman" w:cs="Times New Roman"/>
        </w:rPr>
        <w:t xml:space="preserve">Analysis 3-1 identifies when in their tenure employees are most likely to leave. Analysis 3-2 examines whether promotion stagnation drives departures specifically within that </w:t>
      </w:r>
      <w:r>
        <w:rPr>
          <w:rFonts w:ascii="Times New Roman" w:hAnsi="Times New Roman" w:cs="Times New Roman"/>
          <w:b/>
          <w:bCs/>
        </w:rPr>
        <w:t>danger window</w:t>
      </w:r>
      <w:r>
        <w:rPr>
          <w:rFonts w:ascii="Times New Roman" w:hAnsi="Times New Roman" w:cs="Times New Roman"/>
        </w:rPr>
        <w:t>. Analysis 3-3 tests whether a job-hopping background further compounds the risk for employees who are already in the high-risk category identified by 3-2.</w:t>
      </w:r>
    </w:p>
    <w:p w14:paraId="53313ABB"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67F5D386" w14:textId="77777777" w:rsidR="00724E30" w:rsidRPr="003864E0" w:rsidRDefault="00724E30" w:rsidP="00C10426">
      <w:pPr>
        <w:pStyle w:val="Heading2"/>
        <w:ind w:right="210"/>
        <w:rPr>
          <w:rFonts w:cs="Times New Roman"/>
        </w:rPr>
      </w:pPr>
      <w:bookmarkStart w:id="257" w:name="_Toc238676051"/>
      <w:r>
        <w:rPr>
          <w:rFonts w:cs="Times New Roman"/>
        </w:rPr>
        <w:lastRenderedPageBreak/>
        <w:t>5.1 Analysis 3-1: Identifying the Danger Window</w:t>
      </w:r>
      <w:bookmarkEnd w:id="257"/>
    </w:p>
    <w:p w14:paraId="5CC0AC39" w14:textId="77777777" w:rsidR="00724E30" w:rsidRPr="003864E0" w:rsidRDefault="00724E30" w:rsidP="00C10426">
      <w:pPr>
        <w:pStyle w:val="Heading3"/>
        <w:ind w:right="210"/>
        <w:rPr>
          <w:rFonts w:cs="Times New Roman"/>
        </w:rPr>
      </w:pPr>
      <w:bookmarkStart w:id="258" w:name="_Toc238676052"/>
      <w:r>
        <w:rPr>
          <w:rFonts w:cs="Times New Roman"/>
        </w:rPr>
        <w:t>Analysis Technique</w:t>
      </w:r>
      <w:bookmarkEnd w:id="258"/>
    </w:p>
    <w:p w14:paraId="17E4D937" w14:textId="3E61D502" w:rsidR="00A344F6" w:rsidRPr="003864E0" w:rsidRDefault="00AC75D8" w:rsidP="00A344F6">
      <w:pPr>
        <w:rPr>
          <w:rFonts w:ascii="Times New Roman" w:hAnsi="Times New Roman" w:cs="Times New Roman"/>
        </w:rPr>
      </w:pPr>
      <w:r>
        <w:rPr>
          <w:rFonts w:ascii="Times New Roman" w:hAnsi="Times New Roman" w:cs="Times New Roman"/>
        </w:rPr>
        <w:t xml:space="preserve">A density plot of </w:t>
      </w:r>
      <w:r>
        <w:rPr>
          <w:rFonts w:ascii="Times New Roman" w:hAnsi="Times New Roman" w:cs="Times New Roman"/>
          <w:b/>
          <w:bCs/>
        </w:rPr>
        <w:t>YearsAtCompany</w:t>
      </w:r>
      <w:r>
        <w:rPr>
          <w:rFonts w:ascii="Times New Roman" w:hAnsi="Times New Roman" w:cs="Times New Roman"/>
        </w:rPr>
        <w:t xml:space="preserve"> was produced for leavers and stayers separately, with dashed vertical lines indicating group medians and a shaded rectangle highlighting the hypothesised </w:t>
      </w:r>
      <w:r>
        <w:rPr>
          <w:rFonts w:ascii="Times New Roman" w:hAnsi="Times New Roman" w:cs="Times New Roman"/>
          <w:b/>
          <w:bCs/>
        </w:rPr>
        <w:t>danger window</w:t>
      </w:r>
      <w:r>
        <w:rPr>
          <w:rFonts w:ascii="Times New Roman" w:hAnsi="Times New Roman" w:cs="Times New Roman"/>
        </w:rPr>
        <w:t xml:space="preserve"> of 0-3 years. Density plots were chosen over histograms for their smoothed representation, which is less sensitive to bin choice and more effective for overlaid group comparisons (Silverman, 1986). The inferential test used was </w:t>
      </w:r>
      <w:r>
        <w:rPr>
          <w:rFonts w:ascii="Times New Roman" w:hAnsi="Times New Roman" w:cs="Times New Roman"/>
          <w:b/>
          <w:bCs/>
        </w:rPr>
        <w:t>Spearman</w:t>
      </w:r>
      <w:r>
        <w:rPr>
          <w:rFonts w:ascii="Times New Roman" w:hAnsi="Times New Roman" w:cs="Times New Roman"/>
        </w:rPr>
        <w:t xml:space="preserve">’s rank correlation coefficient as it does not assume normality and is acceptable for the right-skewed </w:t>
      </w:r>
      <w:r>
        <w:rPr>
          <w:rFonts w:ascii="Times New Roman" w:hAnsi="Times New Roman" w:cs="Times New Roman"/>
          <w:b/>
          <w:bCs/>
        </w:rPr>
        <w:t>YearsAtCompany</w:t>
      </w:r>
      <w:r>
        <w:rPr>
          <w:rFonts w:ascii="Times New Roman" w:hAnsi="Times New Roman" w:cs="Times New Roman"/>
        </w:rPr>
        <w:t xml:space="preserve"> variable and the binary-encoded Attrition outcome (Conover, 1999).</w:t>
      </w:r>
    </w:p>
    <w:p w14:paraId="38A9AECB" w14:textId="77777777" w:rsidR="00AC75D8" w:rsidRPr="003864E0" w:rsidRDefault="00AC75D8" w:rsidP="00AC75D8">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AC75D8" w:rsidRPr="003864E0" w14:paraId="23A97A29" w14:textId="77777777" w:rsidTr="00EC4190">
        <w:tc>
          <w:tcPr>
            <w:tcW w:w="8296" w:type="dxa"/>
          </w:tcPr>
          <w:p w14:paraId="60A38327" w14:textId="5F3BC1A3" w:rsidR="00AC75D8" w:rsidRPr="003864E0" w:rsidRDefault="00AC75D8" w:rsidP="00A41E51">
            <w:pPr>
              <w:pStyle w:val="Subtitle"/>
            </w:pPr>
            <w:bookmarkStart w:id="259" w:name="_Toc230630194"/>
            <w:bookmarkStart w:id="260" w:name="_Toc230685405"/>
            <w:bookmarkStart w:id="261" w:name="_Toc230690285"/>
            <w:bookmarkStart w:id="262" w:name="_Toc230983657"/>
            <w:bookmarkStart w:id="263" w:name="_Toc230986240"/>
            <w:bookmarkStart w:id="264" w:name="_Toc230991026"/>
            <w:bookmarkStart w:id="265" w:name="_Toc230991108"/>
            <w:r>
              <w:t xml:space="preserve">Figure </w:t>
            </w:r>
            <w:r w:rsidR="007A0DE9">
              <w:rPr>
                <w:rFonts w:hint="eastAsia"/>
              </w:rPr>
              <w:t>47</w:t>
            </w:r>
            <w:r>
              <w:t xml:space="preserve">: Analysis 3-1 — </w:t>
            </w:r>
            <w:r>
              <w:rPr>
                <w:b/>
                <w:bCs/>
              </w:rPr>
              <w:t>Danger Window</w:t>
            </w:r>
            <w:r>
              <w:t xml:space="preserve"> Density Plot Code Snippet (Lines 627–652)</w:t>
            </w:r>
            <w:bookmarkEnd w:id="259"/>
            <w:bookmarkEnd w:id="260"/>
            <w:bookmarkEnd w:id="261"/>
            <w:bookmarkEnd w:id="262"/>
            <w:bookmarkEnd w:id="263"/>
            <w:bookmarkEnd w:id="264"/>
            <w:bookmarkEnd w:id="265"/>
            <w:r>
              <w:t xml:space="preserve">   </w:t>
            </w:r>
          </w:p>
          <w:p w14:paraId="0D201A9C" w14:textId="78D3B81F" w:rsidR="00AC75D8" w:rsidRPr="003864E0" w:rsidRDefault="00577A2E" w:rsidP="00577A2E">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6E80AFA" wp14:editId="14329BA2">
                  <wp:extent cx="4702053" cy="2400300"/>
                  <wp:effectExtent l="0" t="0" r="3810" b="0"/>
                  <wp:docPr id="730555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55565" name=""/>
                          <pic:cNvPicPr/>
                        </pic:nvPicPr>
                        <pic:blipFill rotWithShape="1">
                          <a:blip r:embed="rId63"/>
                          <a:srcRect r="23609"/>
                          <a:stretch/>
                        </pic:blipFill>
                        <pic:spPr bwMode="auto">
                          <a:xfrm>
                            <a:off x="0" y="0"/>
                            <a:ext cx="4718287" cy="240858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C0462B" w14:textId="77777777" w:rsidR="00AC75D8" w:rsidRPr="003864E0" w:rsidRDefault="00AC75D8" w:rsidP="00AC75D8">
      <w:pPr>
        <w:spacing w:line="360" w:lineRule="auto"/>
        <w:rPr>
          <w:rFonts w:ascii="Times New Roman" w:hAnsi="Times New Roman" w:cs="Times New Roman"/>
        </w:rPr>
      </w:pPr>
    </w:p>
    <w:p w14:paraId="6650C034" w14:textId="77777777" w:rsidR="00AC75D8" w:rsidRPr="003864E0" w:rsidRDefault="00AC75D8" w:rsidP="00AC75D8">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AC75D8" w:rsidRPr="003864E0" w14:paraId="73BB3D27" w14:textId="77777777" w:rsidTr="00EC4190">
        <w:tc>
          <w:tcPr>
            <w:tcW w:w="8296" w:type="dxa"/>
          </w:tcPr>
          <w:p w14:paraId="42EA69E6" w14:textId="20641FE0" w:rsidR="00AC75D8" w:rsidRPr="003864E0" w:rsidRDefault="00AC75D8" w:rsidP="00A41E51">
            <w:pPr>
              <w:pStyle w:val="Subtitle"/>
            </w:pPr>
            <w:bookmarkStart w:id="266" w:name="_Toc230630195"/>
            <w:bookmarkStart w:id="267" w:name="_Toc230685406"/>
            <w:bookmarkStart w:id="268" w:name="_Toc230690286"/>
            <w:bookmarkStart w:id="269" w:name="_Toc230983658"/>
            <w:bookmarkStart w:id="270" w:name="_Toc230986241"/>
            <w:bookmarkStart w:id="271" w:name="_Toc230991027"/>
            <w:bookmarkStart w:id="272" w:name="_Toc230991109"/>
            <w:r>
              <w:t xml:space="preserve">Figure </w:t>
            </w:r>
            <w:r w:rsidR="007A0DE9">
              <w:rPr>
                <w:rFonts w:hint="eastAsia"/>
              </w:rPr>
              <w:t>48</w:t>
            </w:r>
            <w:r>
              <w:t xml:space="preserve">: Analysis 3-1 — Density Plot with </w:t>
            </w:r>
            <w:r>
              <w:rPr>
                <w:b/>
                <w:bCs/>
              </w:rPr>
              <w:t>Danger Window</w:t>
            </w:r>
            <w:r>
              <w:t xml:space="preserve"> Annotation (p3_1 Output)</w:t>
            </w:r>
            <w:bookmarkEnd w:id="266"/>
            <w:bookmarkEnd w:id="267"/>
            <w:bookmarkEnd w:id="268"/>
            <w:bookmarkEnd w:id="269"/>
            <w:bookmarkEnd w:id="270"/>
            <w:bookmarkEnd w:id="271"/>
            <w:bookmarkEnd w:id="272"/>
          </w:p>
          <w:p w14:paraId="35ED82AF" w14:textId="117DADB5" w:rsidR="00AC75D8" w:rsidRPr="003864E0" w:rsidRDefault="00A85741"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BD07949" wp14:editId="21BAFB6C">
                  <wp:extent cx="4680000" cy="2940636"/>
                  <wp:effectExtent l="0" t="0" r="6350" b="0"/>
                  <wp:docPr id="322278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80000" cy="2940636"/>
                          </a:xfrm>
                          <a:prstGeom prst="rect">
                            <a:avLst/>
                          </a:prstGeom>
                          <a:noFill/>
                          <a:ln>
                            <a:noFill/>
                          </a:ln>
                        </pic:spPr>
                      </pic:pic>
                    </a:graphicData>
                  </a:graphic>
                </wp:inline>
              </w:drawing>
            </w:r>
          </w:p>
        </w:tc>
      </w:tr>
    </w:tbl>
    <w:p w14:paraId="5671D4E6" w14:textId="77777777" w:rsidR="00AC75D8" w:rsidRPr="003864E0" w:rsidRDefault="00AC75D8" w:rsidP="00AC75D8">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AC75D8" w:rsidRPr="003864E0" w14:paraId="0D6BFDA8" w14:textId="77777777" w:rsidTr="00EC4190">
        <w:tc>
          <w:tcPr>
            <w:tcW w:w="8296" w:type="dxa"/>
          </w:tcPr>
          <w:p w14:paraId="6801729D" w14:textId="4258B48E" w:rsidR="00AC75D8" w:rsidRPr="003864E0" w:rsidRDefault="00AC75D8" w:rsidP="00A41E51">
            <w:pPr>
              <w:pStyle w:val="Subtitle"/>
            </w:pPr>
            <w:bookmarkStart w:id="273" w:name="_Toc230630196"/>
            <w:bookmarkStart w:id="274" w:name="_Toc230685407"/>
            <w:bookmarkStart w:id="275" w:name="_Toc230690287"/>
            <w:bookmarkStart w:id="276" w:name="_Toc230983659"/>
            <w:bookmarkStart w:id="277" w:name="_Toc230986242"/>
            <w:bookmarkStart w:id="278" w:name="_Toc230991028"/>
            <w:bookmarkStart w:id="279" w:name="_Toc230991110"/>
            <w:r>
              <w:t xml:space="preserve">Figure </w:t>
            </w:r>
            <w:r w:rsidR="007A0DE9">
              <w:rPr>
                <w:rFonts w:hint="eastAsia"/>
              </w:rPr>
              <w:t>49</w:t>
            </w:r>
            <w:r>
              <w:t xml:space="preserve">: Analysis 3-1 — </w:t>
            </w:r>
            <w:r>
              <w:rPr>
                <w:b/>
                <w:bCs/>
              </w:rPr>
              <w:t>Spearman</w:t>
            </w:r>
            <w:r>
              <w:t xml:space="preserve"> Correlation Console Output (Lines 650–652)</w:t>
            </w:r>
            <w:bookmarkEnd w:id="273"/>
            <w:bookmarkEnd w:id="274"/>
            <w:bookmarkEnd w:id="275"/>
            <w:bookmarkEnd w:id="276"/>
            <w:bookmarkEnd w:id="277"/>
            <w:bookmarkEnd w:id="278"/>
            <w:bookmarkEnd w:id="279"/>
            <w:r>
              <w:t xml:space="preserve"> </w:t>
            </w:r>
          </w:p>
          <w:p w14:paraId="1A96E2EE" w14:textId="0D5D80E4" w:rsidR="00AC75D8" w:rsidRPr="003864E0" w:rsidRDefault="005F0629"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726504B" wp14:editId="2AB19D08">
                  <wp:extent cx="5132748" cy="279400"/>
                  <wp:effectExtent l="0" t="0" r="0" b="6350"/>
                  <wp:docPr id="1976522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22649" name=""/>
                          <pic:cNvPicPr/>
                        </pic:nvPicPr>
                        <pic:blipFill rotWithShape="1">
                          <a:blip r:embed="rId65"/>
                          <a:srcRect t="1" r="21926" b="-1"/>
                          <a:stretch/>
                        </pic:blipFill>
                        <pic:spPr bwMode="auto">
                          <a:xfrm>
                            <a:off x="0" y="0"/>
                            <a:ext cx="5173511" cy="281619"/>
                          </a:xfrm>
                          <a:prstGeom prst="rect">
                            <a:avLst/>
                          </a:prstGeom>
                          <a:ln>
                            <a:noFill/>
                          </a:ln>
                          <a:extLst>
                            <a:ext uri="{53640926-AAD7-44D8-BBD7-CCE9431645EC}">
                              <a14:shadowObscured xmlns:a14="http://schemas.microsoft.com/office/drawing/2010/main"/>
                            </a:ext>
                          </a:extLst>
                        </pic:spPr>
                      </pic:pic>
                    </a:graphicData>
                  </a:graphic>
                </wp:inline>
              </w:drawing>
            </w:r>
          </w:p>
          <w:p w14:paraId="298C7B89" w14:textId="2D9CF2B9" w:rsidR="00AC75D8" w:rsidRPr="003864E0" w:rsidRDefault="00E5600C"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91865E4" wp14:editId="6C659C90">
                  <wp:extent cx="5151863" cy="1676400"/>
                  <wp:effectExtent l="0" t="0" r="0" b="0"/>
                  <wp:docPr id="950463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63916" name=""/>
                          <pic:cNvPicPr/>
                        </pic:nvPicPr>
                        <pic:blipFill rotWithShape="1">
                          <a:blip r:embed="rId66"/>
                          <a:srcRect r="31588"/>
                          <a:stretch/>
                        </pic:blipFill>
                        <pic:spPr bwMode="auto">
                          <a:xfrm>
                            <a:off x="0" y="0"/>
                            <a:ext cx="5160635" cy="1679254"/>
                          </a:xfrm>
                          <a:prstGeom prst="rect">
                            <a:avLst/>
                          </a:prstGeom>
                          <a:ln>
                            <a:noFill/>
                          </a:ln>
                          <a:extLst>
                            <a:ext uri="{53640926-AAD7-44D8-BBD7-CCE9431645EC}">
                              <a14:shadowObscured xmlns:a14="http://schemas.microsoft.com/office/drawing/2010/main"/>
                            </a:ext>
                          </a:extLst>
                        </pic:spPr>
                      </pic:pic>
                    </a:graphicData>
                  </a:graphic>
                </wp:inline>
              </w:drawing>
            </w:r>
          </w:p>
        </w:tc>
      </w:tr>
    </w:tbl>
    <w:p w14:paraId="02EEC311" w14:textId="77777777" w:rsidR="00AC75D8" w:rsidRPr="003864E0" w:rsidRDefault="00AC75D8" w:rsidP="00AC75D8">
      <w:pPr>
        <w:spacing w:line="360" w:lineRule="auto"/>
        <w:rPr>
          <w:rFonts w:ascii="Times New Roman" w:hAnsi="Times New Roman" w:cs="Times New Roman"/>
        </w:rPr>
      </w:pPr>
    </w:p>
    <w:p w14:paraId="03BE0A6B" w14:textId="77777777" w:rsidR="00AC75D8" w:rsidRPr="003864E0" w:rsidRDefault="00AC75D8" w:rsidP="00A344F6">
      <w:pPr>
        <w:rPr>
          <w:rFonts w:ascii="Times New Roman" w:hAnsi="Times New Roman" w:cs="Times New Roman"/>
        </w:rPr>
      </w:pPr>
    </w:p>
    <w:p w14:paraId="6D747DB5" w14:textId="77777777" w:rsidR="00AC75D8" w:rsidRPr="003864E0" w:rsidRDefault="00AC75D8" w:rsidP="00A344F6">
      <w:pPr>
        <w:rPr>
          <w:rFonts w:ascii="Times New Roman" w:hAnsi="Times New Roman" w:cs="Times New Roman"/>
        </w:rPr>
      </w:pPr>
    </w:p>
    <w:p w14:paraId="0771F079" w14:textId="572DECDE" w:rsidR="00724E30" w:rsidRPr="003864E0" w:rsidRDefault="00724E30" w:rsidP="00C10426">
      <w:pPr>
        <w:pStyle w:val="Heading3"/>
        <w:ind w:right="210"/>
        <w:rPr>
          <w:rFonts w:cs="Times New Roman"/>
        </w:rPr>
      </w:pPr>
      <w:bookmarkStart w:id="280" w:name="_Toc238676053"/>
      <w:r>
        <w:rPr>
          <w:rFonts w:cs="Times New Roman"/>
        </w:rPr>
        <w:t>Findings</w:t>
      </w:r>
      <w:bookmarkEnd w:id="280"/>
    </w:p>
    <w:p w14:paraId="22A6F5AC" w14:textId="2528D64B" w:rsidR="00EE4149" w:rsidRPr="003864E0" w:rsidRDefault="00AC75D8" w:rsidP="00EE4149">
      <w:pPr>
        <w:spacing w:line="360" w:lineRule="auto"/>
        <w:rPr>
          <w:rFonts w:ascii="Times New Roman" w:hAnsi="Times New Roman" w:cs="Times New Roman"/>
        </w:rPr>
      </w:pPr>
      <w:r>
        <w:rPr>
          <w:rFonts w:ascii="Times New Roman" w:hAnsi="Times New Roman" w:cs="Times New Roman"/>
        </w:rPr>
        <w:t xml:space="preserve">A density plot demonstrates a distinct peak in the distribution of leavers in the first 3 years of tenure, whereas the distribution of stayers is more uniformly distributed across the tenure spectrum. There is a </w:t>
      </w:r>
      <w:r>
        <w:rPr>
          <w:rFonts w:ascii="Times New Roman" w:hAnsi="Times New Roman" w:cs="Times New Roman"/>
          <w:b/>
          <w:bCs/>
        </w:rPr>
        <w:t>statistically significant</w:t>
      </w:r>
      <w:r>
        <w:rPr>
          <w:rFonts w:ascii="Times New Roman" w:hAnsi="Times New Roman" w:cs="Times New Roman"/>
        </w:rPr>
        <w:t xml:space="preserve"> negative </w:t>
      </w:r>
      <w:r>
        <w:rPr>
          <w:rFonts w:ascii="Times New Roman" w:hAnsi="Times New Roman" w:cs="Times New Roman"/>
          <w:b/>
          <w:bCs/>
        </w:rPr>
        <w:t>Spearman</w:t>
      </w:r>
      <w:r>
        <w:rPr>
          <w:rFonts w:ascii="Times New Roman" w:hAnsi="Times New Roman" w:cs="Times New Roman"/>
        </w:rPr>
        <w:t xml:space="preserve"> correlation (rs about -0.20, </w:t>
      </w:r>
      <w:r>
        <w:rPr>
          <w:rFonts w:ascii="Times New Roman" w:hAnsi="Times New Roman" w:cs="Times New Roman"/>
          <w:b/>
          <w:bCs/>
        </w:rPr>
        <w:t>p &lt; 0.001</w:t>
      </w:r>
      <w:r>
        <w:rPr>
          <w:rFonts w:ascii="Times New Roman" w:hAnsi="Times New Roman" w:cs="Times New Roman"/>
        </w:rPr>
        <w:t>) which confirms that employees with shorter tenure are much more likely to have departed the business. This risk window is equivalent to the reality shock phenomenon, as described in the literature on organisational entry, in which new staff suffer a mis-match between expectations and the actual working conditions that might prompt early leave decisions (Wanous, 1992; Saks &amp; Gruman, 2018).</w:t>
      </w:r>
    </w:p>
    <w:p w14:paraId="7A2B83E0"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0DB9FA57" w14:textId="77777777" w:rsidR="00724E30" w:rsidRPr="003864E0" w:rsidRDefault="00724E30" w:rsidP="00C10426">
      <w:pPr>
        <w:pStyle w:val="Heading2"/>
        <w:ind w:right="210"/>
        <w:rPr>
          <w:rFonts w:cs="Times New Roman"/>
        </w:rPr>
      </w:pPr>
      <w:bookmarkStart w:id="281" w:name="_Toc238676054"/>
      <w:r>
        <w:rPr>
          <w:rFonts w:cs="Times New Roman"/>
        </w:rPr>
        <w:lastRenderedPageBreak/>
        <w:t>5.2 Analysis 3-2: Promotion Stagnation Within the Danger Window</w:t>
      </w:r>
      <w:bookmarkEnd w:id="281"/>
    </w:p>
    <w:p w14:paraId="32C58411" w14:textId="77777777" w:rsidR="00724E30" w:rsidRPr="003864E0" w:rsidRDefault="00724E30" w:rsidP="00C10426">
      <w:pPr>
        <w:pStyle w:val="Heading3"/>
        <w:ind w:right="210"/>
        <w:rPr>
          <w:rFonts w:cs="Times New Roman"/>
        </w:rPr>
      </w:pPr>
      <w:bookmarkStart w:id="282" w:name="_Toc238676055"/>
      <w:r>
        <w:rPr>
          <w:rFonts w:cs="Times New Roman"/>
        </w:rPr>
        <w:t>Analysis Technique</w:t>
      </w:r>
      <w:bookmarkEnd w:id="282"/>
    </w:p>
    <w:p w14:paraId="5E685D4F" w14:textId="1F4EB516" w:rsidR="00724E30" w:rsidRPr="003864E0" w:rsidRDefault="00AC75D8" w:rsidP="00724E30">
      <w:pPr>
        <w:spacing w:line="360" w:lineRule="auto"/>
        <w:rPr>
          <w:rFonts w:ascii="Times New Roman" w:hAnsi="Times New Roman" w:cs="Times New Roman"/>
        </w:rPr>
      </w:pPr>
      <w:r>
        <w:rPr>
          <w:rFonts w:ascii="Times New Roman" w:hAnsi="Times New Roman" w:cs="Times New Roman"/>
        </w:rPr>
        <w:t xml:space="preserve">A stacked proportion bar chart was produced with YearsSinceLastPromotion on the x-axis, faceted by </w:t>
      </w:r>
      <w:r>
        <w:rPr>
          <w:rFonts w:ascii="Times New Roman" w:hAnsi="Times New Roman" w:cs="Times New Roman"/>
          <w:b/>
          <w:bCs/>
        </w:rPr>
        <w:t>TenureWindow</w:t>
      </w:r>
      <w:r>
        <w:rPr>
          <w:rFonts w:ascii="Times New Roman" w:hAnsi="Times New Roman" w:cs="Times New Roman"/>
        </w:rPr>
        <w:t xml:space="preserve"> (Early &lt;= 3 years vs Established &gt; 3 years). This design enables simultaneous visual comparison of the promotion-attrition relationship inside and outside the </w:t>
      </w:r>
      <w:r>
        <w:rPr>
          <w:rFonts w:ascii="Times New Roman" w:hAnsi="Times New Roman" w:cs="Times New Roman"/>
          <w:b/>
          <w:bCs/>
        </w:rPr>
        <w:t>danger window</w:t>
      </w:r>
      <w:r>
        <w:rPr>
          <w:rFonts w:ascii="Times New Roman" w:hAnsi="Times New Roman" w:cs="Times New Roman"/>
        </w:rPr>
        <w:t xml:space="preserve">, testing whether promotion stagnation is a specific driver of early departures or a universal pattern across all tenure stages. Two non-parametric tests were applied: a </w:t>
      </w:r>
      <w:r>
        <w:rPr>
          <w:rFonts w:ascii="Times New Roman" w:hAnsi="Times New Roman" w:cs="Times New Roman"/>
          <w:b/>
          <w:bCs/>
        </w:rPr>
        <w:t>Kruskal-Wallis</w:t>
      </w:r>
      <w:r>
        <w:rPr>
          <w:rFonts w:ascii="Times New Roman" w:hAnsi="Times New Roman" w:cs="Times New Roman"/>
        </w:rPr>
        <w:t xml:space="preserve"> H test to assess whether the distribution of YearsSinceLastPromotion differed significantly between leavers and stayers within the </w:t>
      </w:r>
      <w:r>
        <w:rPr>
          <w:rFonts w:ascii="Times New Roman" w:hAnsi="Times New Roman" w:cs="Times New Roman"/>
          <w:b/>
          <w:bCs/>
        </w:rPr>
        <w:t>danger window</w:t>
      </w:r>
      <w:r>
        <w:rPr>
          <w:rFonts w:ascii="Times New Roman" w:hAnsi="Times New Roman" w:cs="Times New Roman"/>
        </w:rPr>
        <w:t xml:space="preserve">, and a </w:t>
      </w:r>
      <w:r>
        <w:rPr>
          <w:rFonts w:ascii="Times New Roman" w:hAnsi="Times New Roman" w:cs="Times New Roman"/>
          <w:b/>
          <w:bCs/>
        </w:rPr>
        <w:t>Wilcoxon</w:t>
      </w:r>
      <w:r>
        <w:rPr>
          <w:rFonts w:ascii="Times New Roman" w:hAnsi="Times New Roman" w:cs="Times New Roman"/>
        </w:rPr>
        <w:t xml:space="preserve"> rank-sum test (</w:t>
      </w:r>
      <w:r>
        <w:rPr>
          <w:rFonts w:ascii="Times New Roman" w:hAnsi="Times New Roman" w:cs="Times New Roman"/>
          <w:b/>
          <w:bCs/>
        </w:rPr>
        <w:t>Mann-Whitney</w:t>
      </w:r>
      <w:r>
        <w:rPr>
          <w:rFonts w:ascii="Times New Roman" w:hAnsi="Times New Roman" w:cs="Times New Roman"/>
        </w:rPr>
        <w:t xml:space="preserve"> U) as a post-hoc measure reporting group medians to quantify the magnitude of the difference (Hollander et al., 2014).</w:t>
      </w:r>
    </w:p>
    <w:p w14:paraId="16421EC1" w14:textId="77777777" w:rsidR="00AC75D8" w:rsidRPr="003864E0" w:rsidRDefault="00AC75D8" w:rsidP="00AC75D8">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AC75D8" w:rsidRPr="003864E0" w14:paraId="2F010D44" w14:textId="77777777" w:rsidTr="00EC4190">
        <w:tc>
          <w:tcPr>
            <w:tcW w:w="8296" w:type="dxa"/>
          </w:tcPr>
          <w:p w14:paraId="01A28C56" w14:textId="52F17360" w:rsidR="00AC75D8" w:rsidRPr="003864E0" w:rsidRDefault="00AC75D8" w:rsidP="00A41E51">
            <w:pPr>
              <w:pStyle w:val="Subtitle"/>
            </w:pPr>
            <w:bookmarkStart w:id="283" w:name="_Toc230630197"/>
            <w:bookmarkStart w:id="284" w:name="_Toc230685408"/>
            <w:bookmarkStart w:id="285" w:name="_Toc230690288"/>
            <w:bookmarkStart w:id="286" w:name="_Toc230983660"/>
            <w:bookmarkStart w:id="287" w:name="_Toc230986243"/>
            <w:bookmarkStart w:id="288" w:name="_Toc230991029"/>
            <w:bookmarkStart w:id="289" w:name="_Toc230991111"/>
            <w:r>
              <w:t xml:space="preserve">Figure </w:t>
            </w:r>
            <w:r w:rsidR="007A0DE9">
              <w:rPr>
                <w:rFonts w:hint="eastAsia"/>
              </w:rPr>
              <w:t>50</w:t>
            </w:r>
            <w:r>
              <w:t>: Analysis 3-2 — Promotion Stagnation Code Snippet (Lines 654–678)</w:t>
            </w:r>
            <w:bookmarkEnd w:id="283"/>
            <w:bookmarkEnd w:id="284"/>
            <w:bookmarkEnd w:id="285"/>
            <w:bookmarkEnd w:id="286"/>
            <w:bookmarkEnd w:id="287"/>
            <w:bookmarkEnd w:id="288"/>
            <w:bookmarkEnd w:id="289"/>
            <w:r>
              <w:t xml:space="preserve">  </w:t>
            </w:r>
          </w:p>
          <w:p w14:paraId="53EE77E3" w14:textId="4248EBCB" w:rsidR="00AC75D8" w:rsidRPr="003864E0" w:rsidRDefault="000A51F2"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28AB526" wp14:editId="3353996A">
                  <wp:extent cx="4852308" cy="2101850"/>
                  <wp:effectExtent l="0" t="0" r="5715" b="0"/>
                  <wp:docPr id="315605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05755" name=""/>
                          <pic:cNvPicPr/>
                        </pic:nvPicPr>
                        <pic:blipFill rotWithShape="1">
                          <a:blip r:embed="rId67"/>
                          <a:srcRect r="19396"/>
                          <a:stretch/>
                        </pic:blipFill>
                        <pic:spPr bwMode="auto">
                          <a:xfrm>
                            <a:off x="0" y="0"/>
                            <a:ext cx="4859261" cy="2104862"/>
                          </a:xfrm>
                          <a:prstGeom prst="rect">
                            <a:avLst/>
                          </a:prstGeom>
                          <a:ln>
                            <a:noFill/>
                          </a:ln>
                          <a:extLst>
                            <a:ext uri="{53640926-AAD7-44D8-BBD7-CCE9431645EC}">
                              <a14:shadowObscured xmlns:a14="http://schemas.microsoft.com/office/drawing/2010/main"/>
                            </a:ext>
                          </a:extLst>
                        </pic:spPr>
                      </pic:pic>
                    </a:graphicData>
                  </a:graphic>
                </wp:inline>
              </w:drawing>
            </w:r>
          </w:p>
          <w:p w14:paraId="7E7A2597" w14:textId="77777777" w:rsidR="00AC75D8" w:rsidRPr="003864E0" w:rsidRDefault="00AC75D8" w:rsidP="00EC4190">
            <w:pPr>
              <w:spacing w:line="360" w:lineRule="auto"/>
              <w:jc w:val="center"/>
              <w:rPr>
                <w:rFonts w:ascii="Times New Roman" w:hAnsi="Times New Roman" w:cs="Times New Roman"/>
              </w:rPr>
            </w:pPr>
          </w:p>
        </w:tc>
      </w:tr>
    </w:tbl>
    <w:p w14:paraId="5666A379" w14:textId="77777777" w:rsidR="00AC75D8" w:rsidRPr="003864E0" w:rsidRDefault="00AC75D8" w:rsidP="00AC75D8">
      <w:pPr>
        <w:spacing w:line="360" w:lineRule="auto"/>
        <w:rPr>
          <w:rFonts w:ascii="Times New Roman" w:hAnsi="Times New Roman" w:cs="Times New Roman"/>
        </w:rPr>
      </w:pPr>
    </w:p>
    <w:p w14:paraId="0A7C4819" w14:textId="77777777" w:rsidR="00097F54" w:rsidRPr="003864E0" w:rsidRDefault="00097F54" w:rsidP="00097F54">
      <w:pPr>
        <w:spacing w:line="360" w:lineRule="auto"/>
        <w:rPr>
          <w:rFonts w:ascii="Times New Roman" w:hAnsi="Times New Roman" w:cs="Times New Roman"/>
        </w:rPr>
      </w:pPr>
    </w:p>
    <w:p w14:paraId="5CE695C3" w14:textId="77777777" w:rsidR="00097F54" w:rsidRPr="003864E0" w:rsidRDefault="00097F54" w:rsidP="00097F54">
      <w:pPr>
        <w:spacing w:line="360" w:lineRule="auto"/>
        <w:rPr>
          <w:rFonts w:ascii="Times New Roman" w:hAnsi="Times New Roman" w:cs="Times New Roman"/>
        </w:rPr>
      </w:pPr>
      <w:r>
        <w:rPr>
          <w:rFonts w:ascii="Times New Roman" w:hAnsi="Times New Roman" w:cs="Times New Roman"/>
        </w:rPr>
        <w:br w:type="page"/>
      </w:r>
    </w:p>
    <w:tbl>
      <w:tblPr>
        <w:tblStyle w:val="TableGrid"/>
        <w:tblW w:w="0" w:type="auto"/>
        <w:tblLook w:val="04A0" w:firstRow="1" w:lastRow="0" w:firstColumn="1" w:lastColumn="0" w:noHBand="0" w:noVBand="1"/>
      </w:tblPr>
      <w:tblGrid>
        <w:gridCol w:w="8296"/>
      </w:tblGrid>
      <w:tr w:rsidR="00AC75D8" w:rsidRPr="003864E0" w14:paraId="2CDECE40" w14:textId="77777777" w:rsidTr="00EC4190">
        <w:tc>
          <w:tcPr>
            <w:tcW w:w="8296" w:type="dxa"/>
          </w:tcPr>
          <w:p w14:paraId="48DDAACE" w14:textId="01C8EEA8" w:rsidR="00AC75D8" w:rsidRPr="003864E0" w:rsidRDefault="00AC75D8" w:rsidP="00A41E51">
            <w:pPr>
              <w:pStyle w:val="Subtitle"/>
            </w:pPr>
            <w:r>
              <w:lastRenderedPageBreak/>
              <w:t xml:space="preserve"> </w:t>
            </w:r>
            <w:bookmarkStart w:id="290" w:name="_Toc230630198"/>
            <w:bookmarkStart w:id="291" w:name="_Toc230685409"/>
            <w:bookmarkStart w:id="292" w:name="_Toc230690289"/>
            <w:bookmarkStart w:id="293" w:name="_Toc230983661"/>
            <w:bookmarkStart w:id="294" w:name="_Toc230986244"/>
            <w:bookmarkStart w:id="295" w:name="_Toc230991030"/>
            <w:bookmarkStart w:id="296" w:name="_Toc230991112"/>
            <w:r>
              <w:t xml:space="preserve">Figure </w:t>
            </w:r>
            <w:r w:rsidR="007A0DE9">
              <w:rPr>
                <w:rFonts w:hint="eastAsia"/>
              </w:rPr>
              <w:t>51</w:t>
            </w:r>
            <w:r>
              <w:t>: Analysis 3-2 — Stacked Proportion Bar Chart by Tenure Window (p3_2 Output)</w:t>
            </w:r>
            <w:bookmarkEnd w:id="290"/>
            <w:bookmarkEnd w:id="291"/>
            <w:bookmarkEnd w:id="292"/>
            <w:bookmarkEnd w:id="293"/>
            <w:bookmarkEnd w:id="294"/>
            <w:bookmarkEnd w:id="295"/>
            <w:bookmarkEnd w:id="296"/>
            <w:r>
              <w:t xml:space="preserve"> </w:t>
            </w:r>
          </w:p>
          <w:p w14:paraId="7AEE8E87" w14:textId="1DDB04F7" w:rsidR="00AC75D8" w:rsidRPr="003864E0" w:rsidRDefault="00A85741"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778953A" wp14:editId="5675C0BE">
                  <wp:extent cx="4013200" cy="2521659"/>
                  <wp:effectExtent l="0" t="0" r="6350" b="0"/>
                  <wp:docPr id="212357460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028703" cy="2531400"/>
                          </a:xfrm>
                          <a:prstGeom prst="rect">
                            <a:avLst/>
                          </a:prstGeom>
                          <a:noFill/>
                          <a:ln>
                            <a:noFill/>
                          </a:ln>
                        </pic:spPr>
                      </pic:pic>
                    </a:graphicData>
                  </a:graphic>
                </wp:inline>
              </w:drawing>
            </w:r>
          </w:p>
        </w:tc>
      </w:tr>
    </w:tbl>
    <w:p w14:paraId="2F45AE96" w14:textId="77777777" w:rsidR="00AC75D8" w:rsidRPr="00735EBF" w:rsidRDefault="00AC75D8" w:rsidP="00AC75D8">
      <w:pPr>
        <w:spacing w:line="360" w:lineRule="auto"/>
        <w:rPr>
          <w:rFonts w:ascii="Times New Roman" w:hAnsi="Times New Roman" w:cs="Times New Roman"/>
          <w:sz w:val="10"/>
          <w:szCs w:val="10"/>
        </w:rPr>
      </w:pPr>
    </w:p>
    <w:tbl>
      <w:tblPr>
        <w:tblStyle w:val="TableGrid"/>
        <w:tblW w:w="0" w:type="auto"/>
        <w:tblLook w:val="04A0" w:firstRow="1" w:lastRow="0" w:firstColumn="1" w:lastColumn="0" w:noHBand="0" w:noVBand="1"/>
      </w:tblPr>
      <w:tblGrid>
        <w:gridCol w:w="8296"/>
      </w:tblGrid>
      <w:tr w:rsidR="00AC75D8" w:rsidRPr="003864E0" w14:paraId="15148489" w14:textId="77777777" w:rsidTr="00EC4190">
        <w:tc>
          <w:tcPr>
            <w:tcW w:w="8296" w:type="dxa"/>
          </w:tcPr>
          <w:p w14:paraId="1F476BC3" w14:textId="03A211A3" w:rsidR="00AC75D8" w:rsidRPr="003864E0" w:rsidRDefault="00AC75D8" w:rsidP="00A41E51">
            <w:pPr>
              <w:pStyle w:val="Subtitle"/>
            </w:pPr>
            <w:bookmarkStart w:id="297" w:name="_Toc230630199"/>
            <w:bookmarkStart w:id="298" w:name="_Toc230685410"/>
            <w:bookmarkStart w:id="299" w:name="_Toc230690290"/>
            <w:bookmarkStart w:id="300" w:name="_Toc230983662"/>
            <w:bookmarkStart w:id="301" w:name="_Toc230986245"/>
            <w:bookmarkStart w:id="302" w:name="_Toc230991031"/>
            <w:bookmarkStart w:id="303" w:name="_Toc230991113"/>
            <w:r>
              <w:t xml:space="preserve">Figure </w:t>
            </w:r>
            <w:r w:rsidR="007A0DE9">
              <w:rPr>
                <w:rFonts w:hint="eastAsia"/>
              </w:rPr>
              <w:t>52</w:t>
            </w:r>
            <w:r>
              <w:t xml:space="preserve">: Analysis 3-2 — </w:t>
            </w:r>
            <w:r>
              <w:rPr>
                <w:b/>
                <w:bCs/>
              </w:rPr>
              <w:t>Kruskal-Wallis</w:t>
            </w:r>
            <w:r>
              <w:t xml:space="preserve"> and </w:t>
            </w:r>
            <w:r>
              <w:rPr>
                <w:b/>
                <w:bCs/>
              </w:rPr>
              <w:t>Wilcoxon</w:t>
            </w:r>
            <w:r>
              <w:t xml:space="preserve"> Console Outputs (Lines 672–678)</w:t>
            </w:r>
            <w:bookmarkEnd w:id="297"/>
            <w:bookmarkEnd w:id="298"/>
            <w:bookmarkEnd w:id="299"/>
            <w:bookmarkEnd w:id="300"/>
            <w:bookmarkEnd w:id="301"/>
            <w:bookmarkEnd w:id="302"/>
            <w:bookmarkEnd w:id="303"/>
          </w:p>
          <w:p w14:paraId="700E6788" w14:textId="3D03BD61" w:rsidR="000A51F2" w:rsidRPr="003864E0" w:rsidRDefault="000A51F2"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38513A5" wp14:editId="233CEA45">
                  <wp:extent cx="5048913" cy="615950"/>
                  <wp:effectExtent l="0" t="0" r="0" b="0"/>
                  <wp:docPr id="847025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25539" name=""/>
                          <pic:cNvPicPr/>
                        </pic:nvPicPr>
                        <pic:blipFill rotWithShape="1">
                          <a:blip r:embed="rId69"/>
                          <a:srcRect r="19768"/>
                          <a:stretch/>
                        </pic:blipFill>
                        <pic:spPr bwMode="auto">
                          <a:xfrm>
                            <a:off x="0" y="0"/>
                            <a:ext cx="5057782" cy="617032"/>
                          </a:xfrm>
                          <a:prstGeom prst="rect">
                            <a:avLst/>
                          </a:prstGeom>
                          <a:ln>
                            <a:noFill/>
                          </a:ln>
                          <a:extLst>
                            <a:ext uri="{53640926-AAD7-44D8-BBD7-CCE9431645EC}">
                              <a14:shadowObscured xmlns:a14="http://schemas.microsoft.com/office/drawing/2010/main"/>
                            </a:ext>
                          </a:extLst>
                        </pic:spPr>
                      </pic:pic>
                    </a:graphicData>
                  </a:graphic>
                </wp:inline>
              </w:drawing>
            </w:r>
          </w:p>
          <w:p w14:paraId="54532738" w14:textId="52A7E734" w:rsidR="00AC75D8" w:rsidRPr="003864E0" w:rsidRDefault="000A51F2" w:rsidP="000A51F2">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B0AE5BC" wp14:editId="0852D784">
                  <wp:extent cx="4968240" cy="2241550"/>
                  <wp:effectExtent l="0" t="0" r="3810" b="6350"/>
                  <wp:docPr id="1490478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78556" name=""/>
                          <pic:cNvPicPr/>
                        </pic:nvPicPr>
                        <pic:blipFill rotWithShape="1">
                          <a:blip r:embed="rId70"/>
                          <a:srcRect r="21549" b="5102"/>
                          <a:stretch/>
                        </pic:blipFill>
                        <pic:spPr bwMode="auto">
                          <a:xfrm>
                            <a:off x="0" y="0"/>
                            <a:ext cx="4982617" cy="22480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64D0976F" w14:textId="77777777" w:rsidR="00724E30" w:rsidRPr="003864E0" w:rsidRDefault="00724E30" w:rsidP="00A41E51">
      <w:pPr>
        <w:pStyle w:val="Heading3"/>
        <w:spacing w:before="240"/>
        <w:ind w:right="210"/>
        <w:rPr>
          <w:rFonts w:cs="Times New Roman"/>
        </w:rPr>
      </w:pPr>
      <w:bookmarkStart w:id="304" w:name="_Toc238676056"/>
      <w:r>
        <w:rPr>
          <w:rFonts w:cs="Times New Roman"/>
        </w:rPr>
        <w:t>Findings</w:t>
      </w:r>
      <w:bookmarkEnd w:id="304"/>
    </w:p>
    <w:p w14:paraId="2A04EF16" w14:textId="77F9E215" w:rsidR="00EE4149" w:rsidRPr="003864E0" w:rsidRDefault="00AC75D8" w:rsidP="00735EBF">
      <w:pPr>
        <w:spacing w:line="312" w:lineRule="auto"/>
        <w:rPr>
          <w:rFonts w:ascii="Times New Roman" w:hAnsi="Times New Roman" w:cs="Times New Roman"/>
        </w:rPr>
      </w:pPr>
      <w:r>
        <w:rPr>
          <w:rFonts w:ascii="Times New Roman" w:hAnsi="Times New Roman" w:cs="Times New Roman"/>
        </w:rPr>
        <w:t xml:space="preserve">In the </w:t>
      </w:r>
      <w:r>
        <w:rPr>
          <w:rFonts w:ascii="Times New Roman" w:hAnsi="Times New Roman" w:cs="Times New Roman"/>
          <w:b/>
          <w:bCs/>
        </w:rPr>
        <w:t>danger window</w:t>
      </w:r>
      <w:r>
        <w:rPr>
          <w:rFonts w:ascii="Times New Roman" w:hAnsi="Times New Roman" w:cs="Times New Roman"/>
        </w:rPr>
        <w:t xml:space="preserve">, the stacking percentage chart reveals the highest proportion of “Yes” among employees with 0-1 years from last promotion, indicating that employees who have been in this company for a short period of time and feel unrecognized are more likely to leave. The </w:t>
      </w:r>
      <w:r>
        <w:rPr>
          <w:rFonts w:ascii="Times New Roman" w:hAnsi="Times New Roman" w:cs="Times New Roman"/>
          <w:b/>
          <w:bCs/>
        </w:rPr>
        <w:t>Kruskal-Wallis</w:t>
      </w:r>
      <w:r>
        <w:rPr>
          <w:rFonts w:ascii="Times New Roman" w:hAnsi="Times New Roman" w:cs="Times New Roman"/>
        </w:rPr>
        <w:t xml:space="preserve"> test confirmed a </w:t>
      </w:r>
      <w:r>
        <w:rPr>
          <w:rFonts w:ascii="Times New Roman" w:hAnsi="Times New Roman" w:cs="Times New Roman"/>
          <w:b/>
          <w:bCs/>
        </w:rPr>
        <w:t>statistically significant</w:t>
      </w:r>
      <w:r>
        <w:rPr>
          <w:rFonts w:ascii="Times New Roman" w:hAnsi="Times New Roman" w:cs="Times New Roman"/>
        </w:rPr>
        <w:t xml:space="preserve"> difference in YearsSinceLastPromotion between leavers and stayers within the early-tenure group (</w:t>
      </w:r>
      <w:r>
        <w:rPr>
          <w:rFonts w:ascii="Times New Roman" w:hAnsi="Times New Roman" w:cs="Times New Roman"/>
          <w:b/>
          <w:bCs/>
        </w:rPr>
        <w:t>p &lt; 0.05</w:t>
      </w:r>
      <w:r>
        <w:rPr>
          <w:rFonts w:ascii="Times New Roman" w:hAnsi="Times New Roman" w:cs="Times New Roman"/>
        </w:rPr>
        <w:t xml:space="preserve">). The </w:t>
      </w:r>
      <w:r>
        <w:rPr>
          <w:rFonts w:ascii="Times New Roman" w:hAnsi="Times New Roman" w:cs="Times New Roman"/>
          <w:b/>
          <w:bCs/>
        </w:rPr>
        <w:t>Wilcoxon</w:t>
      </w:r>
      <w:r>
        <w:rPr>
          <w:rFonts w:ascii="Times New Roman" w:hAnsi="Times New Roman" w:cs="Times New Roman"/>
        </w:rPr>
        <w:t xml:space="preserve"> test revealed group medians that reinforce the visual finding. In contrast, the established-tenure panel shows a more uniform distribution, confirming that promotion recency is a more critical variable specifically in the early stages of employment.</w:t>
      </w:r>
    </w:p>
    <w:p w14:paraId="75E26C32" w14:textId="77777777" w:rsidR="00724E30" w:rsidRPr="003864E0" w:rsidRDefault="00724E30" w:rsidP="00C10426">
      <w:pPr>
        <w:pStyle w:val="Heading2"/>
        <w:ind w:right="210"/>
        <w:rPr>
          <w:rFonts w:cs="Times New Roman"/>
        </w:rPr>
      </w:pPr>
      <w:bookmarkStart w:id="305" w:name="_Toc238676057"/>
      <w:r>
        <w:rPr>
          <w:rFonts w:cs="Times New Roman"/>
        </w:rPr>
        <w:lastRenderedPageBreak/>
        <w:t>5.3 Analysis 3-3: Triple-Risk Profile — Promotion × Job-Hopping</w:t>
      </w:r>
      <w:bookmarkEnd w:id="305"/>
    </w:p>
    <w:p w14:paraId="0A5DBA98" w14:textId="77777777" w:rsidR="00724E30" w:rsidRPr="003864E0" w:rsidRDefault="00724E30" w:rsidP="00C10426">
      <w:pPr>
        <w:pStyle w:val="Heading3"/>
        <w:ind w:right="210"/>
        <w:rPr>
          <w:rFonts w:cs="Times New Roman"/>
        </w:rPr>
      </w:pPr>
      <w:bookmarkStart w:id="306" w:name="_Toc238676058"/>
      <w:r>
        <w:rPr>
          <w:rFonts w:cs="Times New Roman"/>
        </w:rPr>
        <w:t>Analysis Technique</w:t>
      </w:r>
      <w:bookmarkEnd w:id="306"/>
    </w:p>
    <w:p w14:paraId="48CC1995" w14:textId="603F92CF" w:rsidR="00724E30" w:rsidRPr="003864E0" w:rsidRDefault="00AC75D8" w:rsidP="00724E30">
      <w:pPr>
        <w:spacing w:line="360" w:lineRule="auto"/>
        <w:rPr>
          <w:rFonts w:ascii="Times New Roman" w:hAnsi="Times New Roman" w:cs="Times New Roman"/>
        </w:rPr>
      </w:pPr>
      <w:r>
        <w:rPr>
          <w:rFonts w:ascii="Times New Roman" w:hAnsi="Times New Roman" w:cs="Times New Roman"/>
        </w:rPr>
        <w:t xml:space="preserve">A heatmap was constructed for </w:t>
      </w:r>
      <w:r>
        <w:rPr>
          <w:rFonts w:ascii="Times New Roman" w:hAnsi="Times New Roman" w:cs="Times New Roman"/>
          <w:b/>
          <w:bCs/>
        </w:rPr>
        <w:t>danger window</w:t>
      </w:r>
      <w:r>
        <w:rPr>
          <w:rFonts w:ascii="Times New Roman" w:hAnsi="Times New Roman" w:cs="Times New Roman"/>
        </w:rPr>
        <w:t xml:space="preserve"> employees only, with PromoBand (Stagnant 0-1 years vs Some Recognition 2+ years) on the y-axis and HopGroup (0-1 Loyal, 2-3 Some, 4-5 Frequent, 6+ Serial) on the x-axis, with </w:t>
      </w:r>
      <w:r>
        <w:rPr>
          <w:rFonts w:ascii="Times New Roman" w:hAnsi="Times New Roman" w:cs="Times New Roman"/>
          <w:b/>
          <w:bCs/>
        </w:rPr>
        <w:t>attrition rate</w:t>
      </w:r>
      <w:r>
        <w:rPr>
          <w:rFonts w:ascii="Times New Roman" w:hAnsi="Times New Roman" w:cs="Times New Roman"/>
        </w:rPr>
        <w:t xml:space="preserve"> and sample size displayed in each cell. Filtering to the </w:t>
      </w:r>
      <w:r>
        <w:rPr>
          <w:rFonts w:ascii="Times New Roman" w:hAnsi="Times New Roman" w:cs="Times New Roman"/>
          <w:b/>
          <w:bCs/>
        </w:rPr>
        <w:t>danger window</w:t>
      </w:r>
      <w:r>
        <w:rPr>
          <w:rFonts w:ascii="Times New Roman" w:hAnsi="Times New Roman" w:cs="Times New Roman"/>
        </w:rPr>
        <w:t xml:space="preserve"> operationalises the 3-1 and 3-2 findings as analytical preconditions, ensuring this constitutes a genuine drill-down rather than a parallel analysis. A </w:t>
      </w:r>
      <w:r>
        <w:rPr>
          <w:rFonts w:ascii="Times New Roman" w:hAnsi="Times New Roman" w:cs="Times New Roman"/>
          <w:b/>
          <w:bCs/>
        </w:rPr>
        <w:t>Kruskal-Wallis</w:t>
      </w:r>
      <w:r>
        <w:rPr>
          <w:rFonts w:ascii="Times New Roman" w:hAnsi="Times New Roman" w:cs="Times New Roman"/>
        </w:rPr>
        <w:t xml:space="preserve"> test assessed NumCompaniesWorked versus Attrition within the stagnant promotion + early tenure sub-group, and a </w:t>
      </w:r>
      <w:r>
        <w:rPr>
          <w:rFonts w:ascii="Times New Roman" w:hAnsi="Times New Roman" w:cs="Times New Roman"/>
          <w:b/>
          <w:bCs/>
        </w:rPr>
        <w:t>Chi-square</w:t>
      </w:r>
      <w:r>
        <w:rPr>
          <w:rFonts w:ascii="Times New Roman" w:hAnsi="Times New Roman" w:cs="Times New Roman"/>
        </w:rPr>
        <w:t xml:space="preserve"> test examined the PromoBand-Attrition association across the full </w:t>
      </w:r>
      <w:r>
        <w:rPr>
          <w:rFonts w:ascii="Times New Roman" w:hAnsi="Times New Roman" w:cs="Times New Roman"/>
          <w:b/>
          <w:bCs/>
        </w:rPr>
        <w:t>danger window</w:t>
      </w:r>
      <w:r>
        <w:rPr>
          <w:rFonts w:ascii="Times New Roman" w:hAnsi="Times New Roman" w:cs="Times New Roman"/>
        </w:rPr>
        <w:t xml:space="preserve"> (Agresti, 2018; Corder &amp; Foreman, 2014).</w:t>
      </w:r>
    </w:p>
    <w:p w14:paraId="2A4CBF19" w14:textId="77777777" w:rsidR="00AC75D8" w:rsidRPr="003864E0" w:rsidRDefault="00AC75D8" w:rsidP="00AC75D8">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AC75D8" w:rsidRPr="003864E0" w14:paraId="5A4F1A90" w14:textId="77777777" w:rsidTr="00EC4190">
        <w:tc>
          <w:tcPr>
            <w:tcW w:w="8296" w:type="dxa"/>
          </w:tcPr>
          <w:p w14:paraId="5D4BDF99" w14:textId="48F7C525" w:rsidR="00AC75D8" w:rsidRPr="003864E0" w:rsidRDefault="00AC75D8" w:rsidP="00A41E51">
            <w:pPr>
              <w:pStyle w:val="Subtitle"/>
            </w:pPr>
            <w:bookmarkStart w:id="307" w:name="_Toc230630200"/>
            <w:bookmarkStart w:id="308" w:name="_Toc230685411"/>
            <w:bookmarkStart w:id="309" w:name="_Toc230690291"/>
            <w:bookmarkStart w:id="310" w:name="_Toc230983663"/>
            <w:bookmarkStart w:id="311" w:name="_Toc230986246"/>
            <w:bookmarkStart w:id="312" w:name="_Toc230991032"/>
            <w:bookmarkStart w:id="313" w:name="_Toc230991114"/>
            <w:r>
              <w:t xml:space="preserve">Figure </w:t>
            </w:r>
            <w:r w:rsidR="007A0DE9">
              <w:rPr>
                <w:rFonts w:hint="eastAsia"/>
              </w:rPr>
              <w:t>53</w:t>
            </w:r>
            <w:r>
              <w:t xml:space="preserve">: Analysis 3-3 — </w:t>
            </w:r>
            <w:r>
              <w:rPr>
                <w:b/>
                <w:bCs/>
              </w:rPr>
              <w:t>Triple-Risk</w:t>
            </w:r>
            <w:r>
              <w:t xml:space="preserve"> Heatmap Code Snippet (Lines 680–7738)</w:t>
            </w:r>
            <w:bookmarkEnd w:id="307"/>
            <w:bookmarkEnd w:id="308"/>
            <w:bookmarkEnd w:id="309"/>
            <w:bookmarkEnd w:id="310"/>
            <w:bookmarkEnd w:id="311"/>
            <w:bookmarkEnd w:id="312"/>
            <w:bookmarkEnd w:id="313"/>
            <w:r>
              <w:t xml:space="preserve"> </w:t>
            </w:r>
          </w:p>
          <w:p w14:paraId="42CDCF4B" w14:textId="10668451" w:rsidR="00AC75D8" w:rsidRPr="003864E0" w:rsidRDefault="000A51F2"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7EEE02E" wp14:editId="647B4AB9">
                  <wp:extent cx="5073135" cy="2025650"/>
                  <wp:effectExtent l="0" t="0" r="0" b="0"/>
                  <wp:docPr id="13512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252" name=""/>
                          <pic:cNvPicPr/>
                        </pic:nvPicPr>
                        <pic:blipFill rotWithShape="1">
                          <a:blip r:embed="rId71"/>
                          <a:srcRect r="23202"/>
                          <a:stretch/>
                        </pic:blipFill>
                        <pic:spPr bwMode="auto">
                          <a:xfrm>
                            <a:off x="0" y="0"/>
                            <a:ext cx="5083349" cy="2029728"/>
                          </a:xfrm>
                          <a:prstGeom prst="rect">
                            <a:avLst/>
                          </a:prstGeom>
                          <a:ln>
                            <a:noFill/>
                          </a:ln>
                          <a:extLst>
                            <a:ext uri="{53640926-AAD7-44D8-BBD7-CCE9431645EC}">
                              <a14:shadowObscured xmlns:a14="http://schemas.microsoft.com/office/drawing/2010/main"/>
                            </a:ext>
                          </a:extLst>
                        </pic:spPr>
                      </pic:pic>
                    </a:graphicData>
                  </a:graphic>
                </wp:inline>
              </w:drawing>
            </w:r>
          </w:p>
          <w:p w14:paraId="51A56942" w14:textId="77777777" w:rsidR="00AC75D8" w:rsidRPr="003864E0" w:rsidRDefault="000A51F2"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1AB3ADB" wp14:editId="007BD069">
                  <wp:extent cx="5029200" cy="1600200"/>
                  <wp:effectExtent l="0" t="0" r="0" b="0"/>
                  <wp:docPr id="592945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45972" name=""/>
                          <pic:cNvPicPr/>
                        </pic:nvPicPr>
                        <pic:blipFill rotWithShape="1">
                          <a:blip r:embed="rId72"/>
                          <a:srcRect r="20880"/>
                          <a:stretch/>
                        </pic:blipFill>
                        <pic:spPr bwMode="auto">
                          <a:xfrm>
                            <a:off x="0" y="0"/>
                            <a:ext cx="5041536" cy="1604125"/>
                          </a:xfrm>
                          <a:prstGeom prst="rect">
                            <a:avLst/>
                          </a:prstGeom>
                          <a:ln>
                            <a:noFill/>
                          </a:ln>
                          <a:extLst>
                            <a:ext uri="{53640926-AAD7-44D8-BBD7-CCE9431645EC}">
                              <a14:shadowObscured xmlns:a14="http://schemas.microsoft.com/office/drawing/2010/main"/>
                            </a:ext>
                          </a:extLst>
                        </pic:spPr>
                      </pic:pic>
                    </a:graphicData>
                  </a:graphic>
                </wp:inline>
              </w:drawing>
            </w:r>
          </w:p>
          <w:p w14:paraId="6C963A7F" w14:textId="3C62ED15" w:rsidR="000A51F2" w:rsidRPr="003864E0" w:rsidRDefault="000A51F2"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30435E1" wp14:editId="4C562F92">
                  <wp:extent cx="4974330" cy="1574800"/>
                  <wp:effectExtent l="0" t="0" r="0" b="6350"/>
                  <wp:docPr id="2029715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15626" name=""/>
                          <pic:cNvPicPr/>
                        </pic:nvPicPr>
                        <pic:blipFill rotWithShape="1">
                          <a:blip r:embed="rId73"/>
                          <a:srcRect r="16526"/>
                          <a:stretch/>
                        </pic:blipFill>
                        <pic:spPr bwMode="auto">
                          <a:xfrm>
                            <a:off x="0" y="0"/>
                            <a:ext cx="4983287" cy="157763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33D8C4F" w14:textId="77777777" w:rsidR="00097F54" w:rsidRPr="003864E0" w:rsidRDefault="00097F54" w:rsidP="00097F54">
      <w:pPr>
        <w:spacing w:line="360" w:lineRule="auto"/>
        <w:rPr>
          <w:rFonts w:ascii="Times New Roman" w:hAnsi="Times New Roman" w:cs="Times New Roman"/>
        </w:rPr>
      </w:pPr>
      <w:r>
        <w:rPr>
          <w:rFonts w:ascii="Times New Roman" w:hAnsi="Times New Roman" w:cs="Times New Roman"/>
        </w:rPr>
        <w:br w:type="page"/>
      </w:r>
    </w:p>
    <w:p w14:paraId="49247398" w14:textId="77777777" w:rsidR="00AC75D8" w:rsidRPr="003864E0" w:rsidRDefault="00AC75D8" w:rsidP="00AC75D8">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AC75D8" w:rsidRPr="003864E0" w14:paraId="7485B301" w14:textId="77777777" w:rsidTr="00EC4190">
        <w:tc>
          <w:tcPr>
            <w:tcW w:w="8296" w:type="dxa"/>
          </w:tcPr>
          <w:p w14:paraId="16737BB1" w14:textId="55E510AF" w:rsidR="00AC75D8" w:rsidRPr="003864E0" w:rsidRDefault="00AC75D8" w:rsidP="00A41E51">
            <w:pPr>
              <w:pStyle w:val="Subtitle"/>
            </w:pPr>
            <w:r>
              <w:t xml:space="preserve"> </w:t>
            </w:r>
            <w:bookmarkStart w:id="314" w:name="_Toc230630201"/>
            <w:bookmarkStart w:id="315" w:name="_Toc230685412"/>
            <w:bookmarkStart w:id="316" w:name="_Toc230690292"/>
            <w:bookmarkStart w:id="317" w:name="_Toc230983664"/>
            <w:bookmarkStart w:id="318" w:name="_Toc230986247"/>
            <w:bookmarkStart w:id="319" w:name="_Toc230991033"/>
            <w:bookmarkStart w:id="320" w:name="_Toc230991115"/>
            <w:r>
              <w:t xml:space="preserve">Figure </w:t>
            </w:r>
            <w:r w:rsidR="007A0DE9">
              <w:rPr>
                <w:rFonts w:hint="eastAsia"/>
              </w:rPr>
              <w:t>54</w:t>
            </w:r>
            <w:r>
              <w:t xml:space="preserve">: Analysis 3-3 — </w:t>
            </w:r>
            <w:r>
              <w:rPr>
                <w:b/>
                <w:bCs/>
              </w:rPr>
              <w:t>Triple-Risk</w:t>
            </w:r>
            <w:r>
              <w:t xml:space="preserve"> Heatmap Chart (p3_3 Output)</w:t>
            </w:r>
            <w:bookmarkEnd w:id="314"/>
            <w:bookmarkEnd w:id="315"/>
            <w:bookmarkEnd w:id="316"/>
            <w:bookmarkEnd w:id="317"/>
            <w:bookmarkEnd w:id="318"/>
            <w:bookmarkEnd w:id="319"/>
            <w:bookmarkEnd w:id="320"/>
            <w:r>
              <w:t xml:space="preserve"> </w:t>
            </w:r>
          </w:p>
          <w:p w14:paraId="675CF73C" w14:textId="11E35571" w:rsidR="00AC75D8" w:rsidRPr="003864E0" w:rsidRDefault="00A85741"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6D36CA4" wp14:editId="730308CE">
                  <wp:extent cx="4552950" cy="2860806"/>
                  <wp:effectExtent l="0" t="0" r="0" b="0"/>
                  <wp:docPr id="94799097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558369" cy="2864211"/>
                          </a:xfrm>
                          <a:prstGeom prst="rect">
                            <a:avLst/>
                          </a:prstGeom>
                          <a:noFill/>
                          <a:ln>
                            <a:noFill/>
                          </a:ln>
                        </pic:spPr>
                      </pic:pic>
                    </a:graphicData>
                  </a:graphic>
                </wp:inline>
              </w:drawing>
            </w:r>
          </w:p>
        </w:tc>
      </w:tr>
    </w:tbl>
    <w:p w14:paraId="1D66B6C6" w14:textId="77777777" w:rsidR="00AC75D8" w:rsidRPr="003864E0" w:rsidRDefault="00AC75D8" w:rsidP="00AC75D8">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AC75D8" w:rsidRPr="003864E0" w14:paraId="66F7BBA0" w14:textId="77777777" w:rsidTr="00EC4190">
        <w:tc>
          <w:tcPr>
            <w:tcW w:w="8296" w:type="dxa"/>
          </w:tcPr>
          <w:p w14:paraId="7938DDF5" w14:textId="1075832A" w:rsidR="00AC75D8" w:rsidRPr="003864E0" w:rsidRDefault="00AC75D8" w:rsidP="00A41E51">
            <w:pPr>
              <w:pStyle w:val="Subtitle"/>
            </w:pPr>
            <w:bookmarkStart w:id="321" w:name="_Toc230685413"/>
            <w:bookmarkStart w:id="322" w:name="_Toc230690293"/>
            <w:bookmarkStart w:id="323" w:name="_Toc230983665"/>
            <w:bookmarkStart w:id="324" w:name="_Toc230986248"/>
            <w:bookmarkStart w:id="325" w:name="_Toc230991034"/>
            <w:bookmarkStart w:id="326" w:name="_Toc230991116"/>
            <w:r>
              <w:t xml:space="preserve">Figure </w:t>
            </w:r>
            <w:r w:rsidR="007A0DE9">
              <w:rPr>
                <w:rFonts w:hint="eastAsia"/>
              </w:rPr>
              <w:t>55</w:t>
            </w:r>
            <w:r>
              <w:t xml:space="preserve">: Analysis 3-3 — </w:t>
            </w:r>
            <w:r>
              <w:rPr>
                <w:b/>
                <w:bCs/>
              </w:rPr>
              <w:t>Kruskal-Wallis</w:t>
            </w:r>
            <w:r>
              <w:t xml:space="preserve"> and </w:t>
            </w:r>
            <w:r>
              <w:rPr>
                <w:b/>
                <w:bCs/>
              </w:rPr>
              <w:t>Chi-square</w:t>
            </w:r>
            <w:r>
              <w:t xml:space="preserve"> Console Outputs (Lines 723–738)</w:t>
            </w:r>
            <w:bookmarkEnd w:id="321"/>
            <w:bookmarkEnd w:id="322"/>
            <w:bookmarkEnd w:id="323"/>
            <w:bookmarkEnd w:id="324"/>
            <w:bookmarkEnd w:id="325"/>
            <w:bookmarkEnd w:id="326"/>
          </w:p>
          <w:p w14:paraId="49ECD9C8" w14:textId="4673142F" w:rsidR="007D1EB8" w:rsidRPr="003864E0" w:rsidRDefault="007D1EB8"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7DA2671" wp14:editId="182FA490">
                  <wp:extent cx="4902200" cy="1369437"/>
                  <wp:effectExtent l="0" t="0" r="0" b="2540"/>
                  <wp:docPr id="1490060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60870" name=""/>
                          <pic:cNvPicPr/>
                        </pic:nvPicPr>
                        <pic:blipFill rotWithShape="1">
                          <a:blip r:embed="rId75"/>
                          <a:srcRect r="20441"/>
                          <a:stretch/>
                        </pic:blipFill>
                        <pic:spPr bwMode="auto">
                          <a:xfrm>
                            <a:off x="0" y="0"/>
                            <a:ext cx="4926151" cy="1376128"/>
                          </a:xfrm>
                          <a:prstGeom prst="rect">
                            <a:avLst/>
                          </a:prstGeom>
                          <a:ln>
                            <a:noFill/>
                          </a:ln>
                          <a:extLst>
                            <a:ext uri="{53640926-AAD7-44D8-BBD7-CCE9431645EC}">
                              <a14:shadowObscured xmlns:a14="http://schemas.microsoft.com/office/drawing/2010/main"/>
                            </a:ext>
                          </a:extLst>
                        </pic:spPr>
                      </pic:pic>
                    </a:graphicData>
                  </a:graphic>
                </wp:inline>
              </w:drawing>
            </w:r>
          </w:p>
          <w:p w14:paraId="15A7F1E6" w14:textId="175E1C44" w:rsidR="00AC75D8" w:rsidRPr="003864E0" w:rsidRDefault="00735EBF" w:rsidP="00735EBF">
            <w:pPr>
              <w:spacing w:line="360" w:lineRule="auto"/>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noProof/>
              </w:rPr>
              <w:drawing>
                <wp:inline distT="0" distB="0" distL="0" distR="0" wp14:anchorId="69D9D3C9" wp14:editId="222D1030">
                  <wp:extent cx="3975100" cy="2870574"/>
                  <wp:effectExtent l="0" t="0" r="6350" b="6350"/>
                  <wp:docPr id="883844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44170" name=""/>
                          <pic:cNvPicPr/>
                        </pic:nvPicPr>
                        <pic:blipFill rotWithShape="1">
                          <a:blip r:embed="rId76"/>
                          <a:srcRect r="27677"/>
                          <a:stretch/>
                        </pic:blipFill>
                        <pic:spPr bwMode="auto">
                          <a:xfrm>
                            <a:off x="0" y="0"/>
                            <a:ext cx="3989476" cy="2880955"/>
                          </a:xfrm>
                          <a:prstGeom prst="rect">
                            <a:avLst/>
                          </a:prstGeom>
                          <a:ln>
                            <a:noFill/>
                          </a:ln>
                          <a:extLst>
                            <a:ext uri="{53640926-AAD7-44D8-BBD7-CCE9431645EC}">
                              <a14:shadowObscured xmlns:a14="http://schemas.microsoft.com/office/drawing/2010/main"/>
                            </a:ext>
                          </a:extLst>
                        </pic:spPr>
                      </pic:pic>
                    </a:graphicData>
                  </a:graphic>
                </wp:inline>
              </w:drawing>
            </w:r>
          </w:p>
        </w:tc>
      </w:tr>
    </w:tbl>
    <w:p w14:paraId="2D8713D4" w14:textId="77777777" w:rsidR="00724E30" w:rsidRPr="003864E0" w:rsidRDefault="00724E30" w:rsidP="00C10426">
      <w:pPr>
        <w:pStyle w:val="Heading3"/>
        <w:ind w:right="210"/>
        <w:rPr>
          <w:rFonts w:cs="Times New Roman"/>
        </w:rPr>
      </w:pPr>
      <w:bookmarkStart w:id="327" w:name="_Toc238676059"/>
      <w:r>
        <w:rPr>
          <w:rFonts w:cs="Times New Roman"/>
        </w:rPr>
        <w:lastRenderedPageBreak/>
        <w:t>Findings</w:t>
      </w:r>
      <w:bookmarkEnd w:id="327"/>
    </w:p>
    <w:p w14:paraId="1A54FA7B" w14:textId="115D789B" w:rsidR="00EE4149" w:rsidRPr="003864E0" w:rsidRDefault="00AC75D8" w:rsidP="00EE4149">
      <w:pPr>
        <w:spacing w:line="360" w:lineRule="auto"/>
        <w:rPr>
          <w:rFonts w:ascii="Times New Roman" w:hAnsi="Times New Roman" w:cs="Times New Roman"/>
        </w:rPr>
      </w:pPr>
      <w:r>
        <w:rPr>
          <w:rFonts w:ascii="Times New Roman" w:hAnsi="Times New Roman" w:cs="Times New Roman"/>
        </w:rPr>
        <w:t xml:space="preserve">The heatmap reveals that within the </w:t>
      </w:r>
      <w:r>
        <w:rPr>
          <w:rFonts w:ascii="Times New Roman" w:hAnsi="Times New Roman" w:cs="Times New Roman"/>
          <w:b/>
          <w:bCs/>
        </w:rPr>
        <w:t>danger window</w:t>
      </w:r>
      <w:r>
        <w:rPr>
          <w:rFonts w:ascii="Times New Roman" w:hAnsi="Times New Roman" w:cs="Times New Roman"/>
        </w:rPr>
        <w:t xml:space="preserve">, the Stagnant promotion row consistently shows higher </w:t>
      </w:r>
      <w:r>
        <w:rPr>
          <w:rFonts w:ascii="Times New Roman" w:hAnsi="Times New Roman" w:cs="Times New Roman"/>
          <w:b/>
          <w:bCs/>
        </w:rPr>
        <w:t>attrition rate</w:t>
      </w:r>
      <w:r>
        <w:rPr>
          <w:rFonts w:ascii="Times New Roman" w:hAnsi="Times New Roman" w:cs="Times New Roman"/>
        </w:rPr>
        <w:t xml:space="preserve">s than the Some Recognition row across all job-hopping categories. The highest single-cell rate was recorded for Stagnant + 0-1 Loyal employees at approximately 33%, indicating that even employees new to job-hopping who have just joined the organisation are departing if they perceive stagnation. The </w:t>
      </w:r>
      <w:r>
        <w:rPr>
          <w:rFonts w:ascii="Times New Roman" w:hAnsi="Times New Roman" w:cs="Times New Roman"/>
          <w:b/>
          <w:bCs/>
        </w:rPr>
        <w:t>Chi-square</w:t>
      </w:r>
      <w:r>
        <w:rPr>
          <w:rFonts w:ascii="Times New Roman" w:hAnsi="Times New Roman" w:cs="Times New Roman"/>
        </w:rPr>
        <w:t xml:space="preserve"> test confirmed the PromoBand-Attrition association as </w:t>
      </w:r>
      <w:r>
        <w:rPr>
          <w:rFonts w:ascii="Times New Roman" w:hAnsi="Times New Roman" w:cs="Times New Roman"/>
          <w:b/>
          <w:bCs/>
        </w:rPr>
        <w:t>statistically significant</w:t>
      </w:r>
      <w:r>
        <w:rPr>
          <w:rFonts w:ascii="Times New Roman" w:hAnsi="Times New Roman" w:cs="Times New Roman"/>
        </w:rPr>
        <w:t xml:space="preserve"> within the </w:t>
      </w:r>
      <w:r>
        <w:rPr>
          <w:rFonts w:ascii="Times New Roman" w:hAnsi="Times New Roman" w:cs="Times New Roman"/>
          <w:b/>
          <w:bCs/>
        </w:rPr>
        <w:t>danger window</w:t>
      </w:r>
      <w:r>
        <w:rPr>
          <w:rFonts w:ascii="Times New Roman" w:hAnsi="Times New Roman" w:cs="Times New Roman"/>
        </w:rPr>
        <w:t xml:space="preserve"> (</w:t>
      </w:r>
      <w:r>
        <w:rPr>
          <w:rFonts w:ascii="Times New Roman" w:hAnsi="Times New Roman" w:cs="Times New Roman"/>
          <w:b/>
          <w:bCs/>
        </w:rPr>
        <w:t>p &lt; 0.05</w:t>
      </w:r>
      <w:r>
        <w:rPr>
          <w:rFonts w:ascii="Times New Roman" w:hAnsi="Times New Roman" w:cs="Times New Roman"/>
        </w:rPr>
        <w:t xml:space="preserve">), and the </w:t>
      </w:r>
      <w:r>
        <w:rPr>
          <w:rFonts w:ascii="Times New Roman" w:hAnsi="Times New Roman" w:cs="Times New Roman"/>
          <w:b/>
          <w:bCs/>
        </w:rPr>
        <w:t>Kruskal-Wallis</w:t>
      </w:r>
      <w:r>
        <w:rPr>
          <w:rFonts w:ascii="Times New Roman" w:hAnsi="Times New Roman" w:cs="Times New Roman"/>
        </w:rPr>
        <w:t xml:space="preserve"> test for NumCompaniesWorked was also significant (</w:t>
      </w:r>
      <w:r>
        <w:rPr>
          <w:rFonts w:ascii="Times New Roman" w:hAnsi="Times New Roman" w:cs="Times New Roman"/>
          <w:b/>
          <w:bCs/>
        </w:rPr>
        <w:t>p &lt; 0.01</w:t>
      </w:r>
      <w:r>
        <w:rPr>
          <w:rFonts w:ascii="Times New Roman" w:hAnsi="Times New Roman" w:cs="Times New Roman"/>
        </w:rPr>
        <w:t xml:space="preserve">). Together, these results confirm the </w:t>
      </w:r>
      <w:r>
        <w:rPr>
          <w:rFonts w:ascii="Times New Roman" w:hAnsi="Times New Roman" w:cs="Times New Roman"/>
          <w:b/>
          <w:bCs/>
        </w:rPr>
        <w:t>triple-risk</w:t>
      </w:r>
      <w:r>
        <w:rPr>
          <w:rFonts w:ascii="Times New Roman" w:hAnsi="Times New Roman" w:cs="Times New Roman"/>
        </w:rPr>
        <w:t xml:space="preserve"> profile: early tenure combined with stagnant promotion and a prior job-hopping background constitutes the maximum-risk hiring segment. The HR consequences would include formal 12-month cycles for assessment of promotions for all early tenure hires and consideration of job-hopping history during candidate screening (Hausknecht &amp; Trevor, 2011).</w:t>
      </w:r>
    </w:p>
    <w:p w14:paraId="491A1235"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3B56FD7C" w14:textId="77777777" w:rsidR="00724E30" w:rsidRPr="003864E0" w:rsidRDefault="00724E30" w:rsidP="00A344F6">
      <w:pPr>
        <w:pStyle w:val="Heading1"/>
        <w:rPr>
          <w:rFonts w:cs="Times New Roman"/>
        </w:rPr>
      </w:pPr>
      <w:bookmarkStart w:id="328" w:name="_Toc238676060"/>
      <w:r>
        <w:rPr>
          <w:rFonts w:cs="Times New Roman"/>
        </w:rPr>
        <w:lastRenderedPageBreak/>
        <w:t>6. Objective 4 — Predictive Modelling</w:t>
      </w:r>
      <w:bookmarkEnd w:id="328"/>
    </w:p>
    <w:p w14:paraId="6C5B596F" w14:textId="77777777" w:rsidR="00AC75D8" w:rsidRPr="003864E0" w:rsidRDefault="00AC75D8" w:rsidP="00AC75D8">
      <w:pPr>
        <w:spacing w:line="360" w:lineRule="auto"/>
        <w:rPr>
          <w:rFonts w:ascii="Times New Roman" w:hAnsi="Times New Roman" w:cs="Times New Roman"/>
        </w:rPr>
      </w:pPr>
    </w:p>
    <w:p w14:paraId="0782ED7D" w14:textId="77777777" w:rsidR="00AC75D8" w:rsidRPr="003864E0" w:rsidRDefault="00AC75D8" w:rsidP="00AC75D8">
      <w:pPr>
        <w:spacing w:line="360" w:lineRule="auto"/>
        <w:rPr>
          <w:rFonts w:ascii="Times New Roman" w:hAnsi="Times New Roman" w:cs="Times New Roman"/>
        </w:rPr>
      </w:pPr>
      <w:r>
        <w:rPr>
          <w:rFonts w:ascii="Times New Roman" w:hAnsi="Times New Roman" w:cs="Times New Roman"/>
        </w:rPr>
        <w:t>Objective: To develop, test and compare three supervised machine learning classification models (</w:t>
      </w:r>
      <w:r>
        <w:rPr>
          <w:rFonts w:ascii="Times New Roman" w:hAnsi="Times New Roman" w:cs="Times New Roman"/>
          <w:b/>
          <w:bCs/>
        </w:rPr>
        <w:t>Logistic Regression</w:t>
      </w:r>
      <w:r>
        <w:rPr>
          <w:rFonts w:ascii="Times New Roman" w:hAnsi="Times New Roman" w:cs="Times New Roman"/>
        </w:rPr>
        <w:t xml:space="preserve">, </w:t>
      </w:r>
      <w:r>
        <w:rPr>
          <w:rFonts w:ascii="Times New Roman" w:hAnsi="Times New Roman" w:cs="Times New Roman"/>
          <w:b/>
          <w:bCs/>
        </w:rPr>
        <w:t>Random Forest</w:t>
      </w:r>
      <w:r>
        <w:rPr>
          <w:rFonts w:ascii="Times New Roman" w:hAnsi="Times New Roman" w:cs="Times New Roman"/>
        </w:rPr>
        <w:t xml:space="preserve">, and </w:t>
      </w:r>
      <w:r>
        <w:rPr>
          <w:rFonts w:ascii="Times New Roman" w:hAnsi="Times New Roman" w:cs="Times New Roman"/>
          <w:b/>
          <w:bCs/>
        </w:rPr>
        <w:t>Decision Tree</w:t>
      </w:r>
      <w:r>
        <w:rPr>
          <w:rFonts w:ascii="Times New Roman" w:hAnsi="Times New Roman" w:cs="Times New Roman"/>
        </w:rPr>
        <w:t xml:space="preserve">) to predict employee attrition, and evaluate performance with several metrics such as </w:t>
      </w:r>
      <w:r>
        <w:rPr>
          <w:rFonts w:ascii="Times New Roman" w:hAnsi="Times New Roman" w:cs="Times New Roman"/>
          <w:b/>
          <w:bCs/>
        </w:rPr>
        <w:t>AUC-ROC</w:t>
      </w:r>
      <w:r>
        <w:rPr>
          <w:rFonts w:ascii="Times New Roman" w:hAnsi="Times New Roman" w:cs="Times New Roman"/>
        </w:rPr>
        <w:t>.</w:t>
      </w:r>
    </w:p>
    <w:p w14:paraId="44DD991F" w14:textId="77777777" w:rsidR="00AC75D8" w:rsidRPr="003864E0" w:rsidRDefault="00AC75D8" w:rsidP="00AC75D8">
      <w:pPr>
        <w:spacing w:line="360" w:lineRule="auto"/>
        <w:rPr>
          <w:rFonts w:ascii="Times New Roman" w:hAnsi="Times New Roman" w:cs="Times New Roman"/>
        </w:rPr>
      </w:pPr>
    </w:p>
    <w:p w14:paraId="083946B6" w14:textId="04480365" w:rsidR="00EE4149" w:rsidRPr="003864E0" w:rsidRDefault="00AC75D8" w:rsidP="00AC75D8">
      <w:pPr>
        <w:spacing w:line="360" w:lineRule="auto"/>
        <w:rPr>
          <w:rFonts w:ascii="Times New Roman" w:hAnsi="Times New Roman" w:cs="Times New Roman"/>
        </w:rPr>
      </w:pPr>
      <w:r>
        <w:rPr>
          <w:rFonts w:ascii="Times New Roman" w:hAnsi="Times New Roman" w:cs="Times New Roman"/>
        </w:rPr>
        <w:t xml:space="preserve">The modelling objective follows a chain of justified escalation: Analysis 4-1 establishes a logistic regression baseline that exposes the Recall problem arising from </w:t>
      </w:r>
      <w:r>
        <w:rPr>
          <w:rFonts w:ascii="Times New Roman" w:hAnsi="Times New Roman" w:cs="Times New Roman"/>
          <w:b/>
          <w:bCs/>
        </w:rPr>
        <w:t>class imbalance</w:t>
      </w:r>
      <w:r>
        <w:rPr>
          <w:rFonts w:ascii="Times New Roman" w:hAnsi="Times New Roman" w:cs="Times New Roman"/>
        </w:rPr>
        <w:t xml:space="preserve">; Analysis 4-2 resolves both the imbalance and model complexity limitations using </w:t>
      </w:r>
      <w:r>
        <w:rPr>
          <w:rFonts w:ascii="Times New Roman" w:hAnsi="Times New Roman" w:cs="Times New Roman"/>
          <w:b/>
          <w:bCs/>
        </w:rPr>
        <w:t>Random Forest</w:t>
      </w:r>
      <w:r>
        <w:rPr>
          <w:rFonts w:ascii="Times New Roman" w:hAnsi="Times New Roman" w:cs="Times New Roman"/>
        </w:rPr>
        <w:t xml:space="preserve"> with </w:t>
      </w:r>
      <w:r>
        <w:rPr>
          <w:rFonts w:ascii="Times New Roman" w:hAnsi="Times New Roman" w:cs="Times New Roman"/>
          <w:b/>
          <w:bCs/>
        </w:rPr>
        <w:t>SMOTE</w:t>
      </w:r>
      <w:r>
        <w:rPr>
          <w:rFonts w:ascii="Times New Roman" w:hAnsi="Times New Roman" w:cs="Times New Roman"/>
        </w:rPr>
        <w:t xml:space="preserve">, and uses feature importance to close the loop back to the exploratory findings; and Analysis 4-3 translates the </w:t>
      </w:r>
      <w:r>
        <w:rPr>
          <w:rFonts w:ascii="Times New Roman" w:hAnsi="Times New Roman" w:cs="Times New Roman"/>
          <w:b/>
          <w:bCs/>
        </w:rPr>
        <w:t>Random Forest</w:t>
      </w:r>
      <w:r>
        <w:rPr>
          <w:rFonts w:ascii="Times New Roman" w:hAnsi="Times New Roman" w:cs="Times New Roman"/>
        </w:rPr>
        <w:t xml:space="preserve">'s feature rankings into a human-readable </w:t>
      </w:r>
      <w:r>
        <w:rPr>
          <w:rFonts w:ascii="Times New Roman" w:hAnsi="Times New Roman" w:cs="Times New Roman"/>
          <w:b/>
          <w:bCs/>
        </w:rPr>
        <w:t>Decision Tree</w:t>
      </w:r>
      <w:r>
        <w:rPr>
          <w:rFonts w:ascii="Times New Roman" w:hAnsi="Times New Roman" w:cs="Times New Roman"/>
        </w:rPr>
        <w:t xml:space="preserve"> restricted to the top predictors, with </w:t>
      </w:r>
      <w:r>
        <w:rPr>
          <w:rFonts w:ascii="Times New Roman" w:hAnsi="Times New Roman" w:cs="Times New Roman"/>
          <w:b/>
          <w:bCs/>
        </w:rPr>
        <w:t>ROC</w:t>
      </w:r>
      <w:r>
        <w:rPr>
          <w:rFonts w:ascii="Times New Roman" w:hAnsi="Times New Roman" w:cs="Times New Roman"/>
        </w:rPr>
        <w:t xml:space="preserve"> comparison validating whether the restriction costs acceptable performance.</w:t>
      </w:r>
    </w:p>
    <w:p w14:paraId="185A6439"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347C0032" w14:textId="77777777" w:rsidR="00724E30" w:rsidRPr="003864E0" w:rsidRDefault="00724E30" w:rsidP="00C10426">
      <w:pPr>
        <w:pStyle w:val="Heading2"/>
        <w:ind w:right="210"/>
        <w:rPr>
          <w:rFonts w:cs="Times New Roman"/>
        </w:rPr>
      </w:pPr>
      <w:bookmarkStart w:id="329" w:name="_Toc238676061"/>
      <w:r>
        <w:rPr>
          <w:rFonts w:cs="Times New Roman"/>
        </w:rPr>
        <w:lastRenderedPageBreak/>
        <w:t>6.1 Class Imbalance Handling: SMOTE</w:t>
      </w:r>
      <w:bookmarkEnd w:id="329"/>
    </w:p>
    <w:p w14:paraId="0975ED32" w14:textId="77777777" w:rsidR="00AC75D8" w:rsidRPr="003864E0" w:rsidRDefault="00AC75D8" w:rsidP="00AC75D8">
      <w:pPr>
        <w:spacing w:line="360" w:lineRule="auto"/>
        <w:rPr>
          <w:rFonts w:ascii="Times New Roman" w:hAnsi="Times New Roman" w:cs="Times New Roman"/>
        </w:rPr>
      </w:pPr>
      <w:r>
        <w:rPr>
          <w:rFonts w:ascii="Times New Roman" w:hAnsi="Times New Roman" w:cs="Times New Roman"/>
        </w:rPr>
        <w:t xml:space="preserve">The dataset exhibits a 16%/84% </w:t>
      </w:r>
      <w:r>
        <w:rPr>
          <w:rFonts w:ascii="Times New Roman" w:hAnsi="Times New Roman" w:cs="Times New Roman"/>
          <w:b/>
          <w:bCs/>
        </w:rPr>
        <w:t>class imbalance</w:t>
      </w:r>
      <w:r>
        <w:rPr>
          <w:rFonts w:ascii="Times New Roman" w:hAnsi="Times New Roman" w:cs="Times New Roman"/>
        </w:rPr>
        <w:t xml:space="preserve"> in the Attrition variable. A model trained on this raw distribution will optimise overall accuracy by predominantly predicting 'No', achieving high accuracy but poor Recall on the minority class. Since the cost of missing a leaver (False Negative) is substantially higher than a false alarm (False Positive) in HR applications, Recall is treated as the primary evaluation metric (Chawla et al., 2002).</w:t>
      </w:r>
    </w:p>
    <w:p w14:paraId="3D24CECE" w14:textId="0C193CA2" w:rsidR="00A344F6" w:rsidRPr="003864E0" w:rsidRDefault="00AC75D8" w:rsidP="00AC75D8">
      <w:pPr>
        <w:spacing w:line="360" w:lineRule="auto"/>
        <w:rPr>
          <w:rFonts w:ascii="Times New Roman" w:hAnsi="Times New Roman" w:cs="Times New Roman"/>
        </w:rPr>
      </w:pPr>
      <w:r>
        <w:rPr>
          <w:rFonts w:ascii="Times New Roman" w:hAnsi="Times New Roman" w:cs="Times New Roman"/>
        </w:rPr>
        <w:t>The ROSE (Random Over-Sampling Examples) package was used to synthesise minority-class observations through interpolation, achieving an approximately 50/50 class distribution in the training set. The test set was deliberately left untouched to provide an honest estimate of real-world performance (Lunardon et al., 2014). A stratified 75/25 train-test split using createDataPartition() preserved class proportions in both subsets.</w:t>
      </w:r>
    </w:p>
    <w:p w14:paraId="5982B538" w14:textId="77777777" w:rsidR="00AC75D8" w:rsidRPr="003864E0" w:rsidRDefault="00AC75D8" w:rsidP="00AC75D8">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AC75D8" w:rsidRPr="003864E0" w14:paraId="6F38B219" w14:textId="77777777" w:rsidTr="00EC4190">
        <w:tc>
          <w:tcPr>
            <w:tcW w:w="8296" w:type="dxa"/>
          </w:tcPr>
          <w:p w14:paraId="6EEF5553" w14:textId="0EA728A5" w:rsidR="00AC75D8" w:rsidRPr="003864E0" w:rsidRDefault="00AC75D8" w:rsidP="00A41E51">
            <w:pPr>
              <w:pStyle w:val="Subtitle"/>
            </w:pPr>
            <w:r>
              <w:t xml:space="preserve"> </w:t>
            </w:r>
            <w:bookmarkStart w:id="330" w:name="_Toc230630202"/>
            <w:bookmarkStart w:id="331" w:name="_Toc230685414"/>
            <w:bookmarkStart w:id="332" w:name="_Toc230690294"/>
            <w:bookmarkStart w:id="333" w:name="_Toc230983666"/>
            <w:bookmarkStart w:id="334" w:name="_Toc230986249"/>
            <w:bookmarkStart w:id="335" w:name="_Toc230991035"/>
            <w:bookmarkStart w:id="336" w:name="_Toc230991117"/>
            <w:r>
              <w:t xml:space="preserve">Figure </w:t>
            </w:r>
            <w:r w:rsidR="007A0DE9">
              <w:rPr>
                <w:rFonts w:hint="eastAsia"/>
              </w:rPr>
              <w:t>56</w:t>
            </w:r>
            <w:r>
              <w:t xml:space="preserve">: </w:t>
            </w:r>
            <w:r>
              <w:rPr>
                <w:b/>
                <w:bCs/>
              </w:rPr>
              <w:t>SMOTE</w:t>
            </w:r>
            <w:r>
              <w:t xml:space="preserve"> Balancing — Code Snippet (Lines 778–808)</w:t>
            </w:r>
            <w:bookmarkEnd w:id="330"/>
            <w:bookmarkEnd w:id="331"/>
            <w:bookmarkEnd w:id="332"/>
            <w:bookmarkEnd w:id="333"/>
            <w:bookmarkEnd w:id="334"/>
            <w:bookmarkEnd w:id="335"/>
            <w:bookmarkEnd w:id="336"/>
            <w:r>
              <w:t xml:space="preserve"> </w:t>
            </w:r>
          </w:p>
          <w:p w14:paraId="2A6B7CBA" w14:textId="77777777" w:rsidR="00AC75D8" w:rsidRPr="003864E0" w:rsidRDefault="00AA4739"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7DAEE3B" wp14:editId="588F53AE">
                  <wp:extent cx="4395085" cy="1466850"/>
                  <wp:effectExtent l="0" t="0" r="5715" b="0"/>
                  <wp:docPr id="705556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56084" name=""/>
                          <pic:cNvPicPr/>
                        </pic:nvPicPr>
                        <pic:blipFill rotWithShape="1">
                          <a:blip r:embed="rId77"/>
                          <a:srcRect r="23596"/>
                          <a:stretch/>
                        </pic:blipFill>
                        <pic:spPr bwMode="auto">
                          <a:xfrm>
                            <a:off x="0" y="0"/>
                            <a:ext cx="4399032" cy="1468167"/>
                          </a:xfrm>
                          <a:prstGeom prst="rect">
                            <a:avLst/>
                          </a:prstGeom>
                          <a:ln>
                            <a:noFill/>
                          </a:ln>
                          <a:extLst>
                            <a:ext uri="{53640926-AAD7-44D8-BBD7-CCE9431645EC}">
                              <a14:shadowObscured xmlns:a14="http://schemas.microsoft.com/office/drawing/2010/main"/>
                            </a:ext>
                          </a:extLst>
                        </pic:spPr>
                      </pic:pic>
                    </a:graphicData>
                  </a:graphic>
                </wp:inline>
              </w:drawing>
            </w:r>
          </w:p>
          <w:p w14:paraId="6EA947E9" w14:textId="65E0AF4A" w:rsidR="00AA4739" w:rsidRPr="003864E0" w:rsidRDefault="00AA4739"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7B1861E" wp14:editId="4A75FF3B">
                  <wp:extent cx="4390850" cy="1117600"/>
                  <wp:effectExtent l="0" t="0" r="0" b="6350"/>
                  <wp:docPr id="1482498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98492" name=""/>
                          <pic:cNvPicPr/>
                        </pic:nvPicPr>
                        <pic:blipFill rotWithShape="1">
                          <a:blip r:embed="rId78"/>
                          <a:srcRect r="23609"/>
                          <a:stretch/>
                        </pic:blipFill>
                        <pic:spPr bwMode="auto">
                          <a:xfrm>
                            <a:off x="0" y="0"/>
                            <a:ext cx="4396269" cy="1118979"/>
                          </a:xfrm>
                          <a:prstGeom prst="rect">
                            <a:avLst/>
                          </a:prstGeom>
                          <a:ln>
                            <a:noFill/>
                          </a:ln>
                          <a:extLst>
                            <a:ext uri="{53640926-AAD7-44D8-BBD7-CCE9431645EC}">
                              <a14:shadowObscured xmlns:a14="http://schemas.microsoft.com/office/drawing/2010/main"/>
                            </a:ext>
                          </a:extLst>
                        </pic:spPr>
                      </pic:pic>
                    </a:graphicData>
                  </a:graphic>
                </wp:inline>
              </w:drawing>
            </w:r>
          </w:p>
        </w:tc>
      </w:tr>
    </w:tbl>
    <w:p w14:paraId="67C5BAAA" w14:textId="77777777" w:rsidR="00AC75D8" w:rsidRPr="003864E0" w:rsidRDefault="00AC75D8" w:rsidP="00AC75D8">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AC75D8" w:rsidRPr="003864E0" w14:paraId="01202B0B" w14:textId="77777777" w:rsidTr="00EC4190">
        <w:tc>
          <w:tcPr>
            <w:tcW w:w="8296" w:type="dxa"/>
          </w:tcPr>
          <w:p w14:paraId="2796F08A" w14:textId="36FD19D3" w:rsidR="00AC75D8" w:rsidRPr="003864E0" w:rsidRDefault="00AC75D8" w:rsidP="00A41E51">
            <w:pPr>
              <w:pStyle w:val="Subtitle"/>
            </w:pPr>
            <w:bookmarkStart w:id="337" w:name="_Toc230685415"/>
            <w:bookmarkStart w:id="338" w:name="_Toc230690295"/>
            <w:bookmarkStart w:id="339" w:name="_Toc230983667"/>
            <w:bookmarkStart w:id="340" w:name="_Toc230986250"/>
            <w:bookmarkStart w:id="341" w:name="_Toc230991036"/>
            <w:bookmarkStart w:id="342" w:name="_Toc230991118"/>
            <w:r>
              <w:t xml:space="preserve">Figure </w:t>
            </w:r>
            <w:r w:rsidR="007A0DE9">
              <w:rPr>
                <w:rFonts w:hint="eastAsia"/>
              </w:rPr>
              <w:t>57</w:t>
            </w:r>
            <w:r>
              <w:t xml:space="preserve">: </w:t>
            </w:r>
            <w:r>
              <w:rPr>
                <w:b/>
                <w:bCs/>
              </w:rPr>
              <w:t>SMOTE</w:t>
            </w:r>
            <w:r>
              <w:t xml:space="preserve"> Balancing — Before vs After Class Balance Chart (smote_plot Output)</w:t>
            </w:r>
            <w:bookmarkEnd w:id="337"/>
            <w:bookmarkEnd w:id="338"/>
            <w:bookmarkEnd w:id="339"/>
            <w:bookmarkEnd w:id="340"/>
            <w:bookmarkEnd w:id="341"/>
            <w:bookmarkEnd w:id="342"/>
          </w:p>
          <w:p w14:paraId="64969D5F" w14:textId="2CDD613B" w:rsidR="00AC75D8" w:rsidRPr="003864E0" w:rsidRDefault="00A85741"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5458F14" wp14:editId="543792AE">
                  <wp:extent cx="3556000" cy="2234381"/>
                  <wp:effectExtent l="0" t="0" r="6350" b="0"/>
                  <wp:docPr id="18281108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567265" cy="2241459"/>
                          </a:xfrm>
                          <a:prstGeom prst="rect">
                            <a:avLst/>
                          </a:prstGeom>
                          <a:noFill/>
                          <a:ln>
                            <a:noFill/>
                          </a:ln>
                        </pic:spPr>
                      </pic:pic>
                    </a:graphicData>
                  </a:graphic>
                </wp:inline>
              </w:drawing>
            </w:r>
          </w:p>
        </w:tc>
      </w:tr>
    </w:tbl>
    <w:p w14:paraId="142054C9" w14:textId="481E91E6" w:rsidR="00724E30" w:rsidRPr="003864E0" w:rsidRDefault="00724E30" w:rsidP="00C10426">
      <w:pPr>
        <w:pStyle w:val="Heading2"/>
        <w:ind w:right="210"/>
        <w:rPr>
          <w:rFonts w:cs="Times New Roman"/>
        </w:rPr>
      </w:pPr>
      <w:bookmarkStart w:id="343" w:name="_Toc238676062"/>
      <w:r>
        <w:rPr>
          <w:rFonts w:cs="Times New Roman"/>
        </w:rPr>
        <w:lastRenderedPageBreak/>
        <w:t>6.2 Analysis 4-1: Logistic Regression Baseline</w:t>
      </w:r>
      <w:bookmarkEnd w:id="343"/>
    </w:p>
    <w:p w14:paraId="37615599" w14:textId="77777777" w:rsidR="00724E30" w:rsidRPr="003864E0" w:rsidRDefault="00724E30" w:rsidP="00C10426">
      <w:pPr>
        <w:pStyle w:val="Heading3"/>
        <w:ind w:right="210"/>
        <w:rPr>
          <w:rFonts w:cs="Times New Roman"/>
        </w:rPr>
      </w:pPr>
      <w:bookmarkStart w:id="344" w:name="_Toc238676063"/>
      <w:r>
        <w:rPr>
          <w:rFonts w:cs="Times New Roman"/>
        </w:rPr>
        <w:t>Analysis Technique</w:t>
      </w:r>
      <w:bookmarkEnd w:id="344"/>
    </w:p>
    <w:p w14:paraId="2C1D995D" w14:textId="69C7A93C" w:rsidR="00724E30" w:rsidRPr="003864E0" w:rsidRDefault="00266318" w:rsidP="00724E30">
      <w:pPr>
        <w:spacing w:line="360" w:lineRule="auto"/>
        <w:rPr>
          <w:rFonts w:ascii="Times New Roman" w:hAnsi="Times New Roman" w:cs="Times New Roman"/>
        </w:rPr>
      </w:pPr>
      <w:r>
        <w:rPr>
          <w:rFonts w:ascii="Times New Roman" w:hAnsi="Times New Roman" w:cs="Times New Roman"/>
        </w:rPr>
        <w:t xml:space="preserve">Logistic regression was selected as the baseline model due to its direct interpretability: coefficients represent log-odds of attrition, linking model output directly to the exploratory findings of Objectives 1-3. The model was intentionally trained on the raw unbalanced training set to expose the Recall problem that motivates the subsequent </w:t>
      </w:r>
      <w:r>
        <w:rPr>
          <w:rFonts w:ascii="Times New Roman" w:hAnsi="Times New Roman" w:cs="Times New Roman"/>
          <w:b/>
          <w:bCs/>
        </w:rPr>
        <w:t>Random Forest</w:t>
      </w:r>
      <w:r>
        <w:rPr>
          <w:rFonts w:ascii="Times New Roman" w:hAnsi="Times New Roman" w:cs="Times New Roman"/>
        </w:rPr>
        <w:t xml:space="preserve"> step. A predicted probability density plot was produced to visualise the degree of class separation achieved by the linear decision boundary (Hosmer et al., 2013).</w:t>
      </w:r>
    </w:p>
    <w:p w14:paraId="2AEF6213" w14:textId="77777777" w:rsidR="00DC6E54" w:rsidRPr="003864E0" w:rsidRDefault="00DC6E54" w:rsidP="00DC6E54">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DC6E54" w:rsidRPr="003864E0" w14:paraId="1EA61674" w14:textId="77777777" w:rsidTr="00EC4190">
        <w:tc>
          <w:tcPr>
            <w:tcW w:w="8296" w:type="dxa"/>
          </w:tcPr>
          <w:p w14:paraId="3C9237E9" w14:textId="18AE1E08" w:rsidR="00DC6E54" w:rsidRPr="003864E0" w:rsidRDefault="00DC6E54" w:rsidP="00A41E51">
            <w:pPr>
              <w:pStyle w:val="Subtitle"/>
            </w:pPr>
            <w:r>
              <w:t xml:space="preserve"> </w:t>
            </w:r>
            <w:bookmarkStart w:id="345" w:name="_Toc230630203"/>
            <w:bookmarkStart w:id="346" w:name="_Toc230685416"/>
            <w:bookmarkStart w:id="347" w:name="_Toc230690296"/>
            <w:bookmarkStart w:id="348" w:name="_Toc230983668"/>
            <w:bookmarkStart w:id="349" w:name="_Toc230986251"/>
            <w:bookmarkStart w:id="350" w:name="_Toc230991037"/>
            <w:bookmarkStart w:id="351" w:name="_Toc230991119"/>
            <w:r>
              <w:t xml:space="preserve">Figure </w:t>
            </w:r>
            <w:r w:rsidR="007A0DE9">
              <w:rPr>
                <w:rFonts w:hint="eastAsia"/>
              </w:rPr>
              <w:t>58</w:t>
            </w:r>
            <w:r>
              <w:t xml:space="preserve">: Analysis 4-1 — </w:t>
            </w:r>
            <w:r>
              <w:rPr>
                <w:b/>
                <w:bCs/>
              </w:rPr>
              <w:t>Logistic Regression</w:t>
            </w:r>
            <w:r>
              <w:t xml:space="preserve"> Code Snippet (Lines 810–836)</w:t>
            </w:r>
            <w:bookmarkEnd w:id="345"/>
            <w:bookmarkEnd w:id="346"/>
            <w:bookmarkEnd w:id="347"/>
            <w:bookmarkEnd w:id="348"/>
            <w:bookmarkEnd w:id="349"/>
            <w:bookmarkEnd w:id="350"/>
            <w:bookmarkEnd w:id="351"/>
            <w:r>
              <w:t xml:space="preserve"> </w:t>
            </w:r>
          </w:p>
          <w:p w14:paraId="5077CAA6" w14:textId="330E0BAB" w:rsidR="00DC6E54" w:rsidRPr="003864E0" w:rsidRDefault="00AA4739"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CE27EA8" wp14:editId="44254AC6">
                  <wp:extent cx="4683125" cy="2190750"/>
                  <wp:effectExtent l="0" t="0" r="3175" b="0"/>
                  <wp:docPr id="1538436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36065" name=""/>
                          <pic:cNvPicPr/>
                        </pic:nvPicPr>
                        <pic:blipFill rotWithShape="1">
                          <a:blip r:embed="rId80"/>
                          <a:srcRect r="19933"/>
                          <a:stretch/>
                        </pic:blipFill>
                        <pic:spPr bwMode="auto">
                          <a:xfrm>
                            <a:off x="0" y="0"/>
                            <a:ext cx="4691999" cy="219490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4BB873D" w14:textId="77777777" w:rsidR="00DC6E54" w:rsidRPr="003864E0" w:rsidRDefault="00DC6E54" w:rsidP="00DC6E54">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DC6E54" w:rsidRPr="003864E0" w14:paraId="4199525F" w14:textId="77777777" w:rsidTr="00EC4190">
        <w:tc>
          <w:tcPr>
            <w:tcW w:w="8296" w:type="dxa"/>
          </w:tcPr>
          <w:p w14:paraId="293FE0EA" w14:textId="6CE4ED33" w:rsidR="00DC6E54" w:rsidRPr="003864E0" w:rsidRDefault="00DC6E54" w:rsidP="00A41E51">
            <w:pPr>
              <w:pStyle w:val="Subtitle"/>
            </w:pPr>
            <w:bookmarkStart w:id="352" w:name="_Toc230685417"/>
            <w:bookmarkStart w:id="353" w:name="_Toc230690297"/>
            <w:bookmarkStart w:id="354" w:name="_Toc230983669"/>
            <w:bookmarkStart w:id="355" w:name="_Toc230986252"/>
            <w:bookmarkStart w:id="356" w:name="_Toc230991038"/>
            <w:bookmarkStart w:id="357" w:name="_Toc230991120"/>
            <w:r>
              <w:t xml:space="preserve">Figure </w:t>
            </w:r>
            <w:r w:rsidR="007A0DE9">
              <w:rPr>
                <w:rFonts w:hint="eastAsia"/>
              </w:rPr>
              <w:t>59</w:t>
            </w:r>
            <w:r>
              <w:t>: Analysis 4-1 — Predicted Probability Density Chart (p4_1 Output)</w:t>
            </w:r>
            <w:bookmarkEnd w:id="352"/>
            <w:bookmarkEnd w:id="353"/>
            <w:bookmarkEnd w:id="354"/>
            <w:bookmarkEnd w:id="355"/>
            <w:bookmarkEnd w:id="356"/>
            <w:bookmarkEnd w:id="357"/>
            <w:r>
              <w:t xml:space="preserve"> </w:t>
            </w:r>
          </w:p>
          <w:p w14:paraId="12A43BDD" w14:textId="4BBC5728" w:rsidR="00DC6E54" w:rsidRPr="003864E0" w:rsidRDefault="00A85741"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3582623" wp14:editId="543124E6">
                  <wp:extent cx="4680000" cy="2940636"/>
                  <wp:effectExtent l="0" t="0" r="6350" b="0"/>
                  <wp:docPr id="6341902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680000" cy="2940636"/>
                          </a:xfrm>
                          <a:prstGeom prst="rect">
                            <a:avLst/>
                          </a:prstGeom>
                          <a:noFill/>
                          <a:ln>
                            <a:noFill/>
                          </a:ln>
                        </pic:spPr>
                      </pic:pic>
                    </a:graphicData>
                  </a:graphic>
                </wp:inline>
              </w:drawing>
            </w:r>
          </w:p>
        </w:tc>
      </w:tr>
    </w:tbl>
    <w:p w14:paraId="31F9CC1F" w14:textId="77777777" w:rsidR="00DC6E54" w:rsidRPr="003864E0" w:rsidRDefault="00DC6E54" w:rsidP="00DC6E54">
      <w:pPr>
        <w:spacing w:line="360" w:lineRule="auto"/>
        <w:rPr>
          <w:rFonts w:ascii="Times New Roman" w:hAnsi="Times New Roman" w:cs="Times New Roman"/>
        </w:rPr>
      </w:pPr>
    </w:p>
    <w:p w14:paraId="57189149" w14:textId="77777777" w:rsidR="00DC6E54" w:rsidRPr="003864E0" w:rsidRDefault="00DC6E54" w:rsidP="00DC6E54">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DC6E54" w:rsidRPr="003864E0" w14:paraId="2135888C" w14:textId="77777777" w:rsidTr="00EC4190">
        <w:tc>
          <w:tcPr>
            <w:tcW w:w="8296" w:type="dxa"/>
          </w:tcPr>
          <w:p w14:paraId="648A770F" w14:textId="250A7BCE" w:rsidR="00DC6E54" w:rsidRPr="003864E0" w:rsidRDefault="00DC6E54" w:rsidP="00A41E51">
            <w:pPr>
              <w:pStyle w:val="Subtitle"/>
            </w:pPr>
            <w:r>
              <w:lastRenderedPageBreak/>
              <w:t xml:space="preserve"> </w:t>
            </w:r>
            <w:bookmarkStart w:id="358" w:name="_Toc230630204"/>
            <w:bookmarkStart w:id="359" w:name="_Toc230685418"/>
            <w:bookmarkStart w:id="360" w:name="_Toc230690298"/>
            <w:bookmarkStart w:id="361" w:name="_Toc230983670"/>
            <w:bookmarkStart w:id="362" w:name="_Toc230986253"/>
            <w:bookmarkStart w:id="363" w:name="_Toc230991039"/>
            <w:bookmarkStart w:id="364" w:name="_Toc230991121"/>
            <w:r>
              <w:t xml:space="preserve">Figure </w:t>
            </w:r>
            <w:r w:rsidR="007A0DE9">
              <w:rPr>
                <w:rFonts w:hint="eastAsia"/>
              </w:rPr>
              <w:t>60</w:t>
            </w:r>
            <w:r>
              <w:t xml:space="preserve">: Analysis 4-1 — </w:t>
            </w:r>
            <w:r>
              <w:rPr>
                <w:b/>
                <w:bCs/>
              </w:rPr>
              <w:t>Logistic Regression</w:t>
            </w:r>
            <w:r>
              <w:t xml:space="preserve"> Confusion Matrix Console Output (Line 817)</w:t>
            </w:r>
            <w:bookmarkEnd w:id="358"/>
            <w:bookmarkEnd w:id="359"/>
            <w:bookmarkEnd w:id="360"/>
            <w:bookmarkEnd w:id="361"/>
            <w:bookmarkEnd w:id="362"/>
            <w:bookmarkEnd w:id="363"/>
            <w:bookmarkEnd w:id="364"/>
            <w:r>
              <w:t xml:space="preserve"> </w:t>
            </w:r>
          </w:p>
          <w:p w14:paraId="14D0D768" w14:textId="6CE7189A" w:rsidR="0074147E" w:rsidRPr="003864E0" w:rsidRDefault="0074147E" w:rsidP="0074147E">
            <w:pPr>
              <w:jc w:val="center"/>
              <w:rPr>
                <w:rFonts w:ascii="Times New Roman" w:hAnsi="Times New Roman" w:cs="Times New Roman"/>
              </w:rPr>
            </w:pPr>
            <w:r>
              <w:rPr>
                <w:rFonts w:ascii="Times New Roman" w:hAnsi="Times New Roman" w:cs="Times New Roman"/>
                <w:noProof/>
              </w:rPr>
              <w:drawing>
                <wp:inline distT="0" distB="0" distL="0" distR="0" wp14:anchorId="78A7C10E" wp14:editId="4FA9CFAD">
                  <wp:extent cx="5067321" cy="152400"/>
                  <wp:effectExtent l="0" t="0" r="0" b="0"/>
                  <wp:docPr id="56820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0669" name=""/>
                          <pic:cNvPicPr/>
                        </pic:nvPicPr>
                        <pic:blipFill rotWithShape="1">
                          <a:blip r:embed="rId82"/>
                          <a:srcRect r="45789" b="83218"/>
                          <a:stretch/>
                        </pic:blipFill>
                        <pic:spPr bwMode="auto">
                          <a:xfrm>
                            <a:off x="0" y="0"/>
                            <a:ext cx="5076108" cy="152664"/>
                          </a:xfrm>
                          <a:prstGeom prst="rect">
                            <a:avLst/>
                          </a:prstGeom>
                          <a:ln>
                            <a:noFill/>
                          </a:ln>
                          <a:extLst>
                            <a:ext uri="{53640926-AAD7-44D8-BBD7-CCE9431645EC}">
                              <a14:shadowObscured xmlns:a14="http://schemas.microsoft.com/office/drawing/2010/main"/>
                            </a:ext>
                          </a:extLst>
                        </pic:spPr>
                      </pic:pic>
                    </a:graphicData>
                  </a:graphic>
                </wp:inline>
              </w:drawing>
            </w:r>
          </w:p>
          <w:p w14:paraId="5B43E7B8" w14:textId="77777777" w:rsidR="00DC6E54" w:rsidRPr="003864E0" w:rsidRDefault="00AA4739"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46C7CEB" wp14:editId="1CE8564E">
                  <wp:extent cx="4982144" cy="3321050"/>
                  <wp:effectExtent l="0" t="0" r="9525" b="0"/>
                  <wp:docPr id="1417810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10657" name=""/>
                          <pic:cNvPicPr/>
                        </pic:nvPicPr>
                        <pic:blipFill rotWithShape="1">
                          <a:blip r:embed="rId83"/>
                          <a:srcRect r="29143" b="6150"/>
                          <a:stretch/>
                        </pic:blipFill>
                        <pic:spPr bwMode="auto">
                          <a:xfrm>
                            <a:off x="0" y="0"/>
                            <a:ext cx="5007918" cy="3338231"/>
                          </a:xfrm>
                          <a:prstGeom prst="rect">
                            <a:avLst/>
                          </a:prstGeom>
                          <a:ln>
                            <a:noFill/>
                          </a:ln>
                          <a:extLst>
                            <a:ext uri="{53640926-AAD7-44D8-BBD7-CCE9431645EC}">
                              <a14:shadowObscured xmlns:a14="http://schemas.microsoft.com/office/drawing/2010/main"/>
                            </a:ext>
                          </a:extLst>
                        </pic:spPr>
                      </pic:pic>
                    </a:graphicData>
                  </a:graphic>
                </wp:inline>
              </w:drawing>
            </w:r>
          </w:p>
          <w:p w14:paraId="2F06569D" w14:textId="5A009C37" w:rsidR="00AA4739" w:rsidRPr="003864E0" w:rsidRDefault="00AA4739" w:rsidP="00EC4190">
            <w:pPr>
              <w:spacing w:line="360" w:lineRule="auto"/>
              <w:jc w:val="center"/>
              <w:rPr>
                <w:rFonts w:ascii="Times New Roman" w:hAnsi="Times New Roman" w:cs="Times New Roman"/>
              </w:rPr>
            </w:pPr>
          </w:p>
        </w:tc>
      </w:tr>
    </w:tbl>
    <w:p w14:paraId="1DC42F97" w14:textId="77777777" w:rsidR="00DC6E54" w:rsidRPr="003864E0" w:rsidRDefault="00DC6E54" w:rsidP="00DC6E54">
      <w:pPr>
        <w:spacing w:line="360" w:lineRule="auto"/>
        <w:rPr>
          <w:rFonts w:ascii="Times New Roman" w:hAnsi="Times New Roman" w:cs="Times New Roman"/>
        </w:rPr>
      </w:pPr>
    </w:p>
    <w:p w14:paraId="1EBAC84D" w14:textId="77777777" w:rsidR="00266318" w:rsidRPr="003864E0" w:rsidRDefault="00266318" w:rsidP="00724E30">
      <w:pPr>
        <w:spacing w:line="360" w:lineRule="auto"/>
        <w:rPr>
          <w:rFonts w:ascii="Times New Roman" w:hAnsi="Times New Roman" w:cs="Times New Roman"/>
        </w:rPr>
      </w:pPr>
    </w:p>
    <w:p w14:paraId="4CB62284" w14:textId="77777777" w:rsidR="00266318" w:rsidRPr="003864E0" w:rsidRDefault="00266318" w:rsidP="00724E30">
      <w:pPr>
        <w:spacing w:line="360" w:lineRule="auto"/>
        <w:rPr>
          <w:rFonts w:ascii="Times New Roman" w:hAnsi="Times New Roman" w:cs="Times New Roman"/>
        </w:rPr>
      </w:pPr>
    </w:p>
    <w:p w14:paraId="069142E8" w14:textId="77777777" w:rsidR="00724E30" w:rsidRPr="003864E0" w:rsidRDefault="00724E30" w:rsidP="00C10426">
      <w:pPr>
        <w:pStyle w:val="Heading3"/>
        <w:ind w:right="210"/>
        <w:rPr>
          <w:rFonts w:cs="Times New Roman"/>
        </w:rPr>
      </w:pPr>
      <w:bookmarkStart w:id="365" w:name="_Toc238676064"/>
      <w:r>
        <w:rPr>
          <w:rFonts w:cs="Times New Roman"/>
        </w:rPr>
        <w:t>Findings</w:t>
      </w:r>
      <w:bookmarkEnd w:id="365"/>
    </w:p>
    <w:p w14:paraId="5EBDE871" w14:textId="5031635E" w:rsidR="00EE4149" w:rsidRPr="003864E0" w:rsidRDefault="00DC6E54" w:rsidP="00EE4149">
      <w:pPr>
        <w:spacing w:line="360" w:lineRule="auto"/>
        <w:rPr>
          <w:rFonts w:ascii="Times New Roman" w:hAnsi="Times New Roman" w:cs="Times New Roman"/>
        </w:rPr>
      </w:pPr>
      <w:r>
        <w:rPr>
          <w:rFonts w:ascii="Times New Roman" w:hAnsi="Times New Roman" w:cs="Times New Roman"/>
        </w:rPr>
        <w:t xml:space="preserve">The logistic regression model achieved moderate overall accuracy but a low Recall for Attrition = Yes, typically below 50%, meaning that more than half of actual leavers were not identified. The predicted probability density plot shows substantial overlap between the two class distributions, confirming that a linear decision boundary cannot adequately separate leavers from stayers given the non-linear interaction effects identified in Objectives 1-3, such as the interaction of low income, overtime, and young age simultaneously. This limitation directly motivates the use of </w:t>
      </w:r>
      <w:r>
        <w:rPr>
          <w:rFonts w:ascii="Times New Roman" w:hAnsi="Times New Roman" w:cs="Times New Roman"/>
          <w:b/>
          <w:bCs/>
        </w:rPr>
        <w:t>Random Forest</w:t>
      </w:r>
      <w:r>
        <w:rPr>
          <w:rFonts w:ascii="Times New Roman" w:hAnsi="Times New Roman" w:cs="Times New Roman"/>
        </w:rPr>
        <w:t xml:space="preserve"> in 4-2.</w:t>
      </w:r>
    </w:p>
    <w:p w14:paraId="368B2E30"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286EECF5" w14:textId="77777777" w:rsidR="00724E30" w:rsidRPr="003864E0" w:rsidRDefault="00724E30" w:rsidP="00C10426">
      <w:pPr>
        <w:pStyle w:val="Heading2"/>
        <w:ind w:right="210"/>
        <w:rPr>
          <w:rFonts w:cs="Times New Roman"/>
        </w:rPr>
      </w:pPr>
      <w:bookmarkStart w:id="366" w:name="_Toc238676065"/>
      <w:r>
        <w:rPr>
          <w:rFonts w:cs="Times New Roman"/>
        </w:rPr>
        <w:lastRenderedPageBreak/>
        <w:t>6.3 Analysis 4-2: Random Forest with SMOTE</w:t>
      </w:r>
      <w:bookmarkEnd w:id="366"/>
    </w:p>
    <w:p w14:paraId="428529B4" w14:textId="77777777" w:rsidR="00724E30" w:rsidRPr="003864E0" w:rsidRDefault="00724E30" w:rsidP="00C10426">
      <w:pPr>
        <w:pStyle w:val="Heading3"/>
        <w:ind w:right="210"/>
        <w:rPr>
          <w:rFonts w:cs="Times New Roman"/>
        </w:rPr>
      </w:pPr>
      <w:bookmarkStart w:id="367" w:name="_Toc238676066"/>
      <w:r>
        <w:rPr>
          <w:rFonts w:cs="Times New Roman"/>
        </w:rPr>
        <w:t>Analysis Technique</w:t>
      </w:r>
      <w:bookmarkEnd w:id="367"/>
    </w:p>
    <w:p w14:paraId="433E0085" w14:textId="3D7BC988" w:rsidR="00DC6E54" w:rsidRPr="003864E0" w:rsidRDefault="00DC6E54" w:rsidP="00DC6E54">
      <w:pPr>
        <w:spacing w:line="360" w:lineRule="auto"/>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Random Forest</w:t>
      </w:r>
      <w:r>
        <w:rPr>
          <w:rFonts w:ascii="Times New Roman" w:hAnsi="Times New Roman" w:cs="Times New Roman"/>
        </w:rPr>
        <w:t xml:space="preserve"> classifier with 300 trees was trained on the </w:t>
      </w:r>
      <w:r>
        <w:rPr>
          <w:rFonts w:ascii="Times New Roman" w:hAnsi="Times New Roman" w:cs="Times New Roman"/>
          <w:b/>
          <w:bCs/>
        </w:rPr>
        <w:t>SMOTE</w:t>
      </w:r>
      <w:r>
        <w:rPr>
          <w:rFonts w:ascii="Times New Roman" w:hAnsi="Times New Roman" w:cs="Times New Roman"/>
        </w:rPr>
        <w:t xml:space="preserve">-balanced training set. The ensemble approach naturally captures the non-linear feature interactions that logistic regression cannot model, and </w:t>
      </w:r>
      <w:r>
        <w:rPr>
          <w:rFonts w:ascii="Times New Roman" w:hAnsi="Times New Roman" w:cs="Times New Roman"/>
          <w:b/>
          <w:bCs/>
        </w:rPr>
        <w:t>SMOTE</w:t>
      </w:r>
      <w:r>
        <w:rPr>
          <w:rFonts w:ascii="Times New Roman" w:hAnsi="Times New Roman" w:cs="Times New Roman"/>
        </w:rPr>
        <w:t xml:space="preserve"> balancing ensures adequate exposure to minority-class patterns during training (Breiman, 2001). Feature importance was measured using </w:t>
      </w:r>
      <w:r>
        <w:rPr>
          <w:rFonts w:ascii="Times New Roman" w:hAnsi="Times New Roman" w:cs="Times New Roman"/>
          <w:b/>
          <w:bCs/>
        </w:rPr>
        <w:t>Mean Decrease Gini</w:t>
      </w:r>
      <w:r>
        <w:rPr>
          <w:rFonts w:ascii="Times New Roman" w:hAnsi="Times New Roman" w:cs="Times New Roman"/>
        </w:rPr>
        <w:t>. The importance plot colour-coded each feature by its source objective (Obj 1 Demographics in red, Obj 2 Compensation in blue, Obj 3 Tenure in green) to provide a direct visual link between the model's top predictors and the prior exploratory analyses (Strobl et al., 2008).</w:t>
      </w:r>
    </w:p>
    <w:tbl>
      <w:tblPr>
        <w:tblStyle w:val="TableGrid"/>
        <w:tblW w:w="0" w:type="auto"/>
        <w:tblLook w:val="04A0" w:firstRow="1" w:lastRow="0" w:firstColumn="1" w:lastColumn="0" w:noHBand="0" w:noVBand="1"/>
      </w:tblPr>
      <w:tblGrid>
        <w:gridCol w:w="8296"/>
      </w:tblGrid>
      <w:tr w:rsidR="00DC6E54" w:rsidRPr="003864E0" w14:paraId="09567FCF" w14:textId="77777777" w:rsidTr="00EC4190">
        <w:tc>
          <w:tcPr>
            <w:tcW w:w="8296" w:type="dxa"/>
          </w:tcPr>
          <w:p w14:paraId="3CA6BD84" w14:textId="31942B82" w:rsidR="00DC6E54" w:rsidRPr="003864E0" w:rsidRDefault="00DC6E54" w:rsidP="00A41E51">
            <w:pPr>
              <w:pStyle w:val="Subtitle"/>
            </w:pPr>
            <w:r>
              <w:t xml:space="preserve"> </w:t>
            </w:r>
            <w:bookmarkStart w:id="368" w:name="_Toc230630205"/>
            <w:bookmarkStart w:id="369" w:name="_Toc230685419"/>
            <w:bookmarkStart w:id="370" w:name="_Toc230690299"/>
            <w:bookmarkStart w:id="371" w:name="_Toc230983671"/>
            <w:bookmarkStart w:id="372" w:name="_Toc230986254"/>
            <w:bookmarkStart w:id="373" w:name="_Toc230991040"/>
            <w:bookmarkStart w:id="374" w:name="_Toc230991122"/>
            <w:r>
              <w:t xml:space="preserve">Figure </w:t>
            </w:r>
            <w:r w:rsidR="007A0DE9">
              <w:rPr>
                <w:rFonts w:hint="eastAsia"/>
              </w:rPr>
              <w:t>61</w:t>
            </w:r>
            <w:r>
              <w:t xml:space="preserve">: Analysis 4-2 — </w:t>
            </w:r>
            <w:r>
              <w:rPr>
                <w:b/>
                <w:bCs/>
              </w:rPr>
              <w:t>Random Forest</w:t>
            </w:r>
            <w:r>
              <w:t xml:space="preserve"> Code Snippet (Lines 838–890)</w:t>
            </w:r>
            <w:bookmarkEnd w:id="368"/>
            <w:bookmarkEnd w:id="369"/>
            <w:bookmarkEnd w:id="370"/>
            <w:bookmarkEnd w:id="371"/>
            <w:bookmarkEnd w:id="372"/>
            <w:bookmarkEnd w:id="373"/>
            <w:bookmarkEnd w:id="374"/>
            <w:r>
              <w:t xml:space="preserve"> </w:t>
            </w:r>
          </w:p>
          <w:p w14:paraId="5D9C3093" w14:textId="77777777" w:rsidR="00DC6E54" w:rsidRPr="003864E0" w:rsidRDefault="006B6B22"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7F560F2" wp14:editId="6B71CC81">
                  <wp:extent cx="4854776" cy="2940050"/>
                  <wp:effectExtent l="0" t="0" r="3175" b="0"/>
                  <wp:docPr id="53092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2205" name=""/>
                          <pic:cNvPicPr/>
                        </pic:nvPicPr>
                        <pic:blipFill rotWithShape="1">
                          <a:blip r:embed="rId84"/>
                          <a:srcRect r="24057"/>
                          <a:stretch/>
                        </pic:blipFill>
                        <pic:spPr bwMode="auto">
                          <a:xfrm>
                            <a:off x="0" y="0"/>
                            <a:ext cx="4866858" cy="2947367"/>
                          </a:xfrm>
                          <a:prstGeom prst="rect">
                            <a:avLst/>
                          </a:prstGeom>
                          <a:ln>
                            <a:noFill/>
                          </a:ln>
                          <a:extLst>
                            <a:ext uri="{53640926-AAD7-44D8-BBD7-CCE9431645EC}">
                              <a14:shadowObscured xmlns:a14="http://schemas.microsoft.com/office/drawing/2010/main"/>
                            </a:ext>
                          </a:extLst>
                        </pic:spPr>
                      </pic:pic>
                    </a:graphicData>
                  </a:graphic>
                </wp:inline>
              </w:drawing>
            </w:r>
          </w:p>
          <w:p w14:paraId="63C14A91" w14:textId="10268726" w:rsidR="006B6B22" w:rsidRPr="003864E0" w:rsidRDefault="006B6B22"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11B833D" wp14:editId="6547513A">
                  <wp:extent cx="4882129" cy="1847850"/>
                  <wp:effectExtent l="0" t="0" r="0" b="0"/>
                  <wp:docPr id="135256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6521" name=""/>
                          <pic:cNvPicPr/>
                        </pic:nvPicPr>
                        <pic:blipFill rotWithShape="1">
                          <a:blip r:embed="rId85"/>
                          <a:srcRect r="26171"/>
                          <a:stretch/>
                        </pic:blipFill>
                        <pic:spPr bwMode="auto">
                          <a:xfrm>
                            <a:off x="0" y="0"/>
                            <a:ext cx="4895378" cy="18528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77D64B09" w14:textId="77777777" w:rsidR="00097F54" w:rsidRPr="003864E0" w:rsidRDefault="00097F54" w:rsidP="00097F54">
      <w:pPr>
        <w:spacing w:line="360" w:lineRule="auto"/>
        <w:rPr>
          <w:rFonts w:ascii="Times New Roman" w:hAnsi="Times New Roman" w:cs="Times New Roman"/>
        </w:rPr>
      </w:pPr>
    </w:p>
    <w:p w14:paraId="73098630" w14:textId="77777777" w:rsidR="00097F54" w:rsidRPr="003864E0" w:rsidRDefault="00097F54" w:rsidP="00097F54">
      <w:pPr>
        <w:spacing w:line="360" w:lineRule="auto"/>
        <w:rPr>
          <w:rFonts w:ascii="Times New Roman" w:hAnsi="Times New Roman" w:cs="Times New Roman"/>
        </w:rPr>
      </w:pPr>
      <w:r>
        <w:rPr>
          <w:rFonts w:ascii="Times New Roman" w:hAnsi="Times New Roman" w:cs="Times New Roman"/>
        </w:rPr>
        <w:br w:type="page"/>
      </w:r>
    </w:p>
    <w:p w14:paraId="6ACE58F4" w14:textId="77777777" w:rsidR="00DC6E54" w:rsidRPr="003864E0" w:rsidRDefault="00DC6E54" w:rsidP="00DC6E54">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DC6E54" w:rsidRPr="003864E0" w14:paraId="24B1059C" w14:textId="77777777" w:rsidTr="00EC4190">
        <w:tc>
          <w:tcPr>
            <w:tcW w:w="8296" w:type="dxa"/>
          </w:tcPr>
          <w:p w14:paraId="09378553" w14:textId="0BB0A85C" w:rsidR="00DC6E54" w:rsidRPr="003864E0" w:rsidRDefault="00DC6E54" w:rsidP="00A41E51">
            <w:pPr>
              <w:pStyle w:val="Subtitle"/>
            </w:pPr>
            <w:r>
              <w:t xml:space="preserve"> </w:t>
            </w:r>
            <w:bookmarkStart w:id="375" w:name="_Toc230685420"/>
            <w:bookmarkStart w:id="376" w:name="_Toc230690300"/>
            <w:bookmarkStart w:id="377" w:name="_Toc230983672"/>
            <w:bookmarkStart w:id="378" w:name="_Toc230986255"/>
            <w:bookmarkStart w:id="379" w:name="_Toc230991041"/>
            <w:bookmarkStart w:id="380" w:name="_Toc230991123"/>
            <w:r>
              <w:t xml:space="preserve">Figure </w:t>
            </w:r>
            <w:r w:rsidR="007A0DE9">
              <w:rPr>
                <w:rFonts w:hint="eastAsia"/>
              </w:rPr>
              <w:t>62</w:t>
            </w:r>
            <w:r>
              <w:t>: Analysis 4-2 — RF Feature Importance Chart (p4_2 Output)</w:t>
            </w:r>
            <w:bookmarkEnd w:id="375"/>
            <w:bookmarkEnd w:id="376"/>
            <w:bookmarkEnd w:id="377"/>
            <w:bookmarkEnd w:id="378"/>
            <w:bookmarkEnd w:id="379"/>
            <w:bookmarkEnd w:id="380"/>
            <w:r>
              <w:t xml:space="preserve"> </w:t>
            </w:r>
          </w:p>
          <w:p w14:paraId="32027E38" w14:textId="26FAF538" w:rsidR="00DC6E54" w:rsidRPr="003864E0" w:rsidRDefault="00A85741"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380DB99" wp14:editId="524E68A0">
                  <wp:extent cx="4680000" cy="2940636"/>
                  <wp:effectExtent l="0" t="0" r="6350" b="0"/>
                  <wp:docPr id="149954136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680000" cy="2940636"/>
                          </a:xfrm>
                          <a:prstGeom prst="rect">
                            <a:avLst/>
                          </a:prstGeom>
                          <a:noFill/>
                          <a:ln>
                            <a:noFill/>
                          </a:ln>
                        </pic:spPr>
                      </pic:pic>
                    </a:graphicData>
                  </a:graphic>
                </wp:inline>
              </w:drawing>
            </w:r>
          </w:p>
        </w:tc>
      </w:tr>
    </w:tbl>
    <w:p w14:paraId="3630EE4A" w14:textId="77777777" w:rsidR="00DC6E54" w:rsidRPr="003864E0" w:rsidRDefault="00DC6E54" w:rsidP="00DC6E54">
      <w:pPr>
        <w:spacing w:line="360" w:lineRule="auto"/>
        <w:rPr>
          <w:rFonts w:ascii="Times New Roman" w:hAnsi="Times New Roman" w:cs="Times New Roman"/>
        </w:rPr>
      </w:pPr>
    </w:p>
    <w:p w14:paraId="0E3264B4" w14:textId="77777777" w:rsidR="00DC6E54" w:rsidRPr="003864E0" w:rsidRDefault="00DC6E54" w:rsidP="00DC6E54">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DC6E54" w:rsidRPr="003864E0" w14:paraId="7AD84FBC" w14:textId="77777777" w:rsidTr="00EC4190">
        <w:tc>
          <w:tcPr>
            <w:tcW w:w="8296" w:type="dxa"/>
          </w:tcPr>
          <w:p w14:paraId="3E4DFC5F" w14:textId="34C42893" w:rsidR="00DC6E54" w:rsidRPr="003864E0" w:rsidRDefault="00DC6E54" w:rsidP="00A41E51">
            <w:pPr>
              <w:pStyle w:val="Subtitle"/>
            </w:pPr>
            <w:bookmarkStart w:id="381" w:name="_Toc230630206"/>
            <w:bookmarkStart w:id="382" w:name="_Toc230685421"/>
            <w:bookmarkStart w:id="383" w:name="_Toc230690301"/>
            <w:bookmarkStart w:id="384" w:name="_Toc230983673"/>
            <w:bookmarkStart w:id="385" w:name="_Toc230986256"/>
            <w:bookmarkStart w:id="386" w:name="_Toc230991042"/>
            <w:bookmarkStart w:id="387" w:name="_Toc230991124"/>
            <w:r>
              <w:t xml:space="preserve">Figure </w:t>
            </w:r>
            <w:r w:rsidR="007A0DE9">
              <w:rPr>
                <w:rFonts w:hint="eastAsia"/>
              </w:rPr>
              <w:t>63</w:t>
            </w:r>
            <w:r>
              <w:t>: Analysis 4-2 — RF Confusion Matrix and Recall Improvement Console Output (Lines 845–849)</w:t>
            </w:r>
            <w:bookmarkEnd w:id="381"/>
            <w:bookmarkEnd w:id="382"/>
            <w:bookmarkEnd w:id="383"/>
            <w:bookmarkEnd w:id="384"/>
            <w:bookmarkEnd w:id="385"/>
            <w:bookmarkEnd w:id="386"/>
            <w:bookmarkEnd w:id="387"/>
            <w:r>
              <w:t xml:space="preserve"> </w:t>
            </w:r>
          </w:p>
          <w:p w14:paraId="74FEC8D9" w14:textId="71930D48" w:rsidR="006B6B22" w:rsidRPr="003864E0" w:rsidRDefault="006B6B22" w:rsidP="006B6B22">
            <w:pPr>
              <w:jc w:val="center"/>
              <w:rPr>
                <w:rFonts w:ascii="Times New Roman" w:hAnsi="Times New Roman" w:cs="Times New Roman"/>
              </w:rPr>
            </w:pPr>
            <w:r>
              <w:rPr>
                <w:rFonts w:ascii="Times New Roman" w:hAnsi="Times New Roman" w:cs="Times New Roman"/>
                <w:noProof/>
              </w:rPr>
              <w:drawing>
                <wp:inline distT="0" distB="0" distL="0" distR="0" wp14:anchorId="31717CFE" wp14:editId="30E59B55">
                  <wp:extent cx="4819772" cy="444500"/>
                  <wp:effectExtent l="0" t="0" r="0" b="0"/>
                  <wp:docPr id="1435279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79239" name=""/>
                          <pic:cNvPicPr/>
                        </pic:nvPicPr>
                        <pic:blipFill rotWithShape="1">
                          <a:blip r:embed="rId87"/>
                          <a:srcRect r="24822" b="196"/>
                          <a:stretch/>
                        </pic:blipFill>
                        <pic:spPr bwMode="auto">
                          <a:xfrm>
                            <a:off x="0" y="0"/>
                            <a:ext cx="4832928" cy="445713"/>
                          </a:xfrm>
                          <a:prstGeom prst="rect">
                            <a:avLst/>
                          </a:prstGeom>
                          <a:ln>
                            <a:noFill/>
                          </a:ln>
                          <a:extLst>
                            <a:ext uri="{53640926-AAD7-44D8-BBD7-CCE9431645EC}">
                              <a14:shadowObscured xmlns:a14="http://schemas.microsoft.com/office/drawing/2010/main"/>
                            </a:ext>
                          </a:extLst>
                        </pic:spPr>
                      </pic:pic>
                    </a:graphicData>
                  </a:graphic>
                </wp:inline>
              </w:drawing>
            </w:r>
          </w:p>
          <w:p w14:paraId="50D79E14" w14:textId="0A8146CB" w:rsidR="00DC6E54" w:rsidRPr="003864E0" w:rsidRDefault="006B6B22"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C858488" wp14:editId="6719B576">
                  <wp:extent cx="5009083" cy="3162300"/>
                  <wp:effectExtent l="0" t="0" r="1270" b="0"/>
                  <wp:docPr id="1815715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15639" name=""/>
                          <pic:cNvPicPr/>
                        </pic:nvPicPr>
                        <pic:blipFill rotWithShape="1">
                          <a:blip r:embed="rId88"/>
                          <a:srcRect r="19389"/>
                          <a:stretch/>
                        </pic:blipFill>
                        <pic:spPr bwMode="auto">
                          <a:xfrm>
                            <a:off x="0" y="0"/>
                            <a:ext cx="5014571" cy="31657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777E3C5" w14:textId="77777777" w:rsidR="00DC6E54" w:rsidRPr="003864E0" w:rsidRDefault="00DC6E54" w:rsidP="00DC6E54">
      <w:pPr>
        <w:spacing w:line="360" w:lineRule="auto"/>
        <w:rPr>
          <w:rFonts w:ascii="Times New Roman" w:hAnsi="Times New Roman" w:cs="Times New Roman"/>
        </w:rPr>
      </w:pPr>
    </w:p>
    <w:p w14:paraId="2D69DBCD" w14:textId="77777777" w:rsidR="00DC6E54" w:rsidRPr="003864E0" w:rsidRDefault="00DC6E54" w:rsidP="00DC6E54">
      <w:pPr>
        <w:spacing w:line="360" w:lineRule="auto"/>
        <w:rPr>
          <w:rFonts w:ascii="Times New Roman" w:hAnsi="Times New Roman" w:cs="Times New Roman"/>
        </w:rPr>
      </w:pPr>
    </w:p>
    <w:p w14:paraId="00615BC0" w14:textId="77777777" w:rsidR="00724E30" w:rsidRPr="003864E0" w:rsidRDefault="00724E30" w:rsidP="00C10426">
      <w:pPr>
        <w:pStyle w:val="Heading3"/>
        <w:ind w:right="210"/>
        <w:rPr>
          <w:rFonts w:cs="Times New Roman"/>
        </w:rPr>
      </w:pPr>
      <w:bookmarkStart w:id="388" w:name="_Toc238676067"/>
      <w:r>
        <w:rPr>
          <w:rFonts w:cs="Times New Roman"/>
        </w:rPr>
        <w:lastRenderedPageBreak/>
        <w:t>Findings</w:t>
      </w:r>
      <w:bookmarkEnd w:id="388"/>
    </w:p>
    <w:p w14:paraId="1477B9F0" w14:textId="01E6AC6E" w:rsidR="00EE4149" w:rsidRPr="003864E0" w:rsidRDefault="00DC6E54" w:rsidP="00EE4149">
      <w:pPr>
        <w:spacing w:line="360" w:lineRule="auto"/>
        <w:rPr>
          <w:rFonts w:ascii="Times New Roman" w:hAnsi="Times New Roman" w:cs="Times New Roman"/>
        </w:rPr>
      </w:pPr>
      <w:r>
        <w:rPr>
          <w:rFonts w:ascii="Times New Roman" w:hAnsi="Times New Roman" w:cs="Times New Roman"/>
          <w:b/>
          <w:bCs/>
        </w:rPr>
        <w:t>Random Forest</w:t>
      </w:r>
      <w:r>
        <w:rPr>
          <w:rFonts w:ascii="Times New Roman" w:hAnsi="Times New Roman" w:cs="Times New Roman"/>
        </w:rPr>
        <w:t xml:space="preserve"> achieved a significantly higher Recall than logistic regression, confirming that the combination of </w:t>
      </w:r>
      <w:r>
        <w:rPr>
          <w:rFonts w:ascii="Times New Roman" w:hAnsi="Times New Roman" w:cs="Times New Roman"/>
          <w:b/>
          <w:bCs/>
        </w:rPr>
        <w:t>SMOTE</w:t>
      </w:r>
      <w:r>
        <w:rPr>
          <w:rFonts w:ascii="Times New Roman" w:hAnsi="Times New Roman" w:cs="Times New Roman"/>
        </w:rPr>
        <w:t xml:space="preserve"> and ensemble learning addresses the limitation identified in 4-1. The feature importance chart shows that variables from all three exploratory objectives appear in the top 15 predictors: </w:t>
      </w:r>
      <w:r>
        <w:rPr>
          <w:rFonts w:ascii="Times New Roman" w:hAnsi="Times New Roman" w:cs="Times New Roman"/>
          <w:b/>
          <w:bCs/>
        </w:rPr>
        <w:t>OverTime</w:t>
      </w:r>
      <w:r>
        <w:rPr>
          <w:rFonts w:ascii="Times New Roman" w:hAnsi="Times New Roman" w:cs="Times New Roman"/>
        </w:rPr>
        <w:t xml:space="preserve"> (Obj 2) and Age (Obj 1) rank highest, followed by TotalWorkingYears, </w:t>
      </w:r>
      <w:r>
        <w:rPr>
          <w:rFonts w:ascii="Times New Roman" w:hAnsi="Times New Roman" w:cs="Times New Roman"/>
          <w:b/>
          <w:bCs/>
        </w:rPr>
        <w:t>PromotionGap</w:t>
      </w:r>
      <w:r>
        <w:rPr>
          <w:rFonts w:ascii="Times New Roman" w:hAnsi="Times New Roman" w:cs="Times New Roman"/>
        </w:rPr>
        <w:t xml:space="preserve">, and </w:t>
      </w:r>
      <w:r>
        <w:rPr>
          <w:rFonts w:ascii="Times New Roman" w:hAnsi="Times New Roman" w:cs="Times New Roman"/>
          <w:b/>
          <w:bCs/>
        </w:rPr>
        <w:t>YearsAtCompany</w:t>
      </w:r>
      <w:r>
        <w:rPr>
          <w:rFonts w:ascii="Times New Roman" w:hAnsi="Times New Roman" w:cs="Times New Roman"/>
        </w:rPr>
        <w:t xml:space="preserve"> (Obj 3), and </w:t>
      </w:r>
      <w:r>
        <w:rPr>
          <w:rFonts w:ascii="Times New Roman" w:hAnsi="Times New Roman" w:cs="Times New Roman"/>
          <w:b/>
          <w:bCs/>
        </w:rPr>
        <w:t>MonthlyIncome</w:t>
      </w:r>
      <w:r>
        <w:rPr>
          <w:rFonts w:ascii="Times New Roman" w:hAnsi="Times New Roman" w:cs="Times New Roman"/>
        </w:rPr>
        <w:t xml:space="preserve"> (Obj 2). This alignment between the exploratory findings and the model's top predictors constitutes a cross-validation of the analytical conclusions reached in Objectives 1-3.</w:t>
      </w:r>
    </w:p>
    <w:p w14:paraId="5024DF23"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336862FC" w14:textId="77777777" w:rsidR="00724E30" w:rsidRPr="003864E0" w:rsidRDefault="00724E30" w:rsidP="00C10426">
      <w:pPr>
        <w:pStyle w:val="Heading2"/>
        <w:ind w:right="210"/>
        <w:rPr>
          <w:rFonts w:cs="Times New Roman"/>
        </w:rPr>
      </w:pPr>
      <w:bookmarkStart w:id="389" w:name="_Toc238676068"/>
      <w:r>
        <w:rPr>
          <w:rFonts w:cs="Times New Roman"/>
        </w:rPr>
        <w:lastRenderedPageBreak/>
        <w:t>6.4 Analysis 4-3: Decision Tree and ROC Comparison</w:t>
      </w:r>
      <w:bookmarkEnd w:id="389"/>
    </w:p>
    <w:p w14:paraId="46AA343D" w14:textId="77777777" w:rsidR="00724E30" w:rsidRPr="003864E0" w:rsidRDefault="00724E30" w:rsidP="00C10426">
      <w:pPr>
        <w:pStyle w:val="Heading3"/>
        <w:ind w:right="210"/>
        <w:rPr>
          <w:rFonts w:cs="Times New Roman"/>
        </w:rPr>
      </w:pPr>
      <w:bookmarkStart w:id="390" w:name="_Toc238676069"/>
      <w:r>
        <w:rPr>
          <w:rFonts w:cs="Times New Roman"/>
        </w:rPr>
        <w:t>Analysis Technique</w:t>
      </w:r>
      <w:bookmarkEnd w:id="390"/>
    </w:p>
    <w:p w14:paraId="0AA2E812" w14:textId="6A734149" w:rsidR="00724E30" w:rsidRPr="003864E0" w:rsidRDefault="00DC6E54" w:rsidP="00724E30">
      <w:pPr>
        <w:spacing w:line="360" w:lineRule="auto"/>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Decision Tree</w:t>
      </w:r>
      <w:r>
        <w:rPr>
          <w:rFonts w:ascii="Times New Roman" w:hAnsi="Times New Roman" w:cs="Times New Roman"/>
        </w:rPr>
        <w:t xml:space="preserve"> was trained on the </w:t>
      </w:r>
      <w:r>
        <w:rPr>
          <w:rFonts w:ascii="Times New Roman" w:hAnsi="Times New Roman" w:cs="Times New Roman"/>
          <w:b/>
          <w:bCs/>
        </w:rPr>
        <w:t>SMOTE</w:t>
      </w:r>
      <w:r>
        <w:rPr>
          <w:rFonts w:ascii="Times New Roman" w:hAnsi="Times New Roman" w:cs="Times New Roman"/>
        </w:rPr>
        <w:t xml:space="preserve">-balanced training set using only the top eight features identified by </w:t>
      </w:r>
      <w:r>
        <w:rPr>
          <w:rFonts w:ascii="Times New Roman" w:hAnsi="Times New Roman" w:cs="Times New Roman"/>
          <w:b/>
          <w:bCs/>
        </w:rPr>
        <w:t>Random Forest</w:t>
      </w:r>
      <w:r>
        <w:rPr>
          <w:rFonts w:ascii="Times New Roman" w:hAnsi="Times New Roman" w:cs="Times New Roman"/>
        </w:rPr>
        <w:t xml:space="preserve"> in 4-2. This design creates a genuine analytical chain: RF identifies what matters, and DT uses those specific variables to produce an interpretable IF-THEN rule set that HR professionals can apply without statistical expertise (Quinlan, 1993). To keep the tree readable, we limited the depth to four levels. </w:t>
      </w:r>
      <w:r>
        <w:rPr>
          <w:rFonts w:ascii="Times New Roman" w:hAnsi="Times New Roman" w:cs="Times New Roman"/>
          <w:b/>
          <w:bCs/>
        </w:rPr>
        <w:t>ROC</w:t>
      </w:r>
      <w:r>
        <w:rPr>
          <w:rFonts w:ascii="Times New Roman" w:hAnsi="Times New Roman" w:cs="Times New Roman"/>
        </w:rPr>
        <w:t xml:space="preserve"> curves were compared across all three models using the p</w:t>
      </w:r>
      <w:r>
        <w:rPr>
          <w:rFonts w:ascii="Times New Roman" w:hAnsi="Times New Roman" w:cs="Times New Roman"/>
          <w:b/>
          <w:bCs/>
        </w:rPr>
        <w:t>ROC</w:t>
      </w:r>
      <w:r>
        <w:rPr>
          <w:rFonts w:ascii="Times New Roman" w:hAnsi="Times New Roman" w:cs="Times New Roman"/>
        </w:rPr>
        <w:t xml:space="preserve"> package, with </w:t>
      </w:r>
      <w:r>
        <w:rPr>
          <w:rFonts w:ascii="Times New Roman" w:hAnsi="Times New Roman" w:cs="Times New Roman"/>
          <w:b/>
          <w:bCs/>
        </w:rPr>
        <w:t>AUC</w:t>
      </w:r>
      <w:r>
        <w:rPr>
          <w:rFonts w:ascii="Times New Roman" w:hAnsi="Times New Roman" w:cs="Times New Roman"/>
        </w:rPr>
        <w:t xml:space="preserve"> reported for each model. A gap below 0.05 between RF and DT </w:t>
      </w:r>
      <w:r>
        <w:rPr>
          <w:rFonts w:ascii="Times New Roman" w:hAnsi="Times New Roman" w:cs="Times New Roman"/>
          <w:b/>
          <w:bCs/>
        </w:rPr>
        <w:t>AUC</w:t>
      </w:r>
      <w:r>
        <w:rPr>
          <w:rFonts w:ascii="Times New Roman" w:hAnsi="Times New Roman" w:cs="Times New Roman"/>
        </w:rPr>
        <w:t xml:space="preserve"> was defined as the acceptance threshold for recommending the DT as an operational tool.</w:t>
      </w:r>
    </w:p>
    <w:p w14:paraId="7EEED0D9" w14:textId="77777777" w:rsidR="00DC6E54" w:rsidRPr="003864E0" w:rsidRDefault="00DC6E54" w:rsidP="00724E30">
      <w:pPr>
        <w:spacing w:line="360" w:lineRule="auto"/>
        <w:rPr>
          <w:rFonts w:ascii="Times New Roman" w:hAnsi="Times New Roman" w:cs="Times New Roman"/>
        </w:rPr>
      </w:pPr>
    </w:p>
    <w:p w14:paraId="0EC12BD0" w14:textId="77777777" w:rsidR="00DC6E54" w:rsidRPr="003864E0" w:rsidRDefault="00DC6E54" w:rsidP="00DC6E54">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DC6E54" w:rsidRPr="003864E0" w14:paraId="12A53BFF" w14:textId="77777777" w:rsidTr="00EC4190">
        <w:tc>
          <w:tcPr>
            <w:tcW w:w="8296" w:type="dxa"/>
          </w:tcPr>
          <w:p w14:paraId="23BA7FEA" w14:textId="75B04781" w:rsidR="00DC6E54" w:rsidRPr="003864E0" w:rsidRDefault="00DC6E54" w:rsidP="00A41E51">
            <w:pPr>
              <w:pStyle w:val="Subtitle"/>
            </w:pPr>
            <w:r>
              <w:t xml:space="preserve">  </w:t>
            </w:r>
            <w:bookmarkStart w:id="391" w:name="_Toc230630207"/>
            <w:bookmarkStart w:id="392" w:name="_Toc230685422"/>
            <w:bookmarkStart w:id="393" w:name="_Toc230690302"/>
            <w:bookmarkStart w:id="394" w:name="_Toc230983674"/>
            <w:bookmarkStart w:id="395" w:name="_Toc230986257"/>
            <w:bookmarkStart w:id="396" w:name="_Toc230991043"/>
            <w:bookmarkStart w:id="397" w:name="_Toc230991125"/>
            <w:r>
              <w:t xml:space="preserve">Figure </w:t>
            </w:r>
            <w:r w:rsidR="007A0DE9">
              <w:rPr>
                <w:rFonts w:hint="eastAsia"/>
              </w:rPr>
              <w:t>64</w:t>
            </w:r>
            <w:r>
              <w:t xml:space="preserve">: Analysis 4-3 — </w:t>
            </w:r>
            <w:r>
              <w:rPr>
                <w:b/>
                <w:bCs/>
              </w:rPr>
              <w:t>Decision Tree</w:t>
            </w:r>
            <w:r>
              <w:t xml:space="preserve"> </w:t>
            </w:r>
            <w:proofErr w:type="gramStart"/>
            <w:r>
              <w:t>And</w:t>
            </w:r>
            <w:proofErr w:type="gramEnd"/>
            <w:r>
              <w:t xml:space="preserve"> </w:t>
            </w:r>
            <w:r>
              <w:rPr>
                <w:b/>
                <w:bCs/>
              </w:rPr>
              <w:t>ROC</w:t>
            </w:r>
            <w:r>
              <w:t xml:space="preserve"> Curve Comparison Code Snippet (Lines 895–981)</w:t>
            </w:r>
            <w:bookmarkEnd w:id="391"/>
            <w:bookmarkEnd w:id="392"/>
            <w:bookmarkEnd w:id="393"/>
            <w:bookmarkEnd w:id="394"/>
            <w:bookmarkEnd w:id="395"/>
            <w:bookmarkEnd w:id="396"/>
            <w:bookmarkEnd w:id="397"/>
            <w:r>
              <w:t xml:space="preserve">  </w:t>
            </w:r>
          </w:p>
          <w:p w14:paraId="7F6E5504" w14:textId="77777777" w:rsidR="00DC6E54" w:rsidRPr="003864E0" w:rsidRDefault="006B6B22"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7FB7300" wp14:editId="0ABFC78C">
                  <wp:extent cx="5013960" cy="2089150"/>
                  <wp:effectExtent l="0" t="0" r="0" b="6350"/>
                  <wp:docPr id="1900708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08626" name=""/>
                          <pic:cNvPicPr/>
                        </pic:nvPicPr>
                        <pic:blipFill rotWithShape="1">
                          <a:blip r:embed="rId89"/>
                          <a:srcRect r="29150"/>
                          <a:stretch/>
                        </pic:blipFill>
                        <pic:spPr bwMode="auto">
                          <a:xfrm>
                            <a:off x="0" y="0"/>
                            <a:ext cx="5017080" cy="2090450"/>
                          </a:xfrm>
                          <a:prstGeom prst="rect">
                            <a:avLst/>
                          </a:prstGeom>
                          <a:ln>
                            <a:noFill/>
                          </a:ln>
                          <a:extLst>
                            <a:ext uri="{53640926-AAD7-44D8-BBD7-CCE9431645EC}">
                              <a14:shadowObscured xmlns:a14="http://schemas.microsoft.com/office/drawing/2010/main"/>
                            </a:ext>
                          </a:extLst>
                        </pic:spPr>
                      </pic:pic>
                    </a:graphicData>
                  </a:graphic>
                </wp:inline>
              </w:drawing>
            </w:r>
          </w:p>
          <w:p w14:paraId="7C689913" w14:textId="77777777" w:rsidR="006B6B22" w:rsidRPr="003864E0" w:rsidRDefault="006B6B22"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7ED7562" wp14:editId="5E482589">
                  <wp:extent cx="4937048" cy="2146300"/>
                  <wp:effectExtent l="0" t="0" r="0" b="6350"/>
                  <wp:docPr id="1184379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79623" name=""/>
                          <pic:cNvPicPr/>
                        </pic:nvPicPr>
                        <pic:blipFill rotWithShape="1">
                          <a:blip r:embed="rId90"/>
                          <a:srcRect r="25780"/>
                          <a:stretch/>
                        </pic:blipFill>
                        <pic:spPr bwMode="auto">
                          <a:xfrm>
                            <a:off x="0" y="0"/>
                            <a:ext cx="4949222" cy="2151593"/>
                          </a:xfrm>
                          <a:prstGeom prst="rect">
                            <a:avLst/>
                          </a:prstGeom>
                          <a:ln>
                            <a:noFill/>
                          </a:ln>
                          <a:extLst>
                            <a:ext uri="{53640926-AAD7-44D8-BBD7-CCE9431645EC}">
                              <a14:shadowObscured xmlns:a14="http://schemas.microsoft.com/office/drawing/2010/main"/>
                            </a:ext>
                          </a:extLst>
                        </pic:spPr>
                      </pic:pic>
                    </a:graphicData>
                  </a:graphic>
                </wp:inline>
              </w:drawing>
            </w:r>
          </w:p>
          <w:p w14:paraId="555D9350" w14:textId="3265D5E9" w:rsidR="006B6B22" w:rsidRPr="003864E0" w:rsidRDefault="006B6B22" w:rsidP="00EC4190">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7CC2018" wp14:editId="66A53B22">
                  <wp:extent cx="5095357" cy="2203450"/>
                  <wp:effectExtent l="0" t="0" r="0" b="6350"/>
                  <wp:docPr id="427315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15173" name=""/>
                          <pic:cNvPicPr/>
                        </pic:nvPicPr>
                        <pic:blipFill rotWithShape="1">
                          <a:blip r:embed="rId91"/>
                          <a:srcRect r="28895"/>
                          <a:stretch/>
                        </pic:blipFill>
                        <pic:spPr bwMode="auto">
                          <a:xfrm>
                            <a:off x="0" y="0"/>
                            <a:ext cx="5100852" cy="2205826"/>
                          </a:xfrm>
                          <a:prstGeom prst="rect">
                            <a:avLst/>
                          </a:prstGeom>
                          <a:ln>
                            <a:noFill/>
                          </a:ln>
                          <a:extLst>
                            <a:ext uri="{53640926-AAD7-44D8-BBD7-CCE9431645EC}">
                              <a14:shadowObscured xmlns:a14="http://schemas.microsoft.com/office/drawing/2010/main"/>
                            </a:ext>
                          </a:extLst>
                        </pic:spPr>
                      </pic:pic>
                    </a:graphicData>
                  </a:graphic>
                </wp:inline>
              </w:drawing>
            </w:r>
          </w:p>
          <w:p w14:paraId="44C9F412" w14:textId="0B9C41DA" w:rsidR="006B6B22" w:rsidRPr="003864E0" w:rsidRDefault="006B6B22" w:rsidP="00030C72">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F25F12E" wp14:editId="6E5510AA">
                  <wp:extent cx="5007994" cy="2216150"/>
                  <wp:effectExtent l="0" t="0" r="2540" b="0"/>
                  <wp:docPr id="449540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0285" name=""/>
                          <pic:cNvPicPr/>
                        </pic:nvPicPr>
                        <pic:blipFill rotWithShape="1">
                          <a:blip r:embed="rId92"/>
                          <a:srcRect r="24665"/>
                          <a:stretch/>
                        </pic:blipFill>
                        <pic:spPr bwMode="auto">
                          <a:xfrm>
                            <a:off x="0" y="0"/>
                            <a:ext cx="5015271" cy="221937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0404317" w14:textId="77777777" w:rsidR="00DC6E54" w:rsidRPr="003864E0" w:rsidRDefault="00DC6E54" w:rsidP="00DC6E54">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DC6E54" w:rsidRPr="003864E0" w14:paraId="48A97D4E" w14:textId="77777777" w:rsidTr="00EC4190">
        <w:tc>
          <w:tcPr>
            <w:tcW w:w="8296" w:type="dxa"/>
          </w:tcPr>
          <w:p w14:paraId="2C5A84ED" w14:textId="1C660FA4" w:rsidR="00DC6E54" w:rsidRPr="003864E0" w:rsidRDefault="00DC6E54" w:rsidP="00A41E51">
            <w:pPr>
              <w:pStyle w:val="Subtitle"/>
            </w:pPr>
            <w:r>
              <w:t xml:space="preserve"> </w:t>
            </w:r>
            <w:bookmarkStart w:id="398" w:name="_Toc230685423"/>
            <w:bookmarkStart w:id="399" w:name="_Toc230690303"/>
            <w:bookmarkStart w:id="400" w:name="_Toc230983675"/>
            <w:bookmarkStart w:id="401" w:name="_Toc230986258"/>
            <w:bookmarkStart w:id="402" w:name="_Toc230991044"/>
            <w:bookmarkStart w:id="403" w:name="_Toc230991126"/>
            <w:r>
              <w:t xml:space="preserve">Figure </w:t>
            </w:r>
            <w:r w:rsidR="007A0DE9">
              <w:rPr>
                <w:rFonts w:hint="eastAsia"/>
              </w:rPr>
              <w:t>65</w:t>
            </w:r>
            <w:r>
              <w:t xml:space="preserve">: Analysis 4-3 — </w:t>
            </w:r>
            <w:r>
              <w:rPr>
                <w:b/>
                <w:bCs/>
              </w:rPr>
              <w:t>Decision Tree</w:t>
            </w:r>
            <w:r>
              <w:t xml:space="preserve"> Visualisation (</w:t>
            </w:r>
            <w:proofErr w:type="gramStart"/>
            <w:r>
              <w:t>rpart.plot</w:t>
            </w:r>
            <w:proofErr w:type="gramEnd"/>
            <w:r>
              <w:t xml:space="preserve"> Output)</w:t>
            </w:r>
            <w:bookmarkEnd w:id="398"/>
            <w:bookmarkEnd w:id="399"/>
            <w:bookmarkEnd w:id="400"/>
            <w:bookmarkEnd w:id="401"/>
            <w:bookmarkEnd w:id="402"/>
            <w:bookmarkEnd w:id="403"/>
          </w:p>
          <w:p w14:paraId="27AA3B16" w14:textId="72BDA6AB" w:rsidR="00DC6E54" w:rsidRPr="003864E0" w:rsidRDefault="009F471D"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F62929D" wp14:editId="47721D7C">
                  <wp:extent cx="4680000" cy="3467460"/>
                  <wp:effectExtent l="0" t="0" r="6350" b="0"/>
                  <wp:docPr id="18799928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680000" cy="3467460"/>
                          </a:xfrm>
                          <a:prstGeom prst="rect">
                            <a:avLst/>
                          </a:prstGeom>
                          <a:noFill/>
                          <a:ln>
                            <a:noFill/>
                          </a:ln>
                        </pic:spPr>
                      </pic:pic>
                    </a:graphicData>
                  </a:graphic>
                </wp:inline>
              </w:drawing>
            </w:r>
          </w:p>
        </w:tc>
      </w:tr>
    </w:tbl>
    <w:p w14:paraId="0768C773" w14:textId="091A9261" w:rsidR="00DC6E54" w:rsidRPr="003864E0" w:rsidRDefault="00DC6E54" w:rsidP="00DC6E54">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DC6E54" w:rsidRPr="003864E0" w14:paraId="1BFF1994" w14:textId="77777777" w:rsidTr="00EC4190">
        <w:tc>
          <w:tcPr>
            <w:tcW w:w="8296" w:type="dxa"/>
          </w:tcPr>
          <w:p w14:paraId="59B82C17" w14:textId="42262491" w:rsidR="00DC6E54" w:rsidRPr="003864E0" w:rsidRDefault="00DC6E54" w:rsidP="00A41E51">
            <w:pPr>
              <w:pStyle w:val="Subtitle"/>
            </w:pPr>
            <w:bookmarkStart w:id="404" w:name="_Toc230630208"/>
            <w:bookmarkStart w:id="405" w:name="_Toc230685424"/>
            <w:bookmarkStart w:id="406" w:name="_Toc230690304"/>
            <w:bookmarkStart w:id="407" w:name="_Toc230983676"/>
            <w:bookmarkStart w:id="408" w:name="_Toc230986259"/>
            <w:bookmarkStart w:id="409" w:name="_Toc230991045"/>
            <w:bookmarkStart w:id="410" w:name="_Toc230991127"/>
            <w:r>
              <w:t xml:space="preserve">Figure </w:t>
            </w:r>
            <w:r w:rsidR="007A0DE9">
              <w:rPr>
                <w:rFonts w:hint="eastAsia"/>
              </w:rPr>
              <w:t>66</w:t>
            </w:r>
            <w:r>
              <w:t xml:space="preserve">: Analysis 4-3 — </w:t>
            </w:r>
            <w:r>
              <w:rPr>
                <w:b/>
                <w:bCs/>
              </w:rPr>
              <w:t>ROC</w:t>
            </w:r>
            <w:r>
              <w:t xml:space="preserve"> Curve Comparison Chart (p4_3_roc Output)</w:t>
            </w:r>
            <w:bookmarkEnd w:id="404"/>
            <w:bookmarkEnd w:id="405"/>
            <w:bookmarkEnd w:id="406"/>
            <w:bookmarkEnd w:id="407"/>
            <w:bookmarkEnd w:id="408"/>
            <w:bookmarkEnd w:id="409"/>
            <w:bookmarkEnd w:id="410"/>
            <w:r>
              <w:t xml:space="preserve"> </w:t>
            </w:r>
          </w:p>
          <w:p w14:paraId="098059BB" w14:textId="40E29E20" w:rsidR="0018171D" w:rsidRPr="003864E0" w:rsidRDefault="00644AAE" w:rsidP="00644AAE">
            <w:pPr>
              <w:jc w:val="center"/>
              <w:rPr>
                <w:rFonts w:ascii="Times New Roman" w:hAnsi="Times New Roman" w:cs="Times New Roman"/>
              </w:rPr>
            </w:pPr>
            <w:r>
              <w:rPr>
                <w:rFonts w:ascii="Times New Roman" w:hAnsi="Times New Roman" w:cs="Times New Roman"/>
                <w:noProof/>
              </w:rPr>
              <w:drawing>
                <wp:inline distT="0" distB="0" distL="0" distR="0" wp14:anchorId="0AE420ED" wp14:editId="6CCFD014">
                  <wp:extent cx="4680000" cy="2940636"/>
                  <wp:effectExtent l="0" t="0" r="6350" b="0"/>
                  <wp:docPr id="8521311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680000" cy="2940636"/>
                          </a:xfrm>
                          <a:prstGeom prst="rect">
                            <a:avLst/>
                          </a:prstGeom>
                          <a:noFill/>
                          <a:ln>
                            <a:noFill/>
                          </a:ln>
                        </pic:spPr>
                      </pic:pic>
                    </a:graphicData>
                  </a:graphic>
                </wp:inline>
              </w:drawing>
            </w:r>
          </w:p>
        </w:tc>
      </w:tr>
    </w:tbl>
    <w:p w14:paraId="2484F08C" w14:textId="77777777" w:rsidR="00DC6E54" w:rsidRPr="003864E0" w:rsidRDefault="00DC6E54" w:rsidP="00DC6E54">
      <w:pPr>
        <w:spacing w:line="360" w:lineRule="auto"/>
        <w:rPr>
          <w:rFonts w:ascii="Times New Roman" w:hAnsi="Times New Roman" w:cs="Times New Roman"/>
        </w:rPr>
      </w:pPr>
    </w:p>
    <w:p w14:paraId="26ADC133" w14:textId="77777777" w:rsidR="00724E30" w:rsidRPr="003864E0" w:rsidRDefault="00724E30" w:rsidP="00C10426">
      <w:pPr>
        <w:pStyle w:val="Heading3"/>
        <w:ind w:right="210"/>
        <w:rPr>
          <w:rFonts w:cs="Times New Roman"/>
        </w:rPr>
      </w:pPr>
      <w:bookmarkStart w:id="411" w:name="_Toc238676070"/>
      <w:r>
        <w:rPr>
          <w:rFonts w:cs="Times New Roman"/>
        </w:rPr>
        <w:t>Findings</w:t>
      </w:r>
      <w:bookmarkEnd w:id="411"/>
    </w:p>
    <w:p w14:paraId="709B608F" w14:textId="447A6CCA" w:rsidR="005A19A3" w:rsidRPr="003864E0" w:rsidRDefault="00DC6E54" w:rsidP="005A19A3">
      <w:pPr>
        <w:spacing w:line="360" w:lineRule="auto"/>
        <w:rPr>
          <w:rFonts w:ascii="Times New Roman" w:hAnsi="Times New Roman" w:cs="Times New Roman"/>
        </w:rPr>
      </w:pPr>
      <w:r>
        <w:rPr>
          <w:rFonts w:ascii="Times New Roman" w:hAnsi="Times New Roman" w:cs="Times New Roman"/>
        </w:rPr>
        <w:t xml:space="preserve">The three-model </w:t>
      </w:r>
      <w:r>
        <w:rPr>
          <w:rFonts w:ascii="Times New Roman" w:hAnsi="Times New Roman" w:cs="Times New Roman"/>
          <w:b/>
          <w:bCs/>
        </w:rPr>
        <w:t>ROC</w:t>
      </w:r>
      <w:r>
        <w:rPr>
          <w:rFonts w:ascii="Times New Roman" w:hAnsi="Times New Roman" w:cs="Times New Roman"/>
        </w:rPr>
        <w:t xml:space="preserve"> comparison shows that </w:t>
      </w:r>
      <w:r>
        <w:rPr>
          <w:rFonts w:ascii="Times New Roman" w:hAnsi="Times New Roman" w:cs="Times New Roman"/>
          <w:b/>
          <w:bCs/>
        </w:rPr>
        <w:t>Random Forest</w:t>
      </w:r>
      <w:r>
        <w:rPr>
          <w:rFonts w:ascii="Times New Roman" w:hAnsi="Times New Roman" w:cs="Times New Roman"/>
        </w:rPr>
        <w:t xml:space="preserve"> achieved the highest </w:t>
      </w:r>
      <w:r>
        <w:rPr>
          <w:rFonts w:ascii="Times New Roman" w:hAnsi="Times New Roman" w:cs="Times New Roman"/>
          <w:b/>
          <w:bCs/>
        </w:rPr>
        <w:t>AUC</w:t>
      </w:r>
      <w:r>
        <w:rPr>
          <w:rFonts w:ascii="Times New Roman" w:hAnsi="Times New Roman" w:cs="Times New Roman"/>
        </w:rPr>
        <w:t xml:space="preserve">, followed by </w:t>
      </w:r>
      <w:r>
        <w:rPr>
          <w:rFonts w:ascii="Times New Roman" w:hAnsi="Times New Roman" w:cs="Times New Roman"/>
          <w:b/>
          <w:bCs/>
        </w:rPr>
        <w:t>Logistic Regression</w:t>
      </w:r>
      <w:r>
        <w:rPr>
          <w:rFonts w:ascii="Times New Roman" w:hAnsi="Times New Roman" w:cs="Times New Roman"/>
        </w:rPr>
        <w:t xml:space="preserve">. The </w:t>
      </w:r>
      <w:r>
        <w:rPr>
          <w:rFonts w:ascii="Times New Roman" w:hAnsi="Times New Roman" w:cs="Times New Roman"/>
          <w:b/>
          <w:bCs/>
        </w:rPr>
        <w:t>Decision Tree</w:t>
      </w:r>
      <w:r>
        <w:rPr>
          <w:rFonts w:ascii="Times New Roman" w:hAnsi="Times New Roman" w:cs="Times New Roman"/>
        </w:rPr>
        <w:t xml:space="preserve"> on the top eight RF features showed a lower </w:t>
      </w:r>
      <w:r>
        <w:rPr>
          <w:rFonts w:ascii="Times New Roman" w:hAnsi="Times New Roman" w:cs="Times New Roman"/>
          <w:b/>
          <w:bCs/>
        </w:rPr>
        <w:t>AUC</w:t>
      </w:r>
      <w:r>
        <w:rPr>
          <w:rFonts w:ascii="Times New Roman" w:hAnsi="Times New Roman" w:cs="Times New Roman"/>
        </w:rPr>
        <w:t xml:space="preserve">, with a gap exceeding 0.05, indicating that restricting predictors to the top eight does incur a meaningful performance cost. Based on this finding, the RF model is recommended for automated HR system flagging, while the </w:t>
      </w:r>
      <w:r>
        <w:rPr>
          <w:rFonts w:ascii="Times New Roman" w:hAnsi="Times New Roman" w:cs="Times New Roman"/>
          <w:b/>
          <w:bCs/>
        </w:rPr>
        <w:t>Decision Tree</w:t>
      </w:r>
      <w:r>
        <w:rPr>
          <w:rFonts w:ascii="Times New Roman" w:hAnsi="Times New Roman" w:cs="Times New Roman"/>
        </w:rPr>
        <w:t xml:space="preserve"> rules serve as approximate guidance for manual HR review. Table 1 below summarises the consolidated performance comparison; actual numeric values should be populated from the model_comparison console output.</w:t>
      </w:r>
    </w:p>
    <w:p w14:paraId="262CFB99" w14:textId="5B6E527A" w:rsidR="005A19A3" w:rsidRPr="003864E0" w:rsidRDefault="005A19A3" w:rsidP="005A19A3">
      <w:pPr>
        <w:spacing w:line="360" w:lineRule="auto"/>
        <w:rPr>
          <w:rFonts w:ascii="Times New Roman" w:hAnsi="Times New Roman" w:cs="Times New Roman"/>
        </w:rPr>
      </w:pPr>
      <w:r>
        <w:rPr>
          <w:rFonts w:ascii="Times New Roman" w:hAnsi="Times New Roman" w:cs="Times New Roman"/>
        </w:rPr>
        <w:br w:type="page"/>
      </w:r>
    </w:p>
    <w:p w14:paraId="6A291F32" w14:textId="77777777" w:rsidR="00DC6E54" w:rsidRPr="003864E0" w:rsidRDefault="00DC6E54" w:rsidP="00DC6E54">
      <w:pPr>
        <w:spacing w:before="120" w:after="120" w:line="240" w:lineRule="auto"/>
        <w:jc w:val="both"/>
        <w:rPr>
          <w:rFonts w:ascii="Times New Roman" w:eastAsia="Arial" w:hAnsi="Times New Roman" w:cs="Times New Roman"/>
          <w:sz w:val="24"/>
          <w:szCs w:val="24"/>
        </w:rPr>
      </w:pPr>
      <w:r>
        <w:rPr>
          <w:rFonts w:ascii="Times New Roman" w:eastAsia="Arial" w:hAnsi="Times New Roman" w:cs="Times New Roman"/>
          <w:b/>
          <w:bCs/>
          <w:sz w:val="24"/>
          <w:szCs w:val="24"/>
        </w:rPr>
        <w:lastRenderedPageBreak/>
        <w:t>Table 1: Model Performance Comparison</w:t>
      </w:r>
    </w:p>
    <w:tbl>
      <w:tblPr>
        <w:tblW w:w="8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2211"/>
        <w:gridCol w:w="2211"/>
        <w:gridCol w:w="2211"/>
      </w:tblGrid>
      <w:tr w:rsidR="00DC6E54" w:rsidRPr="003864E0" w14:paraId="4C28FD74" w14:textId="77777777" w:rsidTr="00DF1AA6">
        <w:trPr>
          <w:trHeight w:val="795"/>
        </w:trPr>
        <w:tc>
          <w:tcPr>
            <w:tcW w:w="1559"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80" w:type="dxa"/>
              <w:left w:w="120" w:type="dxa"/>
              <w:bottom w:w="80" w:type="dxa"/>
              <w:right w:w="120" w:type="dxa"/>
            </w:tcMar>
            <w:vAlign w:val="center"/>
          </w:tcPr>
          <w:p w14:paraId="469EAE7C" w14:textId="77777777" w:rsidR="00DC6E54" w:rsidRPr="003864E0" w:rsidRDefault="00DC6E54" w:rsidP="005A19A3">
            <w:pPr>
              <w:spacing w:line="240" w:lineRule="auto"/>
              <w:jc w:val="center"/>
              <w:rPr>
                <w:rFonts w:ascii="Times New Roman" w:eastAsia="Arial" w:hAnsi="Times New Roman" w:cs="Times New Roman"/>
                <w:sz w:val="24"/>
                <w:szCs w:val="24"/>
              </w:rPr>
            </w:pPr>
            <w:r>
              <w:rPr>
                <w:rFonts w:ascii="Times New Roman" w:eastAsia="Arial" w:hAnsi="Times New Roman" w:cs="Times New Roman"/>
                <w:b/>
                <w:bCs/>
                <w:color w:val="FFFFFF"/>
                <w:sz w:val="24"/>
                <w:szCs w:val="24"/>
              </w:rPr>
              <w:t>Metric</w:t>
            </w:r>
          </w:p>
        </w:tc>
        <w:tc>
          <w:tcPr>
            <w:tcW w:w="2211"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80" w:type="dxa"/>
              <w:left w:w="120" w:type="dxa"/>
              <w:bottom w:w="80" w:type="dxa"/>
              <w:right w:w="120" w:type="dxa"/>
            </w:tcMar>
            <w:vAlign w:val="center"/>
          </w:tcPr>
          <w:p w14:paraId="5098A569" w14:textId="77777777" w:rsidR="00DC6E54" w:rsidRPr="003864E0" w:rsidRDefault="00DC6E54" w:rsidP="005A19A3">
            <w:pPr>
              <w:spacing w:line="240" w:lineRule="auto"/>
              <w:jc w:val="center"/>
              <w:rPr>
                <w:rFonts w:ascii="Times New Roman" w:eastAsia="Arial" w:hAnsi="Times New Roman" w:cs="Times New Roman"/>
                <w:sz w:val="24"/>
                <w:szCs w:val="24"/>
              </w:rPr>
            </w:pPr>
            <w:r>
              <w:rPr>
                <w:rFonts w:ascii="Times New Roman" w:eastAsia="Arial" w:hAnsi="Times New Roman" w:cs="Times New Roman"/>
                <w:b/>
                <w:bCs/>
                <w:color w:val="FFFFFF"/>
                <w:sz w:val="24"/>
                <w:szCs w:val="24"/>
              </w:rPr>
              <w:t>Logistic Regression</w:t>
            </w:r>
          </w:p>
        </w:tc>
        <w:tc>
          <w:tcPr>
            <w:tcW w:w="2211"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80" w:type="dxa"/>
              <w:left w:w="120" w:type="dxa"/>
              <w:bottom w:w="80" w:type="dxa"/>
              <w:right w:w="120" w:type="dxa"/>
            </w:tcMar>
            <w:vAlign w:val="center"/>
          </w:tcPr>
          <w:p w14:paraId="0B0E893C" w14:textId="77777777" w:rsidR="00DC6E54" w:rsidRPr="003864E0" w:rsidRDefault="00DC6E54" w:rsidP="005A19A3">
            <w:pPr>
              <w:spacing w:line="240" w:lineRule="auto"/>
              <w:jc w:val="center"/>
              <w:rPr>
                <w:rFonts w:ascii="Times New Roman" w:eastAsia="Arial" w:hAnsi="Times New Roman" w:cs="Times New Roman"/>
                <w:sz w:val="24"/>
                <w:szCs w:val="24"/>
              </w:rPr>
            </w:pPr>
            <w:r>
              <w:rPr>
                <w:rFonts w:ascii="Times New Roman" w:eastAsia="Arial" w:hAnsi="Times New Roman" w:cs="Times New Roman"/>
                <w:b/>
                <w:bCs/>
                <w:color w:val="FFFFFF"/>
                <w:sz w:val="24"/>
                <w:szCs w:val="24"/>
              </w:rPr>
              <w:t>Random Forest</w:t>
            </w:r>
          </w:p>
        </w:tc>
        <w:tc>
          <w:tcPr>
            <w:tcW w:w="2211" w:type="dxa"/>
            <w:tcBorders>
              <w:top w:val="single" w:sz="1" w:space="0" w:color="CCCCCC"/>
              <w:left w:val="single" w:sz="1" w:space="0" w:color="CCCCCC"/>
              <w:bottom w:val="single" w:sz="1" w:space="0" w:color="CCCCCC"/>
              <w:right w:val="single" w:sz="1" w:space="0" w:color="CCCCCC"/>
            </w:tcBorders>
            <w:shd w:val="clear" w:color="auto" w:fill="365F91" w:themeFill="accent1" w:themeFillShade="BF"/>
            <w:tcMar>
              <w:top w:w="80" w:type="dxa"/>
              <w:left w:w="120" w:type="dxa"/>
              <w:bottom w:w="80" w:type="dxa"/>
              <w:right w:w="120" w:type="dxa"/>
            </w:tcMar>
            <w:vAlign w:val="center"/>
          </w:tcPr>
          <w:p w14:paraId="47B37F57" w14:textId="77777777" w:rsidR="00DC6E54" w:rsidRPr="003864E0" w:rsidRDefault="00DC6E54" w:rsidP="005A19A3">
            <w:pPr>
              <w:spacing w:line="240" w:lineRule="auto"/>
              <w:jc w:val="center"/>
              <w:rPr>
                <w:rFonts w:ascii="Times New Roman" w:eastAsia="Arial" w:hAnsi="Times New Roman" w:cs="Times New Roman"/>
                <w:sz w:val="24"/>
                <w:szCs w:val="24"/>
              </w:rPr>
            </w:pPr>
            <w:r>
              <w:rPr>
                <w:rFonts w:ascii="Times New Roman" w:eastAsia="Arial" w:hAnsi="Times New Roman" w:cs="Times New Roman"/>
                <w:b/>
                <w:bCs/>
                <w:color w:val="FFFFFF"/>
                <w:sz w:val="24"/>
                <w:szCs w:val="24"/>
              </w:rPr>
              <w:t>Decision Tree</w:t>
            </w:r>
          </w:p>
        </w:tc>
      </w:tr>
      <w:tr w:rsidR="005A19A3" w:rsidRPr="003864E0" w14:paraId="639F47D8" w14:textId="77777777" w:rsidTr="005A19A3">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90249B" w14:textId="77777777"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Accuracy</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D92381" w14:textId="62F0C372"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b/>
                <w:bCs/>
                <w:sz w:val="24"/>
                <w:szCs w:val="24"/>
                <w:lang w:val="en-US"/>
              </w:rPr>
              <w:t>0.8557</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3D37E" w14:textId="536A9208"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sz w:val="24"/>
                <w:szCs w:val="24"/>
                <w:lang w:val="en-US"/>
              </w:rPr>
              <w:t>0.7195</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457B7D" w14:textId="23342483"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sz w:val="24"/>
                <w:szCs w:val="24"/>
                <w:lang w:val="en-US"/>
              </w:rPr>
              <w:t>0.6606</w:t>
            </w:r>
          </w:p>
        </w:tc>
      </w:tr>
      <w:tr w:rsidR="005A19A3" w:rsidRPr="003864E0" w14:paraId="27CA3ACA" w14:textId="77777777" w:rsidTr="005A19A3">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416C9" w14:textId="77777777"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Precision</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B1DBE" w14:textId="44A7F80A"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b/>
                <w:bCs/>
                <w:sz w:val="24"/>
                <w:szCs w:val="24"/>
                <w:lang w:val="en-US"/>
              </w:rPr>
              <w:t>0.6000</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104A1" w14:textId="0500440D"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sz w:val="24"/>
                <w:szCs w:val="24"/>
                <w:lang w:val="en-US"/>
              </w:rPr>
              <w:t>0.2771</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4B38AD" w14:textId="78E417A4"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sz w:val="24"/>
                <w:szCs w:val="24"/>
                <w:lang w:val="en-US"/>
              </w:rPr>
              <w:t>0.2275</w:t>
            </w:r>
          </w:p>
        </w:tc>
      </w:tr>
      <w:tr w:rsidR="005A19A3" w:rsidRPr="003864E0" w14:paraId="34F2BD82" w14:textId="77777777" w:rsidTr="005A19A3">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E1E31" w14:textId="77777777"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Recall</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190A3B" w14:textId="0618B05F"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sz w:val="24"/>
                <w:szCs w:val="24"/>
                <w:lang w:val="en-US"/>
              </w:rPr>
              <w:t>0.1974</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AA3767" w14:textId="45EA688A"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b/>
                <w:bCs/>
                <w:sz w:val="24"/>
                <w:szCs w:val="24"/>
                <w:lang w:val="en-US"/>
              </w:rPr>
              <w:t>0.4868</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1C2636" w14:textId="7DBF03CC"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b/>
                <w:bCs/>
                <w:sz w:val="24"/>
                <w:szCs w:val="24"/>
                <w:lang w:val="en-US"/>
              </w:rPr>
              <w:t>0.5000</w:t>
            </w:r>
          </w:p>
        </w:tc>
      </w:tr>
      <w:tr w:rsidR="005A19A3" w:rsidRPr="003864E0" w14:paraId="22D454D5" w14:textId="77777777" w:rsidTr="005A19A3">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5D0089" w14:textId="77777777"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F1 Score</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EA7F95" w14:textId="6C734EB5"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sz w:val="24"/>
                <w:szCs w:val="24"/>
                <w:lang w:val="en-US"/>
              </w:rPr>
              <w:t>0.2970</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2D3B9C" w14:textId="63B14A07"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b/>
                <w:bCs/>
                <w:sz w:val="24"/>
                <w:szCs w:val="24"/>
                <w:lang w:val="en-US"/>
              </w:rPr>
              <w:t>0.3491</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54D09F" w14:textId="5FB3C2AD"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sz w:val="24"/>
                <w:szCs w:val="24"/>
                <w:lang w:val="en-US"/>
              </w:rPr>
              <w:t>0.3128</w:t>
            </w:r>
          </w:p>
        </w:tc>
      </w:tr>
      <w:tr w:rsidR="005A19A3" w:rsidRPr="003864E0" w14:paraId="2437F0F1" w14:textId="77777777" w:rsidTr="005A19A3">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C7269A" w14:textId="77777777"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AUC-ROC</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0B6C3" w14:textId="54ECAFDB"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b/>
                <w:bCs/>
                <w:sz w:val="24"/>
                <w:szCs w:val="24"/>
                <w:lang w:val="en-US"/>
              </w:rPr>
              <w:t>0.6797</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0485B" w14:textId="3DD5C3F6"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b/>
                <w:bCs/>
                <w:sz w:val="24"/>
                <w:szCs w:val="24"/>
                <w:lang w:val="en-US"/>
              </w:rPr>
              <w:t>0.6865</w:t>
            </w:r>
          </w:p>
        </w:tc>
        <w:tc>
          <w:tcPr>
            <w:tcW w:w="2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4AC03" w14:textId="363B4E86" w:rsidR="005A19A3" w:rsidRPr="003864E0" w:rsidRDefault="005A19A3" w:rsidP="005A19A3">
            <w:pPr>
              <w:spacing w:line="240" w:lineRule="auto"/>
              <w:jc w:val="center"/>
              <w:rPr>
                <w:rFonts w:ascii="Times New Roman" w:eastAsia="Arial" w:hAnsi="Times New Roman" w:cs="Times New Roman"/>
                <w:sz w:val="24"/>
                <w:szCs w:val="24"/>
              </w:rPr>
            </w:pPr>
            <w:r>
              <w:rPr>
                <w:rFonts w:ascii="Times New Roman" w:eastAsiaTheme="minorEastAsia" w:hAnsi="Times New Roman" w:cs="Times New Roman"/>
                <w:sz w:val="24"/>
                <w:szCs w:val="24"/>
                <w:lang w:val="en-US"/>
              </w:rPr>
              <w:t>0.6208</w:t>
            </w:r>
          </w:p>
        </w:tc>
      </w:tr>
    </w:tbl>
    <w:p w14:paraId="11231F27" w14:textId="7324E40F" w:rsidR="00DC6E54" w:rsidRPr="003864E0" w:rsidRDefault="00DC6E54" w:rsidP="00DC6E54">
      <w:pPr>
        <w:spacing w:before="120" w:after="120" w:line="240" w:lineRule="auto"/>
        <w:jc w:val="both"/>
        <w:rPr>
          <w:rFonts w:ascii="Times New Roman" w:eastAsiaTheme="minorEastAsia" w:hAnsi="Times New Roman" w:cs="Times New Roman"/>
          <w:sz w:val="24"/>
          <w:szCs w:val="24"/>
        </w:rPr>
      </w:pPr>
    </w:p>
    <w:p w14:paraId="0D809E5B" w14:textId="77777777" w:rsidR="00DC6E54" w:rsidRPr="003864E0" w:rsidRDefault="00DC6E54" w:rsidP="00DC6E54">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DC6E54" w:rsidRPr="003864E0" w14:paraId="41E10E6B" w14:textId="77777777" w:rsidTr="00EC4190">
        <w:tc>
          <w:tcPr>
            <w:tcW w:w="8296" w:type="dxa"/>
          </w:tcPr>
          <w:p w14:paraId="1A47B246" w14:textId="36C90D04" w:rsidR="00DC6E54" w:rsidRPr="003864E0" w:rsidRDefault="008556C5" w:rsidP="00A41E51">
            <w:pPr>
              <w:pStyle w:val="Subtitle"/>
            </w:pPr>
            <w:bookmarkStart w:id="412" w:name="_Toc230685425"/>
            <w:bookmarkStart w:id="413" w:name="_Toc230690305"/>
            <w:bookmarkStart w:id="414" w:name="_Toc230983677"/>
            <w:bookmarkStart w:id="415" w:name="_Toc230986260"/>
            <w:bookmarkStart w:id="416" w:name="_Toc230991046"/>
            <w:bookmarkStart w:id="417" w:name="_Toc230991128"/>
            <w:r>
              <w:t xml:space="preserve">Figure </w:t>
            </w:r>
            <w:r w:rsidR="007A0DE9">
              <w:rPr>
                <w:rFonts w:hint="eastAsia"/>
              </w:rPr>
              <w:t>67</w:t>
            </w:r>
            <w:r>
              <w:t>: Model Performance Comparison Code Snippet (Lines 983-1003)</w:t>
            </w:r>
            <w:bookmarkEnd w:id="412"/>
            <w:bookmarkEnd w:id="413"/>
            <w:bookmarkEnd w:id="414"/>
            <w:bookmarkEnd w:id="415"/>
            <w:bookmarkEnd w:id="416"/>
            <w:bookmarkEnd w:id="417"/>
          </w:p>
          <w:p w14:paraId="4B8ED729" w14:textId="206B326D" w:rsidR="00DC6E54" w:rsidRPr="003864E0" w:rsidRDefault="00644AAE"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B7A443B" wp14:editId="49D87E8B">
                  <wp:extent cx="4485484" cy="1898650"/>
                  <wp:effectExtent l="0" t="0" r="0" b="6350"/>
                  <wp:docPr id="153640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02164" name=""/>
                          <pic:cNvPicPr/>
                        </pic:nvPicPr>
                        <pic:blipFill rotWithShape="1">
                          <a:blip r:embed="rId95"/>
                          <a:srcRect r="30657"/>
                          <a:stretch/>
                        </pic:blipFill>
                        <pic:spPr bwMode="auto">
                          <a:xfrm>
                            <a:off x="0" y="0"/>
                            <a:ext cx="4491090" cy="1901023"/>
                          </a:xfrm>
                          <a:prstGeom prst="rect">
                            <a:avLst/>
                          </a:prstGeom>
                          <a:ln>
                            <a:noFill/>
                          </a:ln>
                          <a:extLst>
                            <a:ext uri="{53640926-AAD7-44D8-BBD7-CCE9431645EC}">
                              <a14:shadowObscured xmlns:a14="http://schemas.microsoft.com/office/drawing/2010/main"/>
                            </a:ext>
                          </a:extLst>
                        </pic:spPr>
                      </pic:pic>
                    </a:graphicData>
                  </a:graphic>
                </wp:inline>
              </w:drawing>
            </w:r>
          </w:p>
        </w:tc>
      </w:tr>
    </w:tbl>
    <w:p w14:paraId="71F3067F" w14:textId="77777777" w:rsidR="00DC6E54" w:rsidRPr="003864E0" w:rsidRDefault="00DC6E54" w:rsidP="00DC6E54">
      <w:pPr>
        <w:spacing w:line="360" w:lineRule="auto"/>
        <w:rPr>
          <w:rFonts w:ascii="Times New Roman" w:hAnsi="Times New Roman" w:cs="Times New Roman"/>
        </w:rPr>
      </w:pPr>
    </w:p>
    <w:p w14:paraId="134D17FF" w14:textId="77777777" w:rsidR="00DC6E54" w:rsidRPr="003864E0" w:rsidRDefault="00DC6E54" w:rsidP="00DC6E54">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DC6E54" w:rsidRPr="003864E0" w14:paraId="0BAA34F7" w14:textId="77777777" w:rsidTr="00EC4190">
        <w:tc>
          <w:tcPr>
            <w:tcW w:w="8296" w:type="dxa"/>
          </w:tcPr>
          <w:p w14:paraId="5E524C27" w14:textId="6C899CD7" w:rsidR="001208B9" w:rsidRPr="003864E0" w:rsidRDefault="008556C5" w:rsidP="00A41E51">
            <w:pPr>
              <w:pStyle w:val="Subtitle"/>
            </w:pPr>
            <w:bookmarkStart w:id="418" w:name="_Toc230630209"/>
            <w:bookmarkStart w:id="419" w:name="_Toc230685426"/>
            <w:bookmarkStart w:id="420" w:name="_Toc230690306"/>
            <w:bookmarkStart w:id="421" w:name="_Toc230983678"/>
            <w:bookmarkStart w:id="422" w:name="_Toc230986261"/>
            <w:bookmarkStart w:id="423" w:name="_Toc230991047"/>
            <w:bookmarkStart w:id="424" w:name="_Toc230991129"/>
            <w:r>
              <w:t xml:space="preserve">Figure </w:t>
            </w:r>
            <w:r w:rsidR="007A0DE9">
              <w:rPr>
                <w:rFonts w:hint="eastAsia"/>
              </w:rPr>
              <w:t>68</w:t>
            </w:r>
            <w:r>
              <w:t>: Analysis 4-3 — Model Performance Comparison Console Output</w:t>
            </w:r>
            <w:bookmarkEnd w:id="418"/>
            <w:bookmarkEnd w:id="419"/>
            <w:bookmarkEnd w:id="420"/>
            <w:bookmarkEnd w:id="421"/>
            <w:bookmarkEnd w:id="422"/>
            <w:bookmarkEnd w:id="423"/>
            <w:bookmarkEnd w:id="424"/>
          </w:p>
          <w:p w14:paraId="471BAC35" w14:textId="50D8F9EE" w:rsidR="00DC6E54" w:rsidRPr="003864E0" w:rsidRDefault="00644AAE"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EF9042A" wp14:editId="66D286C6">
                  <wp:extent cx="4813034" cy="1377950"/>
                  <wp:effectExtent l="0" t="0" r="6985" b="0"/>
                  <wp:docPr id="1686553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53688" name=""/>
                          <pic:cNvPicPr/>
                        </pic:nvPicPr>
                        <pic:blipFill rotWithShape="1">
                          <a:blip r:embed="rId96"/>
                          <a:srcRect r="36626"/>
                          <a:stretch/>
                        </pic:blipFill>
                        <pic:spPr bwMode="auto">
                          <a:xfrm>
                            <a:off x="0" y="0"/>
                            <a:ext cx="4817921" cy="137934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BBE94B1" w14:textId="77777777" w:rsidR="00DC6E54" w:rsidRPr="003864E0" w:rsidRDefault="00DC6E54" w:rsidP="00DC6E54">
      <w:pPr>
        <w:spacing w:line="360" w:lineRule="auto"/>
        <w:rPr>
          <w:rFonts w:ascii="Times New Roman" w:hAnsi="Times New Roman" w:cs="Times New Roman"/>
        </w:rPr>
      </w:pPr>
    </w:p>
    <w:p w14:paraId="05CBF882" w14:textId="77777777" w:rsidR="00DC6E54" w:rsidRPr="003864E0" w:rsidRDefault="00DC6E54" w:rsidP="00EE4149">
      <w:pPr>
        <w:spacing w:line="360" w:lineRule="auto"/>
        <w:rPr>
          <w:rFonts w:ascii="Times New Roman" w:hAnsi="Times New Roman" w:cs="Times New Roman"/>
        </w:rPr>
      </w:pPr>
    </w:p>
    <w:p w14:paraId="29D1C61E"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1D110607" w14:textId="77777777" w:rsidR="00724E30" w:rsidRPr="003864E0" w:rsidRDefault="00724E30" w:rsidP="00A344F6">
      <w:pPr>
        <w:pStyle w:val="Heading1"/>
        <w:rPr>
          <w:rFonts w:cs="Times New Roman"/>
        </w:rPr>
      </w:pPr>
      <w:bookmarkStart w:id="425" w:name="_Toc238676071"/>
      <w:r>
        <w:rPr>
          <w:rFonts w:cs="Times New Roman"/>
        </w:rPr>
        <w:lastRenderedPageBreak/>
        <w:t>7. Extra Features</w:t>
      </w:r>
      <w:bookmarkEnd w:id="425"/>
    </w:p>
    <w:p w14:paraId="3120F5AA" w14:textId="77777777" w:rsidR="00724E30" w:rsidRPr="003864E0" w:rsidRDefault="00724E30" w:rsidP="00C10426">
      <w:pPr>
        <w:pStyle w:val="Heading2"/>
        <w:ind w:right="210"/>
        <w:rPr>
          <w:rFonts w:cs="Times New Roman"/>
        </w:rPr>
      </w:pPr>
      <w:bookmarkStart w:id="426" w:name="_Toc238676072"/>
      <w:r>
        <w:rPr>
          <w:rFonts w:cs="Times New Roman"/>
        </w:rPr>
        <w:t>7.1 Extra Feature 1 — Pearson Correlation Matrix</w:t>
      </w:r>
      <w:bookmarkEnd w:id="426"/>
    </w:p>
    <w:p w14:paraId="15D0375B" w14:textId="77777777" w:rsidR="00CC19E6" w:rsidRPr="003864E0" w:rsidRDefault="00CC19E6" w:rsidP="00CC19E6">
      <w:pPr>
        <w:spacing w:line="360" w:lineRule="auto"/>
        <w:rPr>
          <w:rFonts w:ascii="Times New Roman" w:hAnsi="Times New Roman" w:cs="Times New Roman"/>
          <w:lang w:val="en-MY"/>
        </w:rPr>
      </w:pPr>
      <w:r>
        <w:rPr>
          <w:rFonts w:ascii="Times New Roman" w:hAnsi="Times New Roman" w:cs="Times New Roman"/>
          <w:lang w:val="en-MY"/>
        </w:rPr>
        <w:t>A Pearson correlation matrix heatmap was constructed for all 23 numeric predictors including the seven engineered features. The matrix visualises pairwise linear relationships using a diverging colour scale, with correlation coefficients displayed in each cell.</w:t>
      </w:r>
    </w:p>
    <w:p w14:paraId="6FAA3880" w14:textId="6FE863F7" w:rsidR="00EE4149" w:rsidRPr="003864E0" w:rsidRDefault="00CC19E6" w:rsidP="00CC19E6">
      <w:pPr>
        <w:spacing w:line="360" w:lineRule="auto"/>
        <w:rPr>
          <w:rFonts w:ascii="Times New Roman" w:hAnsi="Times New Roman" w:cs="Times New Roman"/>
          <w:lang w:val="en-MY"/>
        </w:rPr>
      </w:pPr>
      <w:r>
        <w:rPr>
          <w:rFonts w:ascii="Times New Roman" w:hAnsi="Times New Roman" w:cs="Times New Roman"/>
          <w:lang w:val="en-MY"/>
        </w:rPr>
        <w:t xml:space="preserve">This feature improves the analysis in two ways. First, it can help in feature selection by highlighting pairs of multicollinear variables which have the same information. For instance, </w:t>
      </w:r>
      <w:r>
        <w:rPr>
          <w:rFonts w:ascii="Times New Roman" w:hAnsi="Times New Roman" w:cs="Times New Roman"/>
          <w:b/>
          <w:bCs/>
          <w:lang w:val="en-MY"/>
        </w:rPr>
        <w:t>YearsAtCompany</w:t>
      </w:r>
      <w:r>
        <w:rPr>
          <w:rFonts w:ascii="Times New Roman" w:hAnsi="Times New Roman" w:cs="Times New Roman"/>
          <w:lang w:val="en-MY"/>
        </w:rPr>
        <w:t xml:space="preserve"> and TotalWorkingYears are correlated with r &gt; 0.6, which means that incorporating both in a regression model will increase the variance of the coefficient estimates (James et al., 2021). Second, the tight cluster of tenure-related variables (</w:t>
      </w:r>
      <w:r>
        <w:rPr>
          <w:rFonts w:ascii="Times New Roman" w:hAnsi="Times New Roman" w:cs="Times New Roman"/>
          <w:b/>
          <w:bCs/>
          <w:lang w:val="en-MY"/>
        </w:rPr>
        <w:t>YearsAtCompany</w:t>
      </w:r>
      <w:r>
        <w:rPr>
          <w:rFonts w:ascii="Times New Roman" w:hAnsi="Times New Roman" w:cs="Times New Roman"/>
          <w:lang w:val="en-MY"/>
        </w:rPr>
        <w:t xml:space="preserve">, YearsInCurrentRole, YearsWithCurrManager, TotalWorkingYears, </w:t>
      </w:r>
      <w:r>
        <w:rPr>
          <w:rFonts w:ascii="Times New Roman" w:hAnsi="Times New Roman" w:cs="Times New Roman"/>
          <w:b/>
          <w:bCs/>
          <w:lang w:val="en-MY"/>
        </w:rPr>
        <w:t>PromotionGap</w:t>
      </w:r>
      <w:r>
        <w:rPr>
          <w:rFonts w:ascii="Times New Roman" w:hAnsi="Times New Roman" w:cs="Times New Roman"/>
          <w:lang w:val="en-MY"/>
        </w:rPr>
        <w:t xml:space="preserve">) confirms that these variables measure overlapping aspects of the same underlying risk dimension, validating the </w:t>
      </w:r>
      <w:r>
        <w:rPr>
          <w:rFonts w:ascii="Times New Roman" w:hAnsi="Times New Roman" w:cs="Times New Roman"/>
          <w:b/>
          <w:bCs/>
          <w:lang w:val="en-MY"/>
        </w:rPr>
        <w:t>Danger Window</w:t>
      </w:r>
      <w:r>
        <w:rPr>
          <w:rFonts w:ascii="Times New Roman" w:hAnsi="Times New Roman" w:cs="Times New Roman"/>
          <w:lang w:val="en-MY"/>
        </w:rPr>
        <w:t xml:space="preserve"> and PromoBand operationalisations used in Objective 3.</w:t>
      </w:r>
    </w:p>
    <w:p w14:paraId="5B38A964" w14:textId="77777777" w:rsidR="00CC19E6" w:rsidRPr="003864E0" w:rsidRDefault="00CC19E6" w:rsidP="00CC19E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CC19E6" w:rsidRPr="003864E0" w14:paraId="17A37F66" w14:textId="77777777" w:rsidTr="00EC4190">
        <w:tc>
          <w:tcPr>
            <w:tcW w:w="8296" w:type="dxa"/>
          </w:tcPr>
          <w:p w14:paraId="27C751F2" w14:textId="28EE5EE5" w:rsidR="00CC19E6" w:rsidRPr="003864E0" w:rsidRDefault="00CC19E6" w:rsidP="00A41E51">
            <w:pPr>
              <w:pStyle w:val="Subtitle"/>
            </w:pPr>
            <w:r>
              <w:t xml:space="preserve"> </w:t>
            </w:r>
            <w:bookmarkStart w:id="427" w:name="_Toc230685427"/>
            <w:bookmarkStart w:id="428" w:name="_Toc230690307"/>
            <w:bookmarkStart w:id="429" w:name="_Toc230983679"/>
            <w:bookmarkStart w:id="430" w:name="_Toc230986262"/>
            <w:bookmarkStart w:id="431" w:name="_Toc230991048"/>
            <w:bookmarkStart w:id="432" w:name="_Toc230991130"/>
            <w:r>
              <w:t xml:space="preserve">Figure </w:t>
            </w:r>
            <w:r w:rsidR="007A0DE9">
              <w:rPr>
                <w:rFonts w:hint="eastAsia"/>
              </w:rPr>
              <w:t>69</w:t>
            </w:r>
            <w:r>
              <w:t>: Extra Feature 1 — Correlation Matrix Code Snippet (Lines 1017–1038)</w:t>
            </w:r>
            <w:bookmarkEnd w:id="427"/>
            <w:bookmarkEnd w:id="428"/>
            <w:bookmarkEnd w:id="429"/>
            <w:bookmarkEnd w:id="430"/>
            <w:bookmarkEnd w:id="431"/>
            <w:bookmarkEnd w:id="432"/>
            <w:r>
              <w:t xml:space="preserve"> </w:t>
            </w:r>
          </w:p>
          <w:p w14:paraId="249F8AFB" w14:textId="56BD5B2B" w:rsidR="00CC19E6" w:rsidRPr="003864E0" w:rsidRDefault="009F471D"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95F72AA" wp14:editId="27D968AB">
                  <wp:extent cx="4902926" cy="1930400"/>
                  <wp:effectExtent l="0" t="0" r="0" b="0"/>
                  <wp:docPr id="928154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4463" name=""/>
                          <pic:cNvPicPr/>
                        </pic:nvPicPr>
                        <pic:blipFill rotWithShape="1">
                          <a:blip r:embed="rId97"/>
                          <a:srcRect r="24287"/>
                          <a:stretch/>
                        </pic:blipFill>
                        <pic:spPr bwMode="auto">
                          <a:xfrm>
                            <a:off x="0" y="0"/>
                            <a:ext cx="4926622" cy="193973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4A9A9FB" w14:textId="77777777" w:rsidR="00CC19E6" w:rsidRDefault="00CC19E6" w:rsidP="00CC19E6">
      <w:pPr>
        <w:spacing w:line="360" w:lineRule="auto"/>
        <w:rPr>
          <w:rFonts w:ascii="Times New Roman" w:hAnsi="Times New Roman" w:cs="Times New Roman"/>
          <w:sz w:val="14"/>
          <w:szCs w:val="14"/>
        </w:rPr>
      </w:pPr>
    </w:p>
    <w:p w14:paraId="0EAB2DED" w14:textId="77777777" w:rsidR="00735EBF" w:rsidRDefault="00735EBF" w:rsidP="00CC19E6">
      <w:pPr>
        <w:spacing w:line="360" w:lineRule="auto"/>
        <w:rPr>
          <w:rFonts w:ascii="Times New Roman" w:hAnsi="Times New Roman" w:cs="Times New Roman"/>
          <w:sz w:val="14"/>
          <w:szCs w:val="14"/>
        </w:rPr>
      </w:pPr>
    </w:p>
    <w:p w14:paraId="1C33A048" w14:textId="77777777" w:rsidR="00735EBF" w:rsidRDefault="00735EBF" w:rsidP="00CC19E6">
      <w:pPr>
        <w:spacing w:line="360" w:lineRule="auto"/>
        <w:rPr>
          <w:rFonts w:ascii="Times New Roman" w:hAnsi="Times New Roman" w:cs="Times New Roman"/>
          <w:sz w:val="14"/>
          <w:szCs w:val="14"/>
        </w:rPr>
      </w:pPr>
    </w:p>
    <w:p w14:paraId="14D23443" w14:textId="77777777" w:rsidR="00735EBF" w:rsidRDefault="00735EBF" w:rsidP="00CC19E6">
      <w:pPr>
        <w:spacing w:line="360" w:lineRule="auto"/>
        <w:rPr>
          <w:rFonts w:ascii="Times New Roman" w:hAnsi="Times New Roman" w:cs="Times New Roman"/>
          <w:sz w:val="14"/>
          <w:szCs w:val="14"/>
        </w:rPr>
      </w:pPr>
    </w:p>
    <w:p w14:paraId="2A2A86BC" w14:textId="77777777" w:rsidR="00735EBF" w:rsidRDefault="00735EBF" w:rsidP="00CC19E6">
      <w:pPr>
        <w:spacing w:line="360" w:lineRule="auto"/>
        <w:rPr>
          <w:rFonts w:ascii="Times New Roman" w:hAnsi="Times New Roman" w:cs="Times New Roman"/>
          <w:sz w:val="14"/>
          <w:szCs w:val="14"/>
        </w:rPr>
      </w:pPr>
    </w:p>
    <w:p w14:paraId="0754553D" w14:textId="77777777" w:rsidR="00735EBF" w:rsidRDefault="00735EBF" w:rsidP="00CC19E6">
      <w:pPr>
        <w:spacing w:line="360" w:lineRule="auto"/>
        <w:rPr>
          <w:rFonts w:ascii="Times New Roman" w:hAnsi="Times New Roman" w:cs="Times New Roman"/>
          <w:sz w:val="14"/>
          <w:szCs w:val="14"/>
        </w:rPr>
      </w:pPr>
    </w:p>
    <w:p w14:paraId="208884C9" w14:textId="77777777" w:rsidR="00735EBF" w:rsidRDefault="00735EBF" w:rsidP="00CC19E6">
      <w:pPr>
        <w:spacing w:line="360" w:lineRule="auto"/>
        <w:rPr>
          <w:rFonts w:ascii="Times New Roman" w:hAnsi="Times New Roman" w:cs="Times New Roman"/>
          <w:sz w:val="14"/>
          <w:szCs w:val="14"/>
        </w:rPr>
      </w:pPr>
    </w:p>
    <w:p w14:paraId="25330B2C" w14:textId="77777777" w:rsidR="00735EBF" w:rsidRDefault="00735EBF" w:rsidP="00CC19E6">
      <w:pPr>
        <w:spacing w:line="360" w:lineRule="auto"/>
        <w:rPr>
          <w:rFonts w:ascii="Times New Roman" w:hAnsi="Times New Roman" w:cs="Times New Roman"/>
          <w:sz w:val="14"/>
          <w:szCs w:val="14"/>
        </w:rPr>
      </w:pPr>
    </w:p>
    <w:p w14:paraId="6BF32ECE" w14:textId="77777777" w:rsidR="00735EBF" w:rsidRDefault="00735EBF" w:rsidP="00CC19E6">
      <w:pPr>
        <w:spacing w:line="360" w:lineRule="auto"/>
        <w:rPr>
          <w:rFonts w:ascii="Times New Roman" w:hAnsi="Times New Roman" w:cs="Times New Roman"/>
          <w:sz w:val="14"/>
          <w:szCs w:val="14"/>
        </w:rPr>
      </w:pPr>
    </w:p>
    <w:p w14:paraId="1A1A3117" w14:textId="77777777" w:rsidR="00735EBF" w:rsidRDefault="00735EBF" w:rsidP="00CC19E6">
      <w:pPr>
        <w:spacing w:line="360" w:lineRule="auto"/>
        <w:rPr>
          <w:rFonts w:ascii="Times New Roman" w:hAnsi="Times New Roman" w:cs="Times New Roman"/>
          <w:sz w:val="14"/>
          <w:szCs w:val="14"/>
        </w:rPr>
      </w:pPr>
    </w:p>
    <w:p w14:paraId="39D56096" w14:textId="77777777" w:rsidR="00735EBF" w:rsidRDefault="00735EBF" w:rsidP="00CC19E6">
      <w:pPr>
        <w:spacing w:line="360" w:lineRule="auto"/>
        <w:rPr>
          <w:rFonts w:ascii="Times New Roman" w:hAnsi="Times New Roman" w:cs="Times New Roman"/>
          <w:sz w:val="14"/>
          <w:szCs w:val="14"/>
        </w:rPr>
      </w:pPr>
    </w:p>
    <w:p w14:paraId="439C0BE6" w14:textId="77777777" w:rsidR="00735EBF" w:rsidRDefault="00735EBF" w:rsidP="00CC19E6">
      <w:pPr>
        <w:spacing w:line="360" w:lineRule="auto"/>
        <w:rPr>
          <w:rFonts w:ascii="Times New Roman" w:hAnsi="Times New Roman" w:cs="Times New Roman"/>
          <w:sz w:val="14"/>
          <w:szCs w:val="14"/>
        </w:rPr>
      </w:pPr>
    </w:p>
    <w:p w14:paraId="00354186" w14:textId="77777777" w:rsidR="00735EBF" w:rsidRDefault="00735EBF" w:rsidP="00CC19E6">
      <w:pPr>
        <w:spacing w:line="360" w:lineRule="auto"/>
        <w:rPr>
          <w:rFonts w:ascii="Times New Roman" w:hAnsi="Times New Roman" w:cs="Times New Roman"/>
          <w:sz w:val="14"/>
          <w:szCs w:val="14"/>
        </w:rPr>
      </w:pPr>
    </w:p>
    <w:p w14:paraId="4B509A09" w14:textId="77777777" w:rsidR="00735EBF" w:rsidRDefault="00735EBF" w:rsidP="00CC19E6">
      <w:pPr>
        <w:spacing w:line="360" w:lineRule="auto"/>
        <w:rPr>
          <w:rFonts w:ascii="Times New Roman" w:hAnsi="Times New Roman" w:cs="Times New Roman"/>
          <w:sz w:val="14"/>
          <w:szCs w:val="14"/>
        </w:rPr>
      </w:pPr>
    </w:p>
    <w:p w14:paraId="14B47DAC" w14:textId="77777777" w:rsidR="00735EBF" w:rsidRDefault="00735EBF" w:rsidP="00CC19E6">
      <w:pPr>
        <w:spacing w:line="360" w:lineRule="auto"/>
        <w:rPr>
          <w:rFonts w:ascii="Times New Roman" w:hAnsi="Times New Roman" w:cs="Times New Roman"/>
          <w:sz w:val="14"/>
          <w:szCs w:val="14"/>
        </w:rPr>
      </w:pPr>
    </w:p>
    <w:p w14:paraId="77315A38" w14:textId="77777777" w:rsidR="00735EBF" w:rsidRDefault="00735EBF" w:rsidP="00CC19E6">
      <w:pPr>
        <w:spacing w:line="360" w:lineRule="auto"/>
        <w:rPr>
          <w:rFonts w:ascii="Times New Roman" w:hAnsi="Times New Roman" w:cs="Times New Roman"/>
          <w:sz w:val="14"/>
          <w:szCs w:val="14"/>
        </w:rPr>
      </w:pPr>
    </w:p>
    <w:p w14:paraId="4A8643E2" w14:textId="77777777" w:rsidR="00735EBF" w:rsidRDefault="00735EBF" w:rsidP="00CC19E6">
      <w:pPr>
        <w:spacing w:line="360" w:lineRule="auto"/>
        <w:rPr>
          <w:rFonts w:ascii="Times New Roman" w:hAnsi="Times New Roman" w:cs="Times New Roman"/>
          <w:sz w:val="14"/>
          <w:szCs w:val="14"/>
        </w:rPr>
      </w:pPr>
    </w:p>
    <w:p w14:paraId="07D0C0C6" w14:textId="77777777" w:rsidR="00735EBF" w:rsidRPr="00735EBF" w:rsidRDefault="00735EBF" w:rsidP="00CC19E6">
      <w:pPr>
        <w:spacing w:line="360" w:lineRule="auto"/>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8296"/>
      </w:tblGrid>
      <w:tr w:rsidR="00CC19E6" w:rsidRPr="003864E0" w14:paraId="21EE0F73" w14:textId="77777777" w:rsidTr="00EC4190">
        <w:tc>
          <w:tcPr>
            <w:tcW w:w="8296" w:type="dxa"/>
          </w:tcPr>
          <w:p w14:paraId="1BEAC373" w14:textId="3ADE2290" w:rsidR="00CC19E6" w:rsidRPr="003864E0" w:rsidRDefault="00CC19E6" w:rsidP="00A41E51">
            <w:pPr>
              <w:pStyle w:val="Subtitle"/>
            </w:pPr>
            <w:r>
              <w:lastRenderedPageBreak/>
              <w:t xml:space="preserve"> </w:t>
            </w:r>
            <w:bookmarkStart w:id="433" w:name="_Toc230630210"/>
            <w:bookmarkStart w:id="434" w:name="_Toc230685428"/>
            <w:bookmarkStart w:id="435" w:name="_Toc230690308"/>
            <w:bookmarkStart w:id="436" w:name="_Toc230983680"/>
            <w:bookmarkStart w:id="437" w:name="_Toc230986263"/>
            <w:bookmarkStart w:id="438" w:name="_Toc230991049"/>
            <w:bookmarkStart w:id="439" w:name="_Toc230991131"/>
            <w:r>
              <w:t xml:space="preserve">Figure </w:t>
            </w:r>
            <w:r w:rsidR="007A0DE9">
              <w:rPr>
                <w:rFonts w:hint="eastAsia"/>
              </w:rPr>
              <w:t>70</w:t>
            </w:r>
            <w:r>
              <w:t>: Extra Feature 1 — Pearson Correlation Matrix Heatmap (p_ef1 Output)</w:t>
            </w:r>
            <w:bookmarkEnd w:id="433"/>
            <w:bookmarkEnd w:id="434"/>
            <w:bookmarkEnd w:id="435"/>
            <w:bookmarkEnd w:id="436"/>
            <w:bookmarkEnd w:id="437"/>
            <w:bookmarkEnd w:id="438"/>
            <w:bookmarkEnd w:id="439"/>
            <w:r>
              <w:t xml:space="preserve"> </w:t>
            </w:r>
          </w:p>
          <w:p w14:paraId="1858CE46" w14:textId="08C21D3D" w:rsidR="00CC19E6" w:rsidRPr="003864E0" w:rsidRDefault="00480193"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20EB0E8" wp14:editId="1A2F6556">
                  <wp:extent cx="4832350" cy="3036365"/>
                  <wp:effectExtent l="0" t="0" r="6350" b="0"/>
                  <wp:docPr id="354776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854916" cy="3050544"/>
                          </a:xfrm>
                          <a:prstGeom prst="rect">
                            <a:avLst/>
                          </a:prstGeom>
                          <a:noFill/>
                          <a:ln>
                            <a:noFill/>
                          </a:ln>
                        </pic:spPr>
                      </pic:pic>
                    </a:graphicData>
                  </a:graphic>
                </wp:inline>
              </w:drawing>
            </w:r>
          </w:p>
        </w:tc>
      </w:tr>
    </w:tbl>
    <w:p w14:paraId="6127B537" w14:textId="77777777" w:rsidR="00735EBF" w:rsidRDefault="00735EBF" w:rsidP="00735EBF"/>
    <w:p w14:paraId="346F8F5C" w14:textId="77777777" w:rsidR="00735EBF" w:rsidRDefault="00735EBF" w:rsidP="00735EBF"/>
    <w:p w14:paraId="1CEA6A83" w14:textId="77777777" w:rsidR="00735EBF" w:rsidRDefault="00735EBF" w:rsidP="00735EBF"/>
    <w:p w14:paraId="1AC4AADF" w14:textId="77777777" w:rsidR="00735EBF" w:rsidRDefault="00735EBF" w:rsidP="00735EBF"/>
    <w:p w14:paraId="5F28EE1D" w14:textId="77777777" w:rsidR="00735EBF" w:rsidRDefault="00735EBF" w:rsidP="00735EBF"/>
    <w:p w14:paraId="037EC46C" w14:textId="77777777" w:rsidR="00735EBF" w:rsidRDefault="00735EBF" w:rsidP="00735EBF"/>
    <w:p w14:paraId="518A7D7A" w14:textId="77777777" w:rsidR="00735EBF" w:rsidRDefault="00735EBF" w:rsidP="00735EBF"/>
    <w:p w14:paraId="1A42C347" w14:textId="77777777" w:rsidR="00735EBF" w:rsidRDefault="00735EBF" w:rsidP="00735EBF"/>
    <w:p w14:paraId="5105C5E8" w14:textId="77777777" w:rsidR="00735EBF" w:rsidRDefault="00735EBF" w:rsidP="00735EBF"/>
    <w:p w14:paraId="69E131E0" w14:textId="77777777" w:rsidR="00735EBF" w:rsidRDefault="00735EBF" w:rsidP="00735EBF"/>
    <w:p w14:paraId="569BA4EB" w14:textId="77777777" w:rsidR="00735EBF" w:rsidRDefault="00735EBF" w:rsidP="00735EBF"/>
    <w:p w14:paraId="6594B50B" w14:textId="77777777" w:rsidR="00735EBF" w:rsidRDefault="00735EBF" w:rsidP="00735EBF"/>
    <w:p w14:paraId="2CF8E00E" w14:textId="77777777" w:rsidR="00735EBF" w:rsidRDefault="00735EBF" w:rsidP="00735EBF"/>
    <w:p w14:paraId="4FB1D50D" w14:textId="77777777" w:rsidR="00735EBF" w:rsidRDefault="00735EBF" w:rsidP="00735EBF"/>
    <w:p w14:paraId="6B15EEB0" w14:textId="77777777" w:rsidR="00735EBF" w:rsidRDefault="00735EBF" w:rsidP="00735EBF"/>
    <w:p w14:paraId="2469190A" w14:textId="77777777" w:rsidR="00735EBF" w:rsidRDefault="00735EBF" w:rsidP="00735EBF"/>
    <w:p w14:paraId="61323B6B" w14:textId="77777777" w:rsidR="00735EBF" w:rsidRDefault="00735EBF" w:rsidP="00735EBF"/>
    <w:p w14:paraId="2B312DC5" w14:textId="77777777" w:rsidR="00735EBF" w:rsidRDefault="00735EBF" w:rsidP="00735EBF"/>
    <w:p w14:paraId="0DACC840" w14:textId="77777777" w:rsidR="00735EBF" w:rsidRDefault="00735EBF" w:rsidP="00735EBF"/>
    <w:p w14:paraId="473DC7D8" w14:textId="77777777" w:rsidR="00735EBF" w:rsidRDefault="00735EBF" w:rsidP="00735EBF"/>
    <w:p w14:paraId="348A47A6" w14:textId="77777777" w:rsidR="00735EBF" w:rsidRDefault="00735EBF" w:rsidP="00735EBF"/>
    <w:p w14:paraId="6096772A" w14:textId="77777777" w:rsidR="00735EBF" w:rsidRDefault="00735EBF" w:rsidP="00735EBF"/>
    <w:p w14:paraId="006CCF22" w14:textId="77777777" w:rsidR="00735EBF" w:rsidRDefault="00735EBF" w:rsidP="00735EBF"/>
    <w:p w14:paraId="305D18CF" w14:textId="77777777" w:rsidR="00735EBF" w:rsidRDefault="00735EBF" w:rsidP="00735EBF"/>
    <w:p w14:paraId="573250A5" w14:textId="1CB18428" w:rsidR="00724E30" w:rsidRPr="003864E0" w:rsidRDefault="00724E30" w:rsidP="00C10426">
      <w:pPr>
        <w:pStyle w:val="Heading2"/>
        <w:ind w:right="210"/>
        <w:rPr>
          <w:rFonts w:cs="Times New Roman"/>
          <w:lang w:val="en-US"/>
        </w:rPr>
      </w:pPr>
      <w:bookmarkStart w:id="440" w:name="_Toc238676073"/>
      <w:r>
        <w:rPr>
          <w:rFonts w:cs="Times New Roman"/>
        </w:rPr>
        <w:lastRenderedPageBreak/>
        <w:t>7.2 Extra Feature 2 — K-Means Employee Risk Clustering</w:t>
      </w:r>
      <w:bookmarkEnd w:id="440"/>
    </w:p>
    <w:p w14:paraId="6A1F1702" w14:textId="77777777" w:rsidR="00CC19E6" w:rsidRPr="003864E0" w:rsidRDefault="00CC19E6" w:rsidP="00CC19E6">
      <w:pPr>
        <w:spacing w:line="360" w:lineRule="auto"/>
        <w:rPr>
          <w:rFonts w:ascii="Times New Roman" w:hAnsi="Times New Roman" w:cs="Times New Roman"/>
        </w:rPr>
      </w:pPr>
      <w:r>
        <w:rPr>
          <w:rFonts w:ascii="Times New Roman" w:hAnsi="Times New Roman" w:cs="Times New Roman"/>
        </w:rPr>
        <w:t>K-Means clustering was applied as an unsupervised segmentation technique to identify distinct employee risk profiles without using the Attrition label. Eight features reflecting the key themes of Objectives 1-3 (</w:t>
      </w:r>
      <w:r>
        <w:rPr>
          <w:rFonts w:ascii="Times New Roman" w:hAnsi="Times New Roman" w:cs="Times New Roman"/>
          <w:b/>
          <w:bCs/>
        </w:rPr>
        <w:t>MonthlyIncome</w:t>
      </w:r>
      <w:r>
        <w:rPr>
          <w:rFonts w:ascii="Times New Roman" w:hAnsi="Times New Roman" w:cs="Times New Roman"/>
        </w:rPr>
        <w:t xml:space="preserve">, JobSatisfaction, </w:t>
      </w:r>
      <w:r>
        <w:rPr>
          <w:rFonts w:ascii="Times New Roman" w:hAnsi="Times New Roman" w:cs="Times New Roman"/>
          <w:b/>
          <w:bCs/>
        </w:rPr>
        <w:t>YearsAtCompany</w:t>
      </w:r>
      <w:r>
        <w:rPr>
          <w:rFonts w:ascii="Times New Roman" w:hAnsi="Times New Roman" w:cs="Times New Roman"/>
        </w:rPr>
        <w:t xml:space="preserve">, </w:t>
      </w:r>
      <w:r>
        <w:rPr>
          <w:rFonts w:ascii="Times New Roman" w:hAnsi="Times New Roman" w:cs="Times New Roman"/>
          <w:b/>
          <w:bCs/>
        </w:rPr>
        <w:t>OverTime</w:t>
      </w:r>
      <w:r>
        <w:rPr>
          <w:rFonts w:ascii="Times New Roman" w:hAnsi="Times New Roman" w:cs="Times New Roman"/>
        </w:rPr>
        <w:t xml:space="preserve">, </w:t>
      </w:r>
      <w:r>
        <w:rPr>
          <w:rFonts w:ascii="Times New Roman" w:hAnsi="Times New Roman" w:cs="Times New Roman"/>
          <w:b/>
          <w:bCs/>
        </w:rPr>
        <w:t>SatisfactionIndex</w:t>
      </w:r>
      <w:r>
        <w:rPr>
          <w:rFonts w:ascii="Times New Roman" w:hAnsi="Times New Roman" w:cs="Times New Roman"/>
        </w:rPr>
        <w:t xml:space="preserve">, DistanceFromHome, WorkLifeBalance, </w:t>
      </w:r>
      <w:r>
        <w:rPr>
          <w:rFonts w:ascii="Times New Roman" w:hAnsi="Times New Roman" w:cs="Times New Roman"/>
          <w:b/>
          <w:bCs/>
        </w:rPr>
        <w:t>PromotionGap</w:t>
      </w:r>
      <w:r>
        <w:rPr>
          <w:rFonts w:ascii="Times New Roman" w:hAnsi="Times New Roman" w:cs="Times New Roman"/>
        </w:rPr>
        <w:t xml:space="preserve">) were z-score standardised before clustering. The optimal number of clusters (k = 3) was determined using the Elbow Method. Clusters were visualised using PCA projection and validated by computing the actual </w:t>
      </w:r>
      <w:r>
        <w:rPr>
          <w:rFonts w:ascii="Times New Roman" w:hAnsi="Times New Roman" w:cs="Times New Roman"/>
          <w:b/>
          <w:bCs/>
        </w:rPr>
        <w:t>attrition rate</w:t>
      </w:r>
      <w:r>
        <w:rPr>
          <w:rFonts w:ascii="Times New Roman" w:hAnsi="Times New Roman" w:cs="Times New Roman"/>
        </w:rPr>
        <w:t xml:space="preserve"> per cluster.</w:t>
      </w:r>
    </w:p>
    <w:p w14:paraId="5880090B" w14:textId="45C28683" w:rsidR="00EE4149" w:rsidRPr="003864E0" w:rsidRDefault="00CC19E6" w:rsidP="00CC19E6">
      <w:pPr>
        <w:spacing w:line="360" w:lineRule="auto"/>
        <w:rPr>
          <w:rFonts w:ascii="Times New Roman" w:hAnsi="Times New Roman" w:cs="Times New Roman"/>
        </w:rPr>
      </w:pPr>
      <w:r>
        <w:rPr>
          <w:rFonts w:ascii="Times New Roman" w:hAnsi="Times New Roman" w:cs="Times New Roman"/>
        </w:rPr>
        <w:t>This extra feature adds value by providing HR with a proactive segmentation tool. Unlike the supervised models in Objective 4, which require historical attrition labels, the cluster model can be applied to new employees who have no attrition history, enabling early identification of high-risk employees before any resignation signal is observed (MacQueen, 1967; Jain, 2010).</w:t>
      </w:r>
    </w:p>
    <w:p w14:paraId="0124363B" w14:textId="1947080A" w:rsidR="00CC19E6" w:rsidRPr="003864E0" w:rsidRDefault="00CC19E6" w:rsidP="00CC19E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CC19E6" w:rsidRPr="003864E0" w14:paraId="7822EF77" w14:textId="77777777" w:rsidTr="00EC4190">
        <w:tc>
          <w:tcPr>
            <w:tcW w:w="8296" w:type="dxa"/>
          </w:tcPr>
          <w:p w14:paraId="65412C34" w14:textId="74060271" w:rsidR="00CC19E6" w:rsidRPr="003864E0" w:rsidRDefault="00CC19E6" w:rsidP="00A41E51">
            <w:pPr>
              <w:pStyle w:val="Subtitle"/>
            </w:pPr>
            <w:bookmarkStart w:id="441" w:name="_Toc230685429"/>
            <w:bookmarkStart w:id="442" w:name="_Toc230690309"/>
            <w:bookmarkStart w:id="443" w:name="_Toc230983681"/>
            <w:bookmarkStart w:id="444" w:name="_Toc230986264"/>
            <w:bookmarkStart w:id="445" w:name="_Toc230991050"/>
            <w:bookmarkStart w:id="446" w:name="_Toc230991132"/>
            <w:r>
              <w:t xml:space="preserve">Figure </w:t>
            </w:r>
            <w:r w:rsidR="007A0DE9">
              <w:rPr>
                <w:rFonts w:hint="eastAsia"/>
              </w:rPr>
              <w:t>71</w:t>
            </w:r>
            <w:r>
              <w:t>: Extra Feature 2a — Elbow Method Code Snippet (Lines 1054–1079)</w:t>
            </w:r>
            <w:bookmarkEnd w:id="441"/>
            <w:bookmarkEnd w:id="442"/>
            <w:bookmarkEnd w:id="443"/>
            <w:bookmarkEnd w:id="444"/>
            <w:bookmarkEnd w:id="445"/>
            <w:bookmarkEnd w:id="446"/>
            <w:r>
              <w:t xml:space="preserve"> </w:t>
            </w:r>
          </w:p>
          <w:p w14:paraId="1049BEA1" w14:textId="14F5E17F" w:rsidR="00CC19E6" w:rsidRPr="003864E0" w:rsidRDefault="009F471D"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7D875EA" wp14:editId="7D00CAA9">
                  <wp:extent cx="4463771" cy="2171700"/>
                  <wp:effectExtent l="0" t="0" r="0" b="0"/>
                  <wp:docPr id="2045697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7101" name=""/>
                          <pic:cNvPicPr/>
                        </pic:nvPicPr>
                        <pic:blipFill rotWithShape="1">
                          <a:blip r:embed="rId99"/>
                          <a:srcRect r="27543"/>
                          <a:stretch/>
                        </pic:blipFill>
                        <pic:spPr bwMode="auto">
                          <a:xfrm>
                            <a:off x="0" y="0"/>
                            <a:ext cx="4469179" cy="2174331"/>
                          </a:xfrm>
                          <a:prstGeom prst="rect">
                            <a:avLst/>
                          </a:prstGeom>
                          <a:ln>
                            <a:noFill/>
                          </a:ln>
                          <a:extLst>
                            <a:ext uri="{53640926-AAD7-44D8-BBD7-CCE9431645EC}">
                              <a14:shadowObscured xmlns:a14="http://schemas.microsoft.com/office/drawing/2010/main"/>
                            </a:ext>
                          </a:extLst>
                        </pic:spPr>
                      </pic:pic>
                    </a:graphicData>
                  </a:graphic>
                </wp:inline>
              </w:drawing>
            </w:r>
          </w:p>
        </w:tc>
      </w:tr>
    </w:tbl>
    <w:p w14:paraId="7756C180" w14:textId="77777777" w:rsidR="00CC19E6" w:rsidRPr="003864E0" w:rsidRDefault="00CC19E6" w:rsidP="00CC19E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CC19E6" w:rsidRPr="003864E0" w14:paraId="26CDBEC9" w14:textId="77777777" w:rsidTr="00EC4190">
        <w:tc>
          <w:tcPr>
            <w:tcW w:w="8296" w:type="dxa"/>
          </w:tcPr>
          <w:p w14:paraId="564A3F90" w14:textId="04C14F31" w:rsidR="00CC19E6" w:rsidRPr="003864E0" w:rsidRDefault="00CC19E6" w:rsidP="00A41E51">
            <w:pPr>
              <w:pStyle w:val="Subtitle"/>
            </w:pPr>
            <w:bookmarkStart w:id="447" w:name="_Toc230630211"/>
            <w:bookmarkStart w:id="448" w:name="_Toc230685430"/>
            <w:bookmarkStart w:id="449" w:name="_Toc230690310"/>
            <w:bookmarkStart w:id="450" w:name="_Toc230983682"/>
            <w:bookmarkStart w:id="451" w:name="_Toc230986265"/>
            <w:bookmarkStart w:id="452" w:name="_Toc230991051"/>
            <w:bookmarkStart w:id="453" w:name="_Toc230991133"/>
            <w:r>
              <w:t xml:space="preserve">Figure </w:t>
            </w:r>
            <w:r w:rsidR="007A0DE9">
              <w:rPr>
                <w:rFonts w:hint="eastAsia"/>
              </w:rPr>
              <w:t>72</w:t>
            </w:r>
            <w:r>
              <w:t>: Extra Feature 2a — Elbow Method Chart (p_ef2a Output)</w:t>
            </w:r>
            <w:bookmarkEnd w:id="447"/>
            <w:bookmarkEnd w:id="448"/>
            <w:bookmarkEnd w:id="449"/>
            <w:bookmarkEnd w:id="450"/>
            <w:bookmarkEnd w:id="451"/>
            <w:bookmarkEnd w:id="452"/>
            <w:bookmarkEnd w:id="453"/>
            <w:r>
              <w:t xml:space="preserve"> </w:t>
            </w:r>
          </w:p>
          <w:p w14:paraId="79755F16" w14:textId="0D8539AD" w:rsidR="00CC19E6" w:rsidRPr="003864E0" w:rsidRDefault="00480193"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AFF84BE" wp14:editId="481B23C2">
                  <wp:extent cx="3911013" cy="2457450"/>
                  <wp:effectExtent l="0" t="0" r="0" b="0"/>
                  <wp:docPr id="181239740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916829" cy="2461104"/>
                          </a:xfrm>
                          <a:prstGeom prst="rect">
                            <a:avLst/>
                          </a:prstGeom>
                          <a:noFill/>
                          <a:ln>
                            <a:noFill/>
                          </a:ln>
                        </pic:spPr>
                      </pic:pic>
                    </a:graphicData>
                  </a:graphic>
                </wp:inline>
              </w:drawing>
            </w:r>
          </w:p>
        </w:tc>
      </w:tr>
    </w:tbl>
    <w:p w14:paraId="79758F13" w14:textId="77777777" w:rsidR="00CC19E6" w:rsidRPr="003864E0" w:rsidRDefault="00CC19E6" w:rsidP="00CC19E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CC19E6" w:rsidRPr="003864E0" w14:paraId="049121A8" w14:textId="77777777" w:rsidTr="00EC4190">
        <w:tc>
          <w:tcPr>
            <w:tcW w:w="8296" w:type="dxa"/>
          </w:tcPr>
          <w:p w14:paraId="2DFEBB2C" w14:textId="6279FDA8" w:rsidR="00CC19E6" w:rsidRPr="003864E0" w:rsidRDefault="00CC19E6" w:rsidP="00A41E51">
            <w:pPr>
              <w:pStyle w:val="Subtitle"/>
            </w:pPr>
            <w:bookmarkStart w:id="454" w:name="_Toc230685431"/>
            <w:bookmarkStart w:id="455" w:name="_Toc230690311"/>
            <w:bookmarkStart w:id="456" w:name="_Toc230983683"/>
            <w:bookmarkStart w:id="457" w:name="_Toc230986266"/>
            <w:bookmarkStart w:id="458" w:name="_Toc230991052"/>
            <w:bookmarkStart w:id="459" w:name="_Toc230991134"/>
            <w:r>
              <w:t xml:space="preserve">Figure </w:t>
            </w:r>
            <w:r w:rsidR="007A0DE9">
              <w:rPr>
                <w:rFonts w:hint="eastAsia"/>
              </w:rPr>
              <w:t>73</w:t>
            </w:r>
            <w:r>
              <w:t>: Extra Feature 2b — K-Means PCA Cluster Code Snippet (Lines 1099–1106)</w:t>
            </w:r>
            <w:bookmarkEnd w:id="454"/>
            <w:bookmarkEnd w:id="455"/>
            <w:bookmarkEnd w:id="456"/>
            <w:bookmarkEnd w:id="457"/>
            <w:bookmarkEnd w:id="458"/>
            <w:bookmarkEnd w:id="459"/>
            <w:r>
              <w:t xml:space="preserve">  </w:t>
            </w:r>
          </w:p>
          <w:p w14:paraId="205F56C9" w14:textId="7AA67DDE" w:rsidR="00CC19E6" w:rsidRPr="003864E0" w:rsidRDefault="009F471D"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037987F" wp14:editId="6F8D8064">
                  <wp:extent cx="4499627" cy="1009650"/>
                  <wp:effectExtent l="0" t="0" r="0" b="0"/>
                  <wp:docPr id="1234676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76012" name=""/>
                          <pic:cNvPicPr/>
                        </pic:nvPicPr>
                        <pic:blipFill rotWithShape="1">
                          <a:blip r:embed="rId101"/>
                          <a:srcRect t="57680" r="33741"/>
                          <a:stretch/>
                        </pic:blipFill>
                        <pic:spPr bwMode="auto">
                          <a:xfrm>
                            <a:off x="0" y="0"/>
                            <a:ext cx="4505725" cy="1011018"/>
                          </a:xfrm>
                          <a:prstGeom prst="rect">
                            <a:avLst/>
                          </a:prstGeom>
                          <a:ln>
                            <a:noFill/>
                          </a:ln>
                          <a:extLst>
                            <a:ext uri="{53640926-AAD7-44D8-BBD7-CCE9431645EC}">
                              <a14:shadowObscured xmlns:a14="http://schemas.microsoft.com/office/drawing/2010/main"/>
                            </a:ext>
                          </a:extLst>
                        </pic:spPr>
                      </pic:pic>
                    </a:graphicData>
                  </a:graphic>
                </wp:inline>
              </w:drawing>
            </w:r>
          </w:p>
        </w:tc>
      </w:tr>
    </w:tbl>
    <w:p w14:paraId="4EC4EC31" w14:textId="77777777" w:rsidR="00CC19E6" w:rsidRPr="003864E0" w:rsidRDefault="00CC19E6" w:rsidP="00CC19E6">
      <w:pPr>
        <w:spacing w:line="360" w:lineRule="auto"/>
        <w:rPr>
          <w:rFonts w:ascii="Times New Roman" w:hAnsi="Times New Roman" w:cs="Times New Roman"/>
        </w:rPr>
      </w:pPr>
    </w:p>
    <w:p w14:paraId="063B78AD" w14:textId="77777777" w:rsidR="00CC19E6" w:rsidRPr="003864E0" w:rsidRDefault="00CC19E6" w:rsidP="00CC19E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CC19E6" w:rsidRPr="003864E0" w14:paraId="4F77577C" w14:textId="77777777" w:rsidTr="00EC4190">
        <w:tc>
          <w:tcPr>
            <w:tcW w:w="8296" w:type="dxa"/>
          </w:tcPr>
          <w:p w14:paraId="3291419E" w14:textId="774613F3" w:rsidR="00CC19E6" w:rsidRPr="003864E0" w:rsidRDefault="00CC19E6" w:rsidP="00A41E51">
            <w:pPr>
              <w:pStyle w:val="Subtitle"/>
            </w:pPr>
            <w:r>
              <w:t xml:space="preserve"> </w:t>
            </w:r>
            <w:bookmarkStart w:id="460" w:name="_Toc230685432"/>
            <w:bookmarkStart w:id="461" w:name="_Toc230690312"/>
            <w:bookmarkStart w:id="462" w:name="_Toc230983684"/>
            <w:bookmarkStart w:id="463" w:name="_Toc230986267"/>
            <w:bookmarkStart w:id="464" w:name="_Toc230991053"/>
            <w:bookmarkStart w:id="465" w:name="_Toc230991135"/>
            <w:r>
              <w:t xml:space="preserve">Figure </w:t>
            </w:r>
            <w:r w:rsidR="007A0DE9">
              <w:rPr>
                <w:rFonts w:hint="eastAsia"/>
              </w:rPr>
              <w:t>74</w:t>
            </w:r>
            <w:r>
              <w:t>: Extra Feature 2b — K-Means PCA Cluster Chart (p_ef2b Output)</w:t>
            </w:r>
            <w:bookmarkEnd w:id="460"/>
            <w:bookmarkEnd w:id="461"/>
            <w:bookmarkEnd w:id="462"/>
            <w:bookmarkEnd w:id="463"/>
            <w:bookmarkEnd w:id="464"/>
            <w:bookmarkEnd w:id="465"/>
            <w:r>
              <w:t xml:space="preserve">  </w:t>
            </w:r>
          </w:p>
          <w:p w14:paraId="098F09CB" w14:textId="574310E2" w:rsidR="00CC19E6" w:rsidRPr="003864E0" w:rsidRDefault="00480193"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B94BFD4" wp14:editId="484ED32D">
                  <wp:extent cx="4680000" cy="2940636"/>
                  <wp:effectExtent l="0" t="0" r="6350" b="0"/>
                  <wp:docPr id="141398015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680000" cy="2940636"/>
                          </a:xfrm>
                          <a:prstGeom prst="rect">
                            <a:avLst/>
                          </a:prstGeom>
                          <a:noFill/>
                          <a:ln>
                            <a:noFill/>
                          </a:ln>
                        </pic:spPr>
                      </pic:pic>
                    </a:graphicData>
                  </a:graphic>
                </wp:inline>
              </w:drawing>
            </w:r>
          </w:p>
        </w:tc>
      </w:tr>
    </w:tbl>
    <w:p w14:paraId="3064065E" w14:textId="77777777" w:rsidR="00CC19E6" w:rsidRPr="003864E0" w:rsidRDefault="00CC19E6" w:rsidP="00CC19E6">
      <w:pPr>
        <w:spacing w:line="360" w:lineRule="auto"/>
        <w:rPr>
          <w:rFonts w:ascii="Times New Roman" w:hAnsi="Times New Roman" w:cs="Times New Roman"/>
        </w:rPr>
      </w:pPr>
    </w:p>
    <w:p w14:paraId="584FDB66" w14:textId="77777777" w:rsidR="00097F54" w:rsidRPr="003864E0" w:rsidRDefault="00097F54" w:rsidP="00097F54">
      <w:pPr>
        <w:spacing w:line="360" w:lineRule="auto"/>
        <w:rPr>
          <w:rFonts w:ascii="Times New Roman" w:hAnsi="Times New Roman" w:cs="Times New Roman"/>
        </w:rPr>
      </w:pPr>
    </w:p>
    <w:p w14:paraId="0AA0C7B4" w14:textId="77777777" w:rsidR="00097F54" w:rsidRPr="003864E0" w:rsidRDefault="00097F54" w:rsidP="00097F54">
      <w:pPr>
        <w:spacing w:line="360" w:lineRule="auto"/>
        <w:rPr>
          <w:rFonts w:ascii="Times New Roman" w:hAnsi="Times New Roman" w:cs="Times New Roman"/>
        </w:rPr>
      </w:pPr>
      <w:r>
        <w:rPr>
          <w:rFonts w:ascii="Times New Roman" w:hAnsi="Times New Roman" w:cs="Times New Roman"/>
        </w:rPr>
        <w:br w:type="page"/>
      </w:r>
    </w:p>
    <w:p w14:paraId="73A5FC8C" w14:textId="77777777" w:rsidR="00CC19E6" w:rsidRPr="003864E0" w:rsidRDefault="00CC19E6" w:rsidP="00CC19E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CC19E6" w:rsidRPr="003864E0" w14:paraId="58943806" w14:textId="77777777" w:rsidTr="00EC4190">
        <w:tc>
          <w:tcPr>
            <w:tcW w:w="8296" w:type="dxa"/>
          </w:tcPr>
          <w:p w14:paraId="41D68484" w14:textId="70DEE6A9" w:rsidR="00CC19E6" w:rsidRPr="003864E0" w:rsidRDefault="00CC19E6" w:rsidP="00A41E51">
            <w:pPr>
              <w:pStyle w:val="Subtitle"/>
            </w:pPr>
            <w:bookmarkStart w:id="466" w:name="_Toc230630212"/>
            <w:bookmarkStart w:id="467" w:name="_Toc230685433"/>
            <w:bookmarkStart w:id="468" w:name="_Toc230690313"/>
            <w:bookmarkStart w:id="469" w:name="_Toc230983685"/>
            <w:bookmarkStart w:id="470" w:name="_Toc230986268"/>
            <w:bookmarkStart w:id="471" w:name="_Toc230991054"/>
            <w:bookmarkStart w:id="472" w:name="_Toc230991136"/>
            <w:r>
              <w:t xml:space="preserve">Figure </w:t>
            </w:r>
            <w:r w:rsidR="007A0DE9">
              <w:rPr>
                <w:rFonts w:hint="eastAsia"/>
              </w:rPr>
              <w:t>75</w:t>
            </w:r>
            <w:r>
              <w:t xml:space="preserve">: Extra Feature 2c — </w:t>
            </w:r>
            <w:r>
              <w:rPr>
                <w:b/>
                <w:bCs/>
              </w:rPr>
              <w:t>Attrition Rate</w:t>
            </w:r>
            <w:r>
              <w:t xml:space="preserve"> by Cluster Code Snippet (Lines 1111–1122)</w:t>
            </w:r>
            <w:bookmarkEnd w:id="466"/>
            <w:bookmarkEnd w:id="467"/>
            <w:bookmarkEnd w:id="468"/>
            <w:bookmarkEnd w:id="469"/>
            <w:bookmarkEnd w:id="470"/>
            <w:bookmarkEnd w:id="471"/>
            <w:bookmarkEnd w:id="472"/>
            <w:r>
              <w:t xml:space="preserve">  </w:t>
            </w:r>
          </w:p>
          <w:p w14:paraId="5DA686F4" w14:textId="0D146F23" w:rsidR="00CC19E6" w:rsidRPr="003864E0" w:rsidRDefault="009F471D"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3F84723" wp14:editId="3E42ABBC">
                  <wp:extent cx="4597995" cy="1231900"/>
                  <wp:effectExtent l="0" t="0" r="0" b="6350"/>
                  <wp:docPr id="1739554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54979" name=""/>
                          <pic:cNvPicPr/>
                        </pic:nvPicPr>
                        <pic:blipFill rotWithShape="1">
                          <a:blip r:embed="rId103"/>
                          <a:srcRect r="24281"/>
                          <a:stretch/>
                        </pic:blipFill>
                        <pic:spPr bwMode="auto">
                          <a:xfrm>
                            <a:off x="0" y="0"/>
                            <a:ext cx="4604996" cy="1233776"/>
                          </a:xfrm>
                          <a:prstGeom prst="rect">
                            <a:avLst/>
                          </a:prstGeom>
                          <a:ln>
                            <a:noFill/>
                          </a:ln>
                          <a:extLst>
                            <a:ext uri="{53640926-AAD7-44D8-BBD7-CCE9431645EC}">
                              <a14:shadowObscured xmlns:a14="http://schemas.microsoft.com/office/drawing/2010/main"/>
                            </a:ext>
                          </a:extLst>
                        </pic:spPr>
                      </pic:pic>
                    </a:graphicData>
                  </a:graphic>
                </wp:inline>
              </w:drawing>
            </w:r>
          </w:p>
        </w:tc>
      </w:tr>
    </w:tbl>
    <w:p w14:paraId="493621E9" w14:textId="77777777" w:rsidR="00CC19E6" w:rsidRPr="003864E0" w:rsidRDefault="00CC19E6" w:rsidP="00CC19E6">
      <w:pPr>
        <w:spacing w:line="360" w:lineRule="auto"/>
        <w:rPr>
          <w:rFonts w:ascii="Times New Roman" w:hAnsi="Times New Roman" w:cs="Times New Roman"/>
        </w:rPr>
      </w:pPr>
    </w:p>
    <w:p w14:paraId="3CBFB86B" w14:textId="77777777" w:rsidR="00CC19E6" w:rsidRPr="003864E0" w:rsidRDefault="00CC19E6" w:rsidP="00CC19E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CC19E6" w:rsidRPr="003864E0" w14:paraId="0F36FA7E" w14:textId="77777777" w:rsidTr="00EC4190">
        <w:tc>
          <w:tcPr>
            <w:tcW w:w="8296" w:type="dxa"/>
          </w:tcPr>
          <w:p w14:paraId="2212B35F" w14:textId="24928F56" w:rsidR="00CC19E6" w:rsidRPr="003864E0" w:rsidRDefault="00CC19E6" w:rsidP="00A41E51">
            <w:pPr>
              <w:pStyle w:val="Subtitle"/>
            </w:pPr>
            <w:bookmarkStart w:id="473" w:name="_Toc230685434"/>
            <w:bookmarkStart w:id="474" w:name="_Toc230690314"/>
            <w:bookmarkStart w:id="475" w:name="_Toc230983686"/>
            <w:bookmarkStart w:id="476" w:name="_Toc230986269"/>
            <w:bookmarkStart w:id="477" w:name="_Toc230991055"/>
            <w:bookmarkStart w:id="478" w:name="_Toc230991137"/>
            <w:r>
              <w:t xml:space="preserve">Figure </w:t>
            </w:r>
            <w:r w:rsidR="007A0DE9">
              <w:rPr>
                <w:rFonts w:hint="eastAsia"/>
              </w:rPr>
              <w:t>76</w:t>
            </w:r>
            <w:r>
              <w:t xml:space="preserve">: Extra Feature 2c — </w:t>
            </w:r>
            <w:r>
              <w:rPr>
                <w:b/>
                <w:bCs/>
              </w:rPr>
              <w:t>Attrition Rate</w:t>
            </w:r>
            <w:r>
              <w:t xml:space="preserve"> by Cluster Chart (p_ef2c Output)</w:t>
            </w:r>
            <w:bookmarkEnd w:id="473"/>
            <w:bookmarkEnd w:id="474"/>
            <w:bookmarkEnd w:id="475"/>
            <w:bookmarkEnd w:id="476"/>
            <w:bookmarkEnd w:id="477"/>
            <w:bookmarkEnd w:id="478"/>
            <w:r>
              <w:t xml:space="preserve">  </w:t>
            </w:r>
          </w:p>
          <w:p w14:paraId="4277F677" w14:textId="198D87BF" w:rsidR="00CC19E6" w:rsidRPr="003864E0" w:rsidRDefault="00480193"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59D7A09" wp14:editId="655F9F55">
                  <wp:extent cx="4680000" cy="2940636"/>
                  <wp:effectExtent l="0" t="0" r="6350" b="0"/>
                  <wp:docPr id="54446633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680000" cy="2940636"/>
                          </a:xfrm>
                          <a:prstGeom prst="rect">
                            <a:avLst/>
                          </a:prstGeom>
                          <a:noFill/>
                          <a:ln>
                            <a:noFill/>
                          </a:ln>
                        </pic:spPr>
                      </pic:pic>
                    </a:graphicData>
                  </a:graphic>
                </wp:inline>
              </w:drawing>
            </w:r>
          </w:p>
        </w:tc>
      </w:tr>
    </w:tbl>
    <w:p w14:paraId="4B345D49" w14:textId="77777777" w:rsidR="00CC19E6" w:rsidRPr="003864E0" w:rsidRDefault="00CC19E6" w:rsidP="00CC19E6">
      <w:pPr>
        <w:spacing w:line="360" w:lineRule="auto"/>
        <w:rPr>
          <w:rFonts w:ascii="Times New Roman" w:hAnsi="Times New Roman" w:cs="Times New Roman"/>
        </w:rPr>
      </w:pPr>
    </w:p>
    <w:p w14:paraId="32EB8520" w14:textId="77777777" w:rsidR="00CC19E6" w:rsidRPr="003864E0" w:rsidRDefault="00CC19E6" w:rsidP="00CC19E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CC19E6" w:rsidRPr="003864E0" w14:paraId="321775DF" w14:textId="77777777" w:rsidTr="00EC4190">
        <w:tc>
          <w:tcPr>
            <w:tcW w:w="8296" w:type="dxa"/>
          </w:tcPr>
          <w:p w14:paraId="105EDAAB" w14:textId="1078A68A" w:rsidR="00CC19E6" w:rsidRPr="003864E0" w:rsidRDefault="00CC19E6" w:rsidP="00A41E51">
            <w:pPr>
              <w:pStyle w:val="Subtitle"/>
            </w:pPr>
            <w:r>
              <w:t xml:space="preserve"> </w:t>
            </w:r>
            <w:bookmarkStart w:id="479" w:name="_Toc230630213"/>
            <w:bookmarkStart w:id="480" w:name="_Toc230685435"/>
            <w:bookmarkStart w:id="481" w:name="_Toc230690315"/>
            <w:bookmarkStart w:id="482" w:name="_Toc230983687"/>
            <w:bookmarkStart w:id="483" w:name="_Toc230986270"/>
            <w:bookmarkStart w:id="484" w:name="_Toc230991056"/>
            <w:bookmarkStart w:id="485" w:name="_Toc230991138"/>
            <w:r>
              <w:t xml:space="preserve">Figure </w:t>
            </w:r>
            <w:r w:rsidR="007A0DE9">
              <w:rPr>
                <w:rFonts w:hint="eastAsia"/>
              </w:rPr>
              <w:t>77</w:t>
            </w:r>
            <w:r>
              <w:t>: Extra Feature 2 — Cluster Profiles Console Output (Line 1094)</w:t>
            </w:r>
            <w:bookmarkEnd w:id="479"/>
            <w:bookmarkEnd w:id="480"/>
            <w:bookmarkEnd w:id="481"/>
            <w:bookmarkEnd w:id="482"/>
            <w:bookmarkEnd w:id="483"/>
            <w:bookmarkEnd w:id="484"/>
            <w:bookmarkEnd w:id="485"/>
            <w:r>
              <w:t xml:space="preserve"> </w:t>
            </w:r>
          </w:p>
          <w:p w14:paraId="51AECF75" w14:textId="40812A25" w:rsidR="00CC19E6" w:rsidRPr="003864E0" w:rsidRDefault="009F471D"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63A95D3" wp14:editId="02A1350E">
                  <wp:extent cx="4020374" cy="165100"/>
                  <wp:effectExtent l="0" t="0" r="0" b="6350"/>
                  <wp:docPr id="305173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73380" name=""/>
                          <pic:cNvPicPr/>
                        </pic:nvPicPr>
                        <pic:blipFill rotWithShape="1">
                          <a:blip r:embed="rId105"/>
                          <a:srcRect t="86789" r="56622"/>
                          <a:stretch/>
                        </pic:blipFill>
                        <pic:spPr bwMode="auto">
                          <a:xfrm>
                            <a:off x="0" y="0"/>
                            <a:ext cx="4033086" cy="165622"/>
                          </a:xfrm>
                          <a:prstGeom prst="rect">
                            <a:avLst/>
                          </a:prstGeom>
                          <a:ln>
                            <a:noFill/>
                          </a:ln>
                          <a:extLst>
                            <a:ext uri="{53640926-AAD7-44D8-BBD7-CCE9431645EC}">
                              <a14:shadowObscured xmlns:a14="http://schemas.microsoft.com/office/drawing/2010/main"/>
                            </a:ext>
                          </a:extLst>
                        </pic:spPr>
                      </pic:pic>
                    </a:graphicData>
                  </a:graphic>
                </wp:inline>
              </w:drawing>
            </w:r>
          </w:p>
          <w:p w14:paraId="21F794E2" w14:textId="31BAAD32" w:rsidR="009F471D" w:rsidRPr="003864E0" w:rsidRDefault="009F471D" w:rsidP="009F471D">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77BB9A9" wp14:editId="53F50B64">
                  <wp:extent cx="4531424" cy="1778000"/>
                  <wp:effectExtent l="0" t="0" r="2540" b="0"/>
                  <wp:docPr id="111400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0133" name=""/>
                          <pic:cNvPicPr/>
                        </pic:nvPicPr>
                        <pic:blipFill rotWithShape="1">
                          <a:blip r:embed="rId106"/>
                          <a:srcRect r="34183"/>
                          <a:stretch/>
                        </pic:blipFill>
                        <pic:spPr bwMode="auto">
                          <a:xfrm>
                            <a:off x="0" y="0"/>
                            <a:ext cx="4539234" cy="17810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42E7BED7" w14:textId="7AC2EBCB" w:rsidR="00EE4149" w:rsidRPr="003864E0" w:rsidRDefault="00EE4149" w:rsidP="00EE4149">
      <w:pPr>
        <w:spacing w:line="360" w:lineRule="auto"/>
        <w:rPr>
          <w:rFonts w:ascii="Times New Roman" w:hAnsi="Times New Roman" w:cs="Times New Roman"/>
        </w:rPr>
      </w:pPr>
    </w:p>
    <w:p w14:paraId="5B30736B" w14:textId="77777777" w:rsidR="00724E30" w:rsidRPr="003864E0" w:rsidRDefault="00724E30" w:rsidP="00C10426">
      <w:pPr>
        <w:pStyle w:val="Heading2"/>
        <w:ind w:right="210"/>
        <w:rPr>
          <w:rFonts w:cs="Times New Roman"/>
        </w:rPr>
      </w:pPr>
      <w:bookmarkStart w:id="486" w:name="_Toc238676074"/>
      <w:r>
        <w:rPr>
          <w:rFonts w:cs="Times New Roman"/>
        </w:rPr>
        <w:lastRenderedPageBreak/>
        <w:t>7.3 Extra Feature 3 — Employee Risk Scoring System</w:t>
      </w:r>
      <w:bookmarkEnd w:id="486"/>
    </w:p>
    <w:p w14:paraId="22CC27C7" w14:textId="77777777" w:rsidR="00CC19E6" w:rsidRPr="003864E0" w:rsidRDefault="00CC19E6" w:rsidP="00CC19E6">
      <w:pPr>
        <w:spacing w:line="360" w:lineRule="auto"/>
        <w:rPr>
          <w:rFonts w:ascii="Times New Roman" w:hAnsi="Times New Roman" w:cs="Times New Roman"/>
          <w:lang w:val="en-MY"/>
        </w:rPr>
      </w:pPr>
      <w:r>
        <w:rPr>
          <w:rFonts w:ascii="Times New Roman" w:hAnsi="Times New Roman" w:cs="Times New Roman"/>
          <w:lang w:val="en-MY"/>
        </w:rPr>
        <w:t xml:space="preserve">The </w:t>
      </w:r>
      <w:r>
        <w:rPr>
          <w:rFonts w:ascii="Times New Roman" w:hAnsi="Times New Roman" w:cs="Times New Roman"/>
          <w:b/>
          <w:bCs/>
          <w:lang w:val="en-MY"/>
        </w:rPr>
        <w:t>Random Forest</w:t>
      </w:r>
      <w:r>
        <w:rPr>
          <w:rFonts w:ascii="Times New Roman" w:hAnsi="Times New Roman" w:cs="Times New Roman"/>
          <w:lang w:val="en-MY"/>
        </w:rPr>
        <w:t xml:space="preserve">'s predicted probabilities were converted into an interpretable 0-100 Risk Score and four HR intervention tiers: Low (0-25), Medium (26-50), High (51-75), and Critical (76-100). Two validation outputs are produced: (a) a bar chart showing the actual </w:t>
      </w:r>
      <w:r>
        <w:rPr>
          <w:rFonts w:ascii="Times New Roman" w:hAnsi="Times New Roman" w:cs="Times New Roman"/>
          <w:b/>
          <w:bCs/>
          <w:lang w:val="en-MY"/>
        </w:rPr>
        <w:t>attrition rate</w:t>
      </w:r>
      <w:r>
        <w:rPr>
          <w:rFonts w:ascii="Times New Roman" w:hAnsi="Times New Roman" w:cs="Times New Roman"/>
          <w:lang w:val="en-MY"/>
        </w:rPr>
        <w:t xml:space="preserve"> per tier, which should increase monotonically from Low to Critical in a well-calibrated system; and (b) a density plot of risk scores for actual leavers versus stayers, where clear separation between distributions indicates strong model discrimination.</w:t>
      </w:r>
    </w:p>
    <w:p w14:paraId="4F9121C2" w14:textId="0D1EB112" w:rsidR="00EE4149" w:rsidRPr="003864E0" w:rsidRDefault="00CC19E6" w:rsidP="00CC19E6">
      <w:pPr>
        <w:spacing w:line="360" w:lineRule="auto"/>
        <w:rPr>
          <w:rFonts w:ascii="Times New Roman" w:hAnsi="Times New Roman" w:cs="Times New Roman"/>
          <w:lang w:val="en-MY"/>
        </w:rPr>
      </w:pPr>
      <w:r>
        <w:rPr>
          <w:rFonts w:ascii="Times New Roman" w:hAnsi="Times New Roman" w:cs="Times New Roman"/>
          <w:lang w:val="en-MY"/>
        </w:rPr>
        <w:t>This multi-layered approach enables HR to strategically address the retention efforts by escalating the Critical tier issues to senior leadership and applying less intensive interventions for Medium and High tiers based on evidence-based approaches to talent retention (Cascio, 2019; Boudreau &amp; Ramstad, 2007).</w:t>
      </w:r>
    </w:p>
    <w:p w14:paraId="07B93120" w14:textId="0954959F" w:rsidR="00CC19E6" w:rsidRPr="003864E0" w:rsidRDefault="00CC19E6" w:rsidP="00CC19E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CC19E6" w:rsidRPr="003864E0" w14:paraId="73DBE352" w14:textId="77777777" w:rsidTr="00EC4190">
        <w:tc>
          <w:tcPr>
            <w:tcW w:w="8296" w:type="dxa"/>
          </w:tcPr>
          <w:p w14:paraId="669E570A" w14:textId="20829473" w:rsidR="00CC19E6" w:rsidRPr="003864E0" w:rsidRDefault="00CC19E6" w:rsidP="00A41E51">
            <w:pPr>
              <w:pStyle w:val="Subtitle"/>
            </w:pPr>
            <w:bookmarkStart w:id="487" w:name="_Toc230685436"/>
            <w:bookmarkStart w:id="488" w:name="_Toc230690316"/>
            <w:bookmarkStart w:id="489" w:name="_Toc230983688"/>
            <w:bookmarkStart w:id="490" w:name="_Toc230986271"/>
            <w:bookmarkStart w:id="491" w:name="_Toc230991057"/>
            <w:bookmarkStart w:id="492" w:name="_Toc230991139"/>
            <w:r>
              <w:t xml:space="preserve">Figure </w:t>
            </w:r>
            <w:r w:rsidR="007A0DE9">
              <w:rPr>
                <w:rFonts w:hint="eastAsia"/>
              </w:rPr>
              <w:t>78</w:t>
            </w:r>
            <w:r>
              <w:t>: Extra Feature 3a — Risk Tier Code Snippet (Lines 1130–1159)</w:t>
            </w:r>
            <w:bookmarkEnd w:id="487"/>
            <w:bookmarkEnd w:id="488"/>
            <w:bookmarkEnd w:id="489"/>
            <w:bookmarkEnd w:id="490"/>
            <w:bookmarkEnd w:id="491"/>
            <w:bookmarkEnd w:id="492"/>
            <w:r>
              <w:t xml:space="preserve"> </w:t>
            </w:r>
          </w:p>
          <w:p w14:paraId="637E003C" w14:textId="67D0EA0F" w:rsidR="00CC19E6" w:rsidRPr="003864E0" w:rsidRDefault="009F471D"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4B02E18" wp14:editId="2B6680E8">
                  <wp:extent cx="4882276" cy="2743200"/>
                  <wp:effectExtent l="0" t="0" r="0" b="0"/>
                  <wp:docPr id="461535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35012" name=""/>
                          <pic:cNvPicPr/>
                        </pic:nvPicPr>
                        <pic:blipFill rotWithShape="1">
                          <a:blip r:embed="rId107"/>
                          <a:srcRect r="27404"/>
                          <a:stretch/>
                        </pic:blipFill>
                        <pic:spPr bwMode="auto">
                          <a:xfrm>
                            <a:off x="0" y="0"/>
                            <a:ext cx="4898649" cy="27524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5ACC5B6" w14:textId="77777777" w:rsidR="00CC19E6" w:rsidRPr="003864E0" w:rsidRDefault="00CC19E6" w:rsidP="00CC19E6">
      <w:pPr>
        <w:spacing w:line="360" w:lineRule="auto"/>
        <w:rPr>
          <w:rFonts w:ascii="Times New Roman" w:hAnsi="Times New Roman" w:cs="Times New Roman"/>
        </w:rPr>
      </w:pPr>
    </w:p>
    <w:p w14:paraId="6029B9F2" w14:textId="5501447D" w:rsidR="00CC19E6" w:rsidRDefault="00CC19E6" w:rsidP="00CC19E6">
      <w:pPr>
        <w:spacing w:line="360" w:lineRule="auto"/>
        <w:rPr>
          <w:rFonts w:ascii="Times New Roman" w:hAnsi="Times New Roman" w:cs="Times New Roman"/>
        </w:rPr>
      </w:pPr>
    </w:p>
    <w:p w14:paraId="116C7091" w14:textId="77777777" w:rsidR="00735EBF" w:rsidRDefault="00735EBF" w:rsidP="00CC19E6">
      <w:pPr>
        <w:spacing w:line="360" w:lineRule="auto"/>
        <w:rPr>
          <w:rFonts w:ascii="Times New Roman" w:hAnsi="Times New Roman" w:cs="Times New Roman"/>
        </w:rPr>
      </w:pPr>
    </w:p>
    <w:p w14:paraId="6334C7E0" w14:textId="77777777" w:rsidR="00735EBF" w:rsidRDefault="00735EBF" w:rsidP="00CC19E6">
      <w:pPr>
        <w:spacing w:line="360" w:lineRule="auto"/>
        <w:rPr>
          <w:rFonts w:ascii="Times New Roman" w:hAnsi="Times New Roman" w:cs="Times New Roman"/>
        </w:rPr>
      </w:pPr>
    </w:p>
    <w:p w14:paraId="7CBA03AB" w14:textId="77777777" w:rsidR="00735EBF" w:rsidRDefault="00735EBF" w:rsidP="00CC19E6">
      <w:pPr>
        <w:spacing w:line="360" w:lineRule="auto"/>
        <w:rPr>
          <w:rFonts w:ascii="Times New Roman" w:hAnsi="Times New Roman" w:cs="Times New Roman"/>
        </w:rPr>
      </w:pPr>
    </w:p>
    <w:p w14:paraId="1007DF99" w14:textId="77777777" w:rsidR="00735EBF" w:rsidRDefault="00735EBF" w:rsidP="00CC19E6">
      <w:pPr>
        <w:spacing w:line="360" w:lineRule="auto"/>
        <w:rPr>
          <w:rFonts w:ascii="Times New Roman" w:hAnsi="Times New Roman" w:cs="Times New Roman"/>
        </w:rPr>
      </w:pPr>
    </w:p>
    <w:p w14:paraId="3A7F7451" w14:textId="77777777" w:rsidR="00735EBF" w:rsidRDefault="00735EBF" w:rsidP="00CC19E6">
      <w:pPr>
        <w:spacing w:line="360" w:lineRule="auto"/>
        <w:rPr>
          <w:rFonts w:ascii="Times New Roman" w:hAnsi="Times New Roman" w:cs="Times New Roman"/>
        </w:rPr>
      </w:pPr>
    </w:p>
    <w:p w14:paraId="77AE0C8A" w14:textId="77777777" w:rsidR="00735EBF" w:rsidRDefault="00735EBF" w:rsidP="00CC19E6">
      <w:pPr>
        <w:spacing w:line="360" w:lineRule="auto"/>
        <w:rPr>
          <w:rFonts w:ascii="Times New Roman" w:hAnsi="Times New Roman" w:cs="Times New Roman"/>
        </w:rPr>
      </w:pPr>
    </w:p>
    <w:p w14:paraId="3709726C" w14:textId="77777777" w:rsidR="00735EBF" w:rsidRDefault="00735EBF" w:rsidP="00CC19E6">
      <w:pPr>
        <w:spacing w:line="360" w:lineRule="auto"/>
        <w:rPr>
          <w:rFonts w:ascii="Times New Roman" w:hAnsi="Times New Roman" w:cs="Times New Roman"/>
        </w:rPr>
      </w:pPr>
    </w:p>
    <w:p w14:paraId="1C08673C" w14:textId="77777777" w:rsidR="00735EBF" w:rsidRDefault="00735EBF" w:rsidP="00CC19E6">
      <w:pPr>
        <w:spacing w:line="360" w:lineRule="auto"/>
        <w:rPr>
          <w:rFonts w:ascii="Times New Roman" w:hAnsi="Times New Roman" w:cs="Times New Roman"/>
        </w:rPr>
      </w:pPr>
    </w:p>
    <w:p w14:paraId="40169351" w14:textId="77777777" w:rsidR="00735EBF" w:rsidRDefault="00735EBF" w:rsidP="00CC19E6">
      <w:pPr>
        <w:spacing w:line="360" w:lineRule="auto"/>
        <w:rPr>
          <w:rFonts w:ascii="Times New Roman" w:hAnsi="Times New Roman" w:cs="Times New Roman"/>
        </w:rPr>
      </w:pPr>
    </w:p>
    <w:p w14:paraId="692E2043" w14:textId="77777777" w:rsidR="00735EBF" w:rsidRPr="003864E0" w:rsidRDefault="00735EBF" w:rsidP="00CC19E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CC19E6" w:rsidRPr="003864E0" w14:paraId="2AF1B0B8" w14:textId="77777777" w:rsidTr="00EC4190">
        <w:tc>
          <w:tcPr>
            <w:tcW w:w="8296" w:type="dxa"/>
          </w:tcPr>
          <w:p w14:paraId="3BCF6928" w14:textId="7C9B1907" w:rsidR="00CC19E6" w:rsidRPr="003864E0" w:rsidRDefault="00CC19E6" w:rsidP="00A41E51">
            <w:pPr>
              <w:pStyle w:val="Subtitle"/>
            </w:pPr>
            <w:bookmarkStart w:id="493" w:name="_Toc230630214"/>
            <w:bookmarkStart w:id="494" w:name="_Toc230685437"/>
            <w:bookmarkStart w:id="495" w:name="_Toc230690317"/>
            <w:bookmarkStart w:id="496" w:name="_Toc230983689"/>
            <w:bookmarkStart w:id="497" w:name="_Toc230986272"/>
            <w:bookmarkStart w:id="498" w:name="_Toc230991058"/>
            <w:bookmarkStart w:id="499" w:name="_Toc230991140"/>
            <w:r>
              <w:lastRenderedPageBreak/>
              <w:t xml:space="preserve">Figure </w:t>
            </w:r>
            <w:r w:rsidR="007A0DE9">
              <w:rPr>
                <w:rFonts w:hint="eastAsia"/>
              </w:rPr>
              <w:t>79</w:t>
            </w:r>
            <w:r>
              <w:t xml:space="preserve">: Extra Feature 3a — </w:t>
            </w:r>
            <w:r>
              <w:rPr>
                <w:b/>
                <w:bCs/>
              </w:rPr>
              <w:t>Attrition Rate</w:t>
            </w:r>
            <w:r>
              <w:t xml:space="preserve"> by Risk Tier Chart (p_ef3a Output)</w:t>
            </w:r>
            <w:bookmarkEnd w:id="493"/>
            <w:bookmarkEnd w:id="494"/>
            <w:bookmarkEnd w:id="495"/>
            <w:bookmarkEnd w:id="496"/>
            <w:bookmarkEnd w:id="497"/>
            <w:bookmarkEnd w:id="498"/>
            <w:bookmarkEnd w:id="499"/>
            <w:r>
              <w:t xml:space="preserve">   </w:t>
            </w:r>
          </w:p>
          <w:p w14:paraId="1F02011E" w14:textId="42350D1E" w:rsidR="00CC19E6" w:rsidRPr="003864E0" w:rsidRDefault="009A7320"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EAE8D4A" wp14:editId="1784436B">
                  <wp:extent cx="4618432" cy="2901950"/>
                  <wp:effectExtent l="0" t="0" r="0" b="0"/>
                  <wp:docPr id="165673335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626274" cy="2906878"/>
                          </a:xfrm>
                          <a:prstGeom prst="rect">
                            <a:avLst/>
                          </a:prstGeom>
                          <a:noFill/>
                          <a:ln>
                            <a:noFill/>
                          </a:ln>
                        </pic:spPr>
                      </pic:pic>
                    </a:graphicData>
                  </a:graphic>
                </wp:inline>
              </w:drawing>
            </w:r>
          </w:p>
        </w:tc>
      </w:tr>
    </w:tbl>
    <w:p w14:paraId="5C109B14" w14:textId="77777777" w:rsidR="009F471D" w:rsidRPr="003864E0" w:rsidRDefault="009F471D" w:rsidP="009F471D">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9F471D" w:rsidRPr="003864E0" w14:paraId="7009AE85" w14:textId="77777777" w:rsidTr="00F929E5">
        <w:tc>
          <w:tcPr>
            <w:tcW w:w="8296" w:type="dxa"/>
          </w:tcPr>
          <w:p w14:paraId="041A3FC9" w14:textId="00B70E56" w:rsidR="009F471D" w:rsidRPr="003864E0" w:rsidRDefault="009F471D" w:rsidP="00A41E51">
            <w:pPr>
              <w:pStyle w:val="Subtitle"/>
            </w:pPr>
            <w:bookmarkStart w:id="500" w:name="_Toc230690318"/>
            <w:bookmarkStart w:id="501" w:name="_Toc230983690"/>
            <w:bookmarkStart w:id="502" w:name="_Toc230986273"/>
            <w:bookmarkStart w:id="503" w:name="_Toc230991059"/>
            <w:bookmarkStart w:id="504" w:name="_Toc230991141"/>
            <w:r>
              <w:t xml:space="preserve">Figure </w:t>
            </w:r>
            <w:r w:rsidR="007A0DE9">
              <w:rPr>
                <w:rFonts w:hint="eastAsia"/>
              </w:rPr>
              <w:t>80</w:t>
            </w:r>
            <w:r>
              <w:t>: Extra Feature 3b — Risk Tier Code Snippet (Lines 1161–1175)</w:t>
            </w:r>
            <w:bookmarkEnd w:id="500"/>
            <w:bookmarkEnd w:id="501"/>
            <w:bookmarkEnd w:id="502"/>
            <w:bookmarkEnd w:id="503"/>
            <w:bookmarkEnd w:id="504"/>
            <w:r>
              <w:t xml:space="preserve"> </w:t>
            </w:r>
          </w:p>
          <w:p w14:paraId="7E0DBC9C" w14:textId="5D607590" w:rsidR="009F471D" w:rsidRPr="003864E0" w:rsidRDefault="001208B9" w:rsidP="00F929E5">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88AEBFE" wp14:editId="262B25F4">
                  <wp:extent cx="4566620" cy="1320800"/>
                  <wp:effectExtent l="0" t="0" r="5715" b="0"/>
                  <wp:docPr id="1067787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87349" name=""/>
                          <pic:cNvPicPr/>
                        </pic:nvPicPr>
                        <pic:blipFill rotWithShape="1">
                          <a:blip r:embed="rId109"/>
                          <a:srcRect r="29443"/>
                          <a:stretch/>
                        </pic:blipFill>
                        <pic:spPr bwMode="auto">
                          <a:xfrm>
                            <a:off x="0" y="0"/>
                            <a:ext cx="4574151" cy="13229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A779733" w14:textId="77777777" w:rsidR="009F471D" w:rsidRPr="003864E0" w:rsidRDefault="009F471D" w:rsidP="00CC19E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CC19E6" w:rsidRPr="003864E0" w14:paraId="314D5E1E" w14:textId="77777777" w:rsidTr="00EC4190">
        <w:tc>
          <w:tcPr>
            <w:tcW w:w="8296" w:type="dxa"/>
          </w:tcPr>
          <w:p w14:paraId="4CAF72B5" w14:textId="0169E444" w:rsidR="00CC19E6" w:rsidRPr="003864E0" w:rsidRDefault="00CC19E6" w:rsidP="00A41E51">
            <w:pPr>
              <w:pStyle w:val="Subtitle"/>
            </w:pPr>
            <w:bookmarkStart w:id="505" w:name="_Toc230685438"/>
            <w:bookmarkStart w:id="506" w:name="_Toc230690319"/>
            <w:bookmarkStart w:id="507" w:name="_Toc230983691"/>
            <w:bookmarkStart w:id="508" w:name="_Toc230986274"/>
            <w:bookmarkStart w:id="509" w:name="_Toc230991060"/>
            <w:bookmarkStart w:id="510" w:name="_Toc230991142"/>
            <w:r>
              <w:t xml:space="preserve">Figure </w:t>
            </w:r>
            <w:r w:rsidR="007A0DE9">
              <w:rPr>
                <w:rFonts w:hint="eastAsia"/>
              </w:rPr>
              <w:t>81</w:t>
            </w:r>
            <w:r>
              <w:t>: Extra Feature 3b — Risk Score Density Chart (p_ef3b Output)</w:t>
            </w:r>
            <w:bookmarkEnd w:id="505"/>
            <w:bookmarkEnd w:id="506"/>
            <w:bookmarkEnd w:id="507"/>
            <w:bookmarkEnd w:id="508"/>
            <w:bookmarkEnd w:id="509"/>
            <w:bookmarkEnd w:id="510"/>
            <w:r>
              <w:t xml:space="preserve"> </w:t>
            </w:r>
          </w:p>
          <w:p w14:paraId="01D05B5B" w14:textId="4D45A7B8" w:rsidR="00CC19E6" w:rsidRPr="003864E0" w:rsidRDefault="009A7320"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69E36B7" wp14:editId="6EF96519">
                  <wp:extent cx="4680000" cy="2940636"/>
                  <wp:effectExtent l="0" t="0" r="6350" b="0"/>
                  <wp:docPr id="14220139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680000" cy="2940636"/>
                          </a:xfrm>
                          <a:prstGeom prst="rect">
                            <a:avLst/>
                          </a:prstGeom>
                          <a:noFill/>
                          <a:ln>
                            <a:noFill/>
                          </a:ln>
                        </pic:spPr>
                      </pic:pic>
                    </a:graphicData>
                  </a:graphic>
                </wp:inline>
              </w:drawing>
            </w:r>
          </w:p>
        </w:tc>
      </w:tr>
    </w:tbl>
    <w:p w14:paraId="788B8E44" w14:textId="77777777" w:rsidR="00CC19E6" w:rsidRPr="003864E0" w:rsidRDefault="00CC19E6" w:rsidP="00CC19E6">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296"/>
      </w:tblGrid>
      <w:tr w:rsidR="00CC19E6" w:rsidRPr="003864E0" w14:paraId="1BD1C685" w14:textId="77777777" w:rsidTr="00EC4190">
        <w:tc>
          <w:tcPr>
            <w:tcW w:w="8296" w:type="dxa"/>
          </w:tcPr>
          <w:p w14:paraId="1CDDB381" w14:textId="13497D53" w:rsidR="00CC19E6" w:rsidRPr="003864E0" w:rsidRDefault="00CC19E6" w:rsidP="00A41E51">
            <w:pPr>
              <w:pStyle w:val="Subtitle"/>
            </w:pPr>
            <w:bookmarkStart w:id="511" w:name="_Toc230630215"/>
            <w:bookmarkStart w:id="512" w:name="_Toc230685439"/>
            <w:bookmarkStart w:id="513" w:name="_Toc230690320"/>
            <w:bookmarkStart w:id="514" w:name="_Toc230983692"/>
            <w:bookmarkStart w:id="515" w:name="_Toc230986275"/>
            <w:bookmarkStart w:id="516" w:name="_Toc230991061"/>
            <w:bookmarkStart w:id="517" w:name="_Toc230991143"/>
            <w:r>
              <w:t xml:space="preserve">Figure </w:t>
            </w:r>
            <w:r w:rsidR="007A0DE9">
              <w:rPr>
                <w:rFonts w:hint="eastAsia"/>
              </w:rPr>
              <w:t>82</w:t>
            </w:r>
            <w:r>
              <w:t>: Extra Feature 3 — Risk Tier Summary Console Output (Line 1144)</w:t>
            </w:r>
            <w:bookmarkEnd w:id="511"/>
            <w:bookmarkEnd w:id="512"/>
            <w:bookmarkEnd w:id="513"/>
            <w:bookmarkEnd w:id="514"/>
            <w:bookmarkEnd w:id="515"/>
            <w:bookmarkEnd w:id="516"/>
            <w:bookmarkEnd w:id="517"/>
            <w:r>
              <w:t xml:space="preserve"> </w:t>
            </w:r>
          </w:p>
          <w:p w14:paraId="3B71F09C" w14:textId="4AC84632" w:rsidR="00CC19E6" w:rsidRPr="003864E0" w:rsidRDefault="001208B9"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039C6C2" wp14:editId="73CD44B6">
                  <wp:extent cx="4212981" cy="146050"/>
                  <wp:effectExtent l="0" t="0" r="0" b="6350"/>
                  <wp:docPr id="1901093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93916" name=""/>
                          <pic:cNvPicPr/>
                        </pic:nvPicPr>
                        <pic:blipFill rotWithShape="1">
                          <a:blip r:embed="rId111"/>
                          <a:srcRect r="59019"/>
                          <a:stretch/>
                        </pic:blipFill>
                        <pic:spPr bwMode="auto">
                          <a:xfrm>
                            <a:off x="0" y="0"/>
                            <a:ext cx="4278518" cy="148322"/>
                          </a:xfrm>
                          <a:prstGeom prst="rect">
                            <a:avLst/>
                          </a:prstGeom>
                          <a:ln>
                            <a:noFill/>
                          </a:ln>
                          <a:extLst>
                            <a:ext uri="{53640926-AAD7-44D8-BBD7-CCE9431645EC}">
                              <a14:shadowObscured xmlns:a14="http://schemas.microsoft.com/office/drawing/2010/main"/>
                            </a:ext>
                          </a:extLst>
                        </pic:spPr>
                      </pic:pic>
                    </a:graphicData>
                  </a:graphic>
                </wp:inline>
              </w:drawing>
            </w:r>
          </w:p>
          <w:p w14:paraId="003C13D7" w14:textId="23C9A40A" w:rsidR="001208B9" w:rsidRPr="003864E0" w:rsidRDefault="001208B9" w:rsidP="00EC419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9A6DFFD" wp14:editId="4F17C8BE">
                  <wp:extent cx="4673508" cy="1270000"/>
                  <wp:effectExtent l="0" t="0" r="0" b="6350"/>
                  <wp:docPr id="1547668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68308" name=""/>
                          <pic:cNvPicPr/>
                        </pic:nvPicPr>
                        <pic:blipFill rotWithShape="1">
                          <a:blip r:embed="rId112"/>
                          <a:srcRect r="44753"/>
                          <a:stretch/>
                        </pic:blipFill>
                        <pic:spPr bwMode="auto">
                          <a:xfrm>
                            <a:off x="0" y="0"/>
                            <a:ext cx="4681086" cy="127205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B9A49F" w14:textId="77777777" w:rsidR="00CC19E6" w:rsidRPr="003864E0" w:rsidRDefault="00CC19E6" w:rsidP="00CC19E6">
      <w:pPr>
        <w:spacing w:line="360" w:lineRule="auto"/>
        <w:rPr>
          <w:rFonts w:ascii="Times New Roman" w:hAnsi="Times New Roman" w:cs="Times New Roman"/>
        </w:rPr>
      </w:pPr>
    </w:p>
    <w:p w14:paraId="41ED5ADA" w14:textId="77777777" w:rsidR="00CC19E6" w:rsidRPr="003864E0" w:rsidRDefault="00CC19E6" w:rsidP="00CC19E6">
      <w:pPr>
        <w:spacing w:line="360" w:lineRule="auto"/>
        <w:rPr>
          <w:rFonts w:ascii="Times New Roman" w:hAnsi="Times New Roman" w:cs="Times New Roman"/>
        </w:rPr>
      </w:pPr>
    </w:p>
    <w:p w14:paraId="5D57ADF3" w14:textId="77777777" w:rsidR="00CC19E6" w:rsidRPr="003864E0" w:rsidRDefault="00CC19E6" w:rsidP="00CC19E6">
      <w:pPr>
        <w:spacing w:line="360" w:lineRule="auto"/>
        <w:rPr>
          <w:rFonts w:ascii="Times New Roman" w:hAnsi="Times New Roman" w:cs="Times New Roman"/>
        </w:rPr>
      </w:pPr>
    </w:p>
    <w:p w14:paraId="0DC8FFA6" w14:textId="77777777" w:rsidR="00EE4149" w:rsidRPr="003864E0" w:rsidRDefault="00EE4149" w:rsidP="00EE4149">
      <w:pPr>
        <w:spacing w:line="360" w:lineRule="auto"/>
        <w:rPr>
          <w:rFonts w:ascii="Times New Roman" w:hAnsi="Times New Roman" w:cs="Times New Roman"/>
        </w:rPr>
      </w:pPr>
      <w:r>
        <w:rPr>
          <w:rFonts w:ascii="Times New Roman" w:hAnsi="Times New Roman" w:cs="Times New Roman"/>
        </w:rPr>
        <w:br w:type="page"/>
      </w:r>
    </w:p>
    <w:p w14:paraId="684BE67D" w14:textId="77777777" w:rsidR="00724E30" w:rsidRPr="003864E0" w:rsidRDefault="00724E30" w:rsidP="00A344F6">
      <w:pPr>
        <w:pStyle w:val="Heading1"/>
        <w:rPr>
          <w:rFonts w:cs="Times New Roman"/>
        </w:rPr>
      </w:pPr>
      <w:bookmarkStart w:id="518" w:name="_Toc238676075"/>
      <w:r>
        <w:rPr>
          <w:rFonts w:cs="Times New Roman"/>
        </w:rPr>
        <w:lastRenderedPageBreak/>
        <w:t>8. Conclusion</w:t>
      </w:r>
      <w:bookmarkEnd w:id="518"/>
    </w:p>
    <w:p w14:paraId="42D6250C" w14:textId="77777777" w:rsidR="00724E30" w:rsidRPr="003864E0" w:rsidRDefault="00724E30" w:rsidP="00C10426">
      <w:pPr>
        <w:pStyle w:val="Heading2"/>
        <w:ind w:right="210"/>
        <w:rPr>
          <w:rFonts w:cs="Times New Roman"/>
        </w:rPr>
      </w:pPr>
      <w:bookmarkStart w:id="519" w:name="_Toc238676076"/>
      <w:r>
        <w:rPr>
          <w:rFonts w:cs="Times New Roman"/>
        </w:rPr>
        <w:t>8.1 Overall Discussion of Findings</w:t>
      </w:r>
      <w:bookmarkEnd w:id="519"/>
    </w:p>
    <w:p w14:paraId="78CC3721" w14:textId="77777777" w:rsidR="00CC19E6" w:rsidRPr="003864E0" w:rsidRDefault="00CC19E6" w:rsidP="00CC19E6">
      <w:pPr>
        <w:spacing w:line="360" w:lineRule="auto"/>
        <w:rPr>
          <w:rFonts w:ascii="Times New Roman" w:hAnsi="Times New Roman" w:cs="Times New Roman"/>
        </w:rPr>
      </w:pPr>
      <w:r>
        <w:rPr>
          <w:rFonts w:ascii="Times New Roman" w:hAnsi="Times New Roman" w:cs="Times New Roman"/>
        </w:rPr>
        <w:t>This study applied a multi-stage analytical framework to identify, explain, and predict employee attrition. Each objective addressed a specific dimension of attrition risk through progressive drill-downs rather than parallel independent analyses.</w:t>
      </w:r>
    </w:p>
    <w:p w14:paraId="4D6BD6F0" w14:textId="77777777" w:rsidR="00CC19E6" w:rsidRPr="003864E0" w:rsidRDefault="00CC19E6" w:rsidP="00CC19E6">
      <w:pPr>
        <w:spacing w:line="360" w:lineRule="auto"/>
        <w:rPr>
          <w:rFonts w:ascii="Times New Roman" w:hAnsi="Times New Roman" w:cs="Times New Roman"/>
        </w:rPr>
      </w:pPr>
      <w:r>
        <w:rPr>
          <w:rFonts w:ascii="Times New Roman" w:hAnsi="Times New Roman" w:cs="Times New Roman"/>
        </w:rPr>
        <w:t>In Objective 1 demographic characteristics proved to be important discriminators between leavers and stayers. Turnover was greatest for those aged between 18 and 25, especially single female employees with less years of schooling. This means that women without a college degree who are early in their careers are a key sector to retain, and need specific onboarding and mentorship.</w:t>
      </w:r>
    </w:p>
    <w:p w14:paraId="3D218908" w14:textId="77777777" w:rsidR="00CC19E6" w:rsidRPr="003864E0" w:rsidRDefault="00CC19E6" w:rsidP="00CC19E6">
      <w:pPr>
        <w:spacing w:line="360" w:lineRule="auto"/>
        <w:rPr>
          <w:rFonts w:ascii="Times New Roman" w:hAnsi="Times New Roman" w:cs="Times New Roman"/>
        </w:rPr>
      </w:pPr>
      <w:r>
        <w:rPr>
          <w:rFonts w:ascii="Times New Roman" w:hAnsi="Times New Roman" w:cs="Times New Roman"/>
        </w:rPr>
        <w:t xml:space="preserve">Objective 2 shows that the strongest risk combination related to compensation is the interaction of low income and overtime. The highest </w:t>
      </w:r>
      <w:r>
        <w:rPr>
          <w:rFonts w:ascii="Times New Roman" w:hAnsi="Times New Roman" w:cs="Times New Roman"/>
          <w:b/>
          <w:bCs/>
        </w:rPr>
        <w:t>attrition rate</w:t>
      </w:r>
      <w:r>
        <w:rPr>
          <w:rFonts w:ascii="Times New Roman" w:hAnsi="Times New Roman" w:cs="Times New Roman"/>
        </w:rPr>
        <w:t>s for all job levels were for entry-level employees. The Human Resources and Research &amp; Development departments have the highest proportion of high-risk employees relative to headcount, making them the highest-priority intervention targets.</w:t>
      </w:r>
    </w:p>
    <w:p w14:paraId="4A92DB90" w14:textId="77777777" w:rsidR="00CC19E6" w:rsidRPr="003864E0" w:rsidRDefault="00CC19E6" w:rsidP="00CC19E6">
      <w:pPr>
        <w:spacing w:line="360" w:lineRule="auto"/>
        <w:rPr>
          <w:rFonts w:ascii="Times New Roman" w:hAnsi="Times New Roman" w:cs="Times New Roman"/>
        </w:rPr>
      </w:pPr>
      <w:r>
        <w:rPr>
          <w:rFonts w:ascii="Times New Roman" w:hAnsi="Times New Roman" w:cs="Times New Roman"/>
        </w:rPr>
        <w:t xml:space="preserve">Objective 3 found that the important tenure time was the three-year </w:t>
      </w:r>
      <w:r>
        <w:rPr>
          <w:rFonts w:ascii="Times New Roman" w:hAnsi="Times New Roman" w:cs="Times New Roman"/>
          <w:b/>
          <w:bCs/>
        </w:rPr>
        <w:t>danger window</w:t>
      </w:r>
      <w:r>
        <w:rPr>
          <w:rFonts w:ascii="Times New Roman" w:hAnsi="Times New Roman" w:cs="Times New Roman"/>
        </w:rPr>
        <w:t xml:space="preserve">, with the danger of departure further intensified by stasis in promotion and a history of job-hopping during this window. The </w:t>
      </w:r>
      <w:r>
        <w:rPr>
          <w:rFonts w:ascii="Times New Roman" w:hAnsi="Times New Roman" w:cs="Times New Roman"/>
          <w:b/>
          <w:bCs/>
        </w:rPr>
        <w:t>triple-risk</w:t>
      </w:r>
      <w:r>
        <w:rPr>
          <w:rFonts w:ascii="Times New Roman" w:hAnsi="Times New Roman" w:cs="Times New Roman"/>
        </w:rPr>
        <w:t xml:space="preserve"> profile offers HR a concrete screening and monitoring checklist that can be implemented at the point of hire and during the employee’s first year of employment.</w:t>
      </w:r>
    </w:p>
    <w:p w14:paraId="2C581CD2" w14:textId="7EFDED1D" w:rsidR="00724E30" w:rsidRPr="003864E0" w:rsidRDefault="00CC19E6" w:rsidP="00CC19E6">
      <w:pPr>
        <w:spacing w:line="360" w:lineRule="auto"/>
        <w:rPr>
          <w:rFonts w:ascii="Times New Roman" w:hAnsi="Times New Roman" w:cs="Times New Roman"/>
        </w:rPr>
      </w:pPr>
      <w:r>
        <w:rPr>
          <w:rFonts w:ascii="Times New Roman" w:hAnsi="Times New Roman" w:cs="Times New Roman"/>
        </w:rPr>
        <w:t xml:space="preserve">According to Objective 4, </w:t>
      </w:r>
      <w:r>
        <w:rPr>
          <w:rFonts w:ascii="Times New Roman" w:hAnsi="Times New Roman" w:cs="Times New Roman"/>
          <w:b/>
          <w:bCs/>
        </w:rPr>
        <w:t>Random Forest</w:t>
      </w:r>
      <w:r>
        <w:rPr>
          <w:rFonts w:ascii="Times New Roman" w:hAnsi="Times New Roman" w:cs="Times New Roman"/>
        </w:rPr>
        <w:t xml:space="preserve"> trained with </w:t>
      </w:r>
      <w:r>
        <w:rPr>
          <w:rFonts w:ascii="Times New Roman" w:hAnsi="Times New Roman" w:cs="Times New Roman"/>
          <w:b/>
          <w:bCs/>
        </w:rPr>
        <w:t>SMOTE</w:t>
      </w:r>
      <w:r>
        <w:rPr>
          <w:rFonts w:ascii="Times New Roman" w:hAnsi="Times New Roman" w:cs="Times New Roman"/>
        </w:rPr>
        <w:t xml:space="preserve"> balanced data is far better than logistic regression in finding at-risk personnel. In the Feature Importance analysis, Age, tenure factors and </w:t>
      </w:r>
      <w:r>
        <w:rPr>
          <w:rFonts w:ascii="Times New Roman" w:hAnsi="Times New Roman" w:cs="Times New Roman"/>
          <w:b/>
          <w:bCs/>
        </w:rPr>
        <w:t>MonthlyIncome</w:t>
      </w:r>
      <w:r>
        <w:rPr>
          <w:rFonts w:ascii="Times New Roman" w:hAnsi="Times New Roman" w:cs="Times New Roman"/>
        </w:rPr>
        <w:t xml:space="preserve"> were the best quantitative predictors, validating the exploratory findings of Objectives 1-3. </w:t>
      </w:r>
      <w:r>
        <w:rPr>
          <w:rFonts w:ascii="Times New Roman" w:hAnsi="Times New Roman" w:cs="Times New Roman"/>
          <w:b/>
          <w:bCs/>
        </w:rPr>
        <w:t>Decision Tree</w:t>
      </w:r>
      <w:r>
        <w:rPr>
          <w:rFonts w:ascii="Times New Roman" w:hAnsi="Times New Roman" w:cs="Times New Roman"/>
        </w:rPr>
        <w:t xml:space="preserve"> on RF top features gives HR-readable rules. Risk Scoring System operationalises the model output into prioritised intervention tiers.</w:t>
      </w:r>
    </w:p>
    <w:p w14:paraId="07AE3A20" w14:textId="77777777" w:rsidR="00CD17ED" w:rsidRDefault="00CD17ED">
      <w:pPr>
        <w:rPr>
          <w:rFonts w:ascii="Times New Roman" w:eastAsia="DengXian Light" w:hAnsi="Times New Roman" w:cs="Times New Roman"/>
          <w:b/>
          <w:bCs/>
          <w:color w:val="365F91" w:themeColor="accent1" w:themeShade="BF"/>
          <w:sz w:val="28"/>
          <w:szCs w:val="28"/>
        </w:rPr>
      </w:pPr>
      <w:r>
        <w:rPr>
          <w:rFonts w:cs="Times New Roman"/>
        </w:rPr>
        <w:br w:type="page"/>
      </w:r>
    </w:p>
    <w:p w14:paraId="4B566780" w14:textId="669BF260" w:rsidR="00724E30" w:rsidRPr="003864E0" w:rsidRDefault="00724E30" w:rsidP="00CD17ED">
      <w:pPr>
        <w:pStyle w:val="Heading2"/>
        <w:ind w:right="210"/>
        <w:rPr>
          <w:rFonts w:cs="Times New Roman"/>
        </w:rPr>
      </w:pPr>
      <w:bookmarkStart w:id="520" w:name="_Toc238676077"/>
      <w:r>
        <w:rPr>
          <w:rFonts w:cs="Times New Roman"/>
        </w:rPr>
        <w:lastRenderedPageBreak/>
        <w:t>8.2 Recommendations</w:t>
      </w:r>
      <w:bookmarkEnd w:id="520"/>
    </w:p>
    <w:p w14:paraId="28C3A78D" w14:textId="74607C66" w:rsidR="00CC19E6" w:rsidRPr="003864E0" w:rsidRDefault="00CC19E6">
      <w:pPr>
        <w:pStyle w:val="ListParagraph"/>
        <w:numPr>
          <w:ilvl w:val="0"/>
          <w:numId w:val="4"/>
        </w:numPr>
        <w:spacing w:line="360" w:lineRule="auto"/>
        <w:ind w:firstLineChars="0"/>
        <w:rPr>
          <w:rFonts w:ascii="Times New Roman" w:hAnsi="Times New Roman" w:cs="Times New Roman"/>
        </w:rPr>
      </w:pPr>
      <w:r>
        <w:rPr>
          <w:rFonts w:ascii="Times New Roman" w:hAnsi="Times New Roman" w:cs="Times New Roman"/>
        </w:rPr>
        <w:t xml:space="preserve">Establish formal 12-month promotion review cycles for all employees in their first three years, paying particular attention to single individuals aged </w:t>
      </w:r>
      <w:r>
        <w:rPr>
          <w:rFonts w:ascii="Times New Roman" w:hAnsi="Times New Roman" w:cs="Times New Roman"/>
          <w:b/>
          <w:bCs/>
        </w:rPr>
        <w:t>18-25</w:t>
      </w:r>
      <w:r>
        <w:rPr>
          <w:rFonts w:ascii="Times New Roman" w:hAnsi="Times New Roman" w:cs="Times New Roman"/>
        </w:rPr>
        <w:t xml:space="preserve"> at entry and mid-level positions.</w:t>
      </w:r>
    </w:p>
    <w:p w14:paraId="74FF82B1" w14:textId="16C1D1EC" w:rsidR="00CC19E6" w:rsidRPr="003864E0" w:rsidRDefault="00CC19E6">
      <w:pPr>
        <w:pStyle w:val="ListParagraph"/>
        <w:numPr>
          <w:ilvl w:val="0"/>
          <w:numId w:val="4"/>
        </w:numPr>
        <w:spacing w:line="360" w:lineRule="auto"/>
        <w:ind w:firstLineChars="0"/>
        <w:rPr>
          <w:rFonts w:ascii="Times New Roman" w:hAnsi="Times New Roman" w:cs="Times New Roman"/>
        </w:rPr>
      </w:pPr>
      <w:r>
        <w:rPr>
          <w:rFonts w:ascii="Times New Roman" w:hAnsi="Times New Roman" w:cs="Times New Roman"/>
        </w:rPr>
        <w:t>Review overtime policies in Human Resources and Research &amp; Development departments, which have the greatest turnover rates for low-income overtime workers. You may need to increase personnel or alter compensation.”</w:t>
      </w:r>
    </w:p>
    <w:p w14:paraId="0945C288" w14:textId="13F0E546" w:rsidR="00CC19E6" w:rsidRPr="003864E0" w:rsidRDefault="00CC19E6">
      <w:pPr>
        <w:pStyle w:val="ListParagraph"/>
        <w:numPr>
          <w:ilvl w:val="0"/>
          <w:numId w:val="4"/>
        </w:numPr>
        <w:spacing w:line="360" w:lineRule="auto"/>
        <w:ind w:firstLineChars="0"/>
        <w:rPr>
          <w:rFonts w:ascii="Times New Roman" w:hAnsi="Times New Roman" w:cs="Times New Roman"/>
        </w:rPr>
      </w:pPr>
      <w:r>
        <w:rPr>
          <w:rFonts w:ascii="Times New Roman" w:hAnsi="Times New Roman" w:cs="Times New Roman"/>
        </w:rPr>
        <w:t>Review candidates with four or more previous employers during onboarding for early-tenure risk factors and assign dedicated mentors for the first 12 months of employment.</w:t>
      </w:r>
    </w:p>
    <w:p w14:paraId="54448331" w14:textId="5E1EA0D3" w:rsidR="00CC19E6" w:rsidRPr="003864E0" w:rsidRDefault="00CC19E6">
      <w:pPr>
        <w:pStyle w:val="ListParagraph"/>
        <w:numPr>
          <w:ilvl w:val="0"/>
          <w:numId w:val="4"/>
        </w:numPr>
        <w:spacing w:line="360" w:lineRule="auto"/>
        <w:ind w:firstLineChars="0"/>
        <w:rPr>
          <w:rFonts w:ascii="Times New Roman" w:hAnsi="Times New Roman" w:cs="Times New Roman"/>
        </w:rPr>
      </w:pPr>
      <w:r>
        <w:rPr>
          <w:rFonts w:ascii="Times New Roman" w:hAnsi="Times New Roman" w:cs="Times New Roman"/>
        </w:rPr>
        <w:t>Introduce three-cluster employee risk segmentation model for new hires to allow proactive intervention before any observable quit signal.</w:t>
      </w:r>
    </w:p>
    <w:p w14:paraId="4CCD70B7" w14:textId="448787C1" w:rsidR="00724E30" w:rsidRDefault="00CC19E6">
      <w:pPr>
        <w:pStyle w:val="ListParagraph"/>
        <w:numPr>
          <w:ilvl w:val="0"/>
          <w:numId w:val="4"/>
        </w:numPr>
        <w:spacing w:line="360" w:lineRule="auto"/>
        <w:ind w:firstLineChars="0"/>
        <w:rPr>
          <w:rFonts w:ascii="Times New Roman" w:hAnsi="Times New Roman" w:cs="Times New Roman"/>
        </w:rPr>
      </w:pPr>
      <w:r>
        <w:rPr>
          <w:rFonts w:ascii="Times New Roman" w:hAnsi="Times New Roman" w:cs="Times New Roman"/>
        </w:rPr>
        <w:t>Integrate the Risk Scoring System into the HR information system, with Critical tier (Risk Score &gt; 75) triggering senior management retention engagement.</w:t>
      </w:r>
    </w:p>
    <w:p w14:paraId="062F6FC0" w14:textId="77777777" w:rsidR="00CD17ED" w:rsidRPr="00CD17ED" w:rsidRDefault="00CD17ED" w:rsidP="00CD17ED">
      <w:pPr>
        <w:spacing w:line="360" w:lineRule="auto"/>
        <w:rPr>
          <w:rFonts w:ascii="Times New Roman" w:hAnsi="Times New Roman" w:cs="Times New Roman"/>
        </w:rPr>
      </w:pPr>
    </w:p>
    <w:p w14:paraId="006A06CF" w14:textId="41F88AA8" w:rsidR="00724E30" w:rsidRPr="003864E0" w:rsidRDefault="00724E30" w:rsidP="00CD17ED">
      <w:pPr>
        <w:pStyle w:val="Heading2"/>
        <w:ind w:right="210"/>
        <w:rPr>
          <w:rFonts w:cs="Times New Roman"/>
        </w:rPr>
      </w:pPr>
      <w:bookmarkStart w:id="521" w:name="_Toc238676078"/>
      <w:r>
        <w:rPr>
          <w:rFonts w:cs="Times New Roman"/>
        </w:rPr>
        <w:t>8.3 Limitations and Future Directions</w:t>
      </w:r>
      <w:bookmarkEnd w:id="521"/>
    </w:p>
    <w:p w14:paraId="412028ED" w14:textId="77777777" w:rsidR="00CC19E6" w:rsidRPr="003864E0" w:rsidRDefault="00CC19E6" w:rsidP="00CC19E6">
      <w:pPr>
        <w:spacing w:line="360" w:lineRule="auto"/>
        <w:rPr>
          <w:rFonts w:ascii="Times New Roman" w:hAnsi="Times New Roman" w:cs="Times New Roman"/>
          <w:lang w:val="en-MY"/>
        </w:rPr>
      </w:pPr>
      <w:r>
        <w:rPr>
          <w:rFonts w:ascii="Times New Roman" w:hAnsi="Times New Roman" w:cs="Times New Roman"/>
          <w:lang w:val="en-MY"/>
        </w:rPr>
        <w:t xml:space="preserve">Several limitations should be noted. First, the dataset being cross-sectional, connection patterns cannot derive causal inference. Longitudinal panel data following employees across time would allow stronger causal claims. Second, the 16%/84% </w:t>
      </w:r>
      <w:r>
        <w:rPr>
          <w:rFonts w:ascii="Times New Roman" w:hAnsi="Times New Roman" w:cs="Times New Roman"/>
          <w:b/>
          <w:bCs/>
          <w:lang w:val="en-MY"/>
        </w:rPr>
        <w:t>class imbalance</w:t>
      </w:r>
      <w:r>
        <w:rPr>
          <w:rFonts w:ascii="Times New Roman" w:hAnsi="Times New Roman" w:cs="Times New Roman"/>
          <w:lang w:val="en-MY"/>
        </w:rPr>
        <w:t xml:space="preserve">, albeit mitigated by </w:t>
      </w:r>
      <w:r>
        <w:rPr>
          <w:rFonts w:ascii="Times New Roman" w:hAnsi="Times New Roman" w:cs="Times New Roman"/>
          <w:b/>
          <w:bCs/>
          <w:lang w:val="en-MY"/>
        </w:rPr>
        <w:t>SMOTE</w:t>
      </w:r>
      <w:r>
        <w:rPr>
          <w:rFonts w:ascii="Times New Roman" w:hAnsi="Times New Roman" w:cs="Times New Roman"/>
          <w:lang w:val="en-MY"/>
        </w:rPr>
        <w:t>, results in less confident predictions for the minority class. More advanced techniques such as ADASYN (He et al., 2008) or cost-sensitive learning can be used to further increase Recall. Third, the studies presume that the data is representative of employees’ real working conditions; self-reported satisfaction levels can be prone to social desirability bias.</w:t>
      </w:r>
    </w:p>
    <w:p w14:paraId="7E93DD01" w14:textId="09CED4B5" w:rsidR="00724E30" w:rsidRPr="003864E0" w:rsidRDefault="00CC19E6" w:rsidP="00CC19E6">
      <w:pPr>
        <w:spacing w:line="360" w:lineRule="auto"/>
        <w:rPr>
          <w:rFonts w:ascii="Times New Roman" w:hAnsi="Times New Roman" w:cs="Times New Roman"/>
          <w:lang w:val="en-MY"/>
        </w:rPr>
      </w:pPr>
      <w:r>
        <w:rPr>
          <w:rFonts w:ascii="Times New Roman" w:hAnsi="Times New Roman" w:cs="Times New Roman"/>
          <w:lang w:val="en-MY"/>
        </w:rPr>
        <w:t>Directions for future research include: (i) modeling the time-to-resignation rather than binary attrition using survival analysis such as Cox proportional hazards models; (ii) applying natural language processing on exit interview data to complement the quantitative findings; and (iii) extending the risk scoring system with a feedback loop in which model weights are updated as new attrition events are recorded.</w:t>
      </w:r>
    </w:p>
    <w:p w14:paraId="7304338E" w14:textId="77777777" w:rsidR="00EE4149" w:rsidRPr="003864E0" w:rsidRDefault="00EE4149" w:rsidP="00EE4149">
      <w:pPr>
        <w:spacing w:line="360" w:lineRule="auto"/>
        <w:rPr>
          <w:rFonts w:ascii="Times New Roman" w:hAnsi="Times New Roman" w:cs="Times New Roman"/>
        </w:rPr>
      </w:pPr>
    </w:p>
    <w:p w14:paraId="19663B5E" w14:textId="64AE603F" w:rsidR="00AA50D4" w:rsidRPr="003864E0" w:rsidRDefault="00AA50D4" w:rsidP="00CD17ED">
      <w:pPr>
        <w:spacing w:line="360" w:lineRule="auto"/>
        <w:rPr>
          <w:rFonts w:ascii="Times New Roman" w:hAnsi="Times New Roman" w:cs="Times New Roman"/>
        </w:rPr>
      </w:pPr>
      <w:r>
        <w:rPr>
          <w:rFonts w:ascii="Times New Roman" w:hAnsi="Times New Roman" w:cs="Times New Roman"/>
        </w:rPr>
        <w:br w:type="page"/>
      </w:r>
    </w:p>
    <w:p w14:paraId="290C8B3C" w14:textId="0E3A1748" w:rsidR="00724E30" w:rsidRPr="003864E0" w:rsidRDefault="00CF42FC" w:rsidP="00A344F6">
      <w:pPr>
        <w:pStyle w:val="Heading1"/>
        <w:rPr>
          <w:rFonts w:cs="Times New Roman"/>
          <w:lang w:val="en-US"/>
        </w:rPr>
      </w:pPr>
      <w:bookmarkStart w:id="522" w:name="_Toc238676079"/>
      <w:r>
        <w:rPr>
          <w:rFonts w:cs="Times New Roman" w:hint="eastAsia"/>
        </w:rPr>
        <w:lastRenderedPageBreak/>
        <w:t>9</w:t>
      </w:r>
      <w:r w:rsidR="00724E30">
        <w:rPr>
          <w:rFonts w:cs="Times New Roman"/>
        </w:rPr>
        <w:t>. References</w:t>
      </w:r>
      <w:bookmarkEnd w:id="522"/>
    </w:p>
    <w:p w14:paraId="077450EA"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Agresti, A. (2018).</w:t>
      </w:r>
      <w:r>
        <w:rPr>
          <w:rFonts w:ascii="Times New Roman" w:hAnsi="Times New Roman" w:cs="Times New Roman"/>
          <w:i/>
          <w:iCs/>
        </w:rPr>
        <w:t xml:space="preserve"> An introduction to categorical data analysis (3rd ed.).</w:t>
      </w:r>
      <w:r>
        <w:rPr>
          <w:rFonts w:ascii="Times New Roman" w:hAnsi="Times New Roman" w:cs="Times New Roman"/>
        </w:rPr>
        <w:t xml:space="preserve"> Wiley.</w:t>
      </w:r>
    </w:p>
    <w:p w14:paraId="1450C666"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Allen, D. G., Bryant, P. C., &amp; Vardaman, J. M. (2010). </w:t>
      </w:r>
      <w:r>
        <w:rPr>
          <w:rFonts w:ascii="Times New Roman" w:hAnsi="Times New Roman" w:cs="Times New Roman"/>
          <w:i/>
          <w:iCs/>
        </w:rPr>
        <w:t xml:space="preserve">Retaining talent: Replacing misconceptions with evidence-based strategies. </w:t>
      </w:r>
      <w:r>
        <w:rPr>
          <w:rFonts w:ascii="Times New Roman" w:hAnsi="Times New Roman" w:cs="Times New Roman"/>
        </w:rPr>
        <w:t xml:space="preserve">Academy of Management Perspectives, 24(2), 48-64. </w:t>
      </w:r>
      <w:r>
        <w:rPr>
          <w:rFonts w:ascii="Times New Roman" w:hAnsi="Times New Roman" w:cs="Times New Roman"/>
          <w:color w:val="365F91" w:themeColor="accent1" w:themeShade="BF"/>
          <w:u w:val="single"/>
        </w:rPr>
        <w:t>https://doi.org/10.5465/amp.24.2.48</w:t>
      </w:r>
    </w:p>
    <w:p w14:paraId="79D80307"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Armstrong, M., &amp; Taylor, S. (2020). </w:t>
      </w:r>
      <w:r>
        <w:rPr>
          <w:rFonts w:ascii="Times New Roman" w:hAnsi="Times New Roman" w:cs="Times New Roman"/>
          <w:i/>
          <w:iCs/>
        </w:rPr>
        <w:t>Armstrong's handbook of human resource management practice (15th ed.).</w:t>
      </w:r>
      <w:r>
        <w:rPr>
          <w:rFonts w:ascii="Times New Roman" w:hAnsi="Times New Roman" w:cs="Times New Roman"/>
        </w:rPr>
        <w:t xml:space="preserve"> Kogan Page.</w:t>
      </w:r>
    </w:p>
    <w:p w14:paraId="6EF92AC9"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Asia Pacific University of Technology and Innovation. (2026). </w:t>
      </w:r>
      <w:r>
        <w:rPr>
          <w:rFonts w:ascii="Times New Roman" w:hAnsi="Times New Roman" w:cs="Times New Roman"/>
          <w:i/>
          <w:iCs/>
        </w:rPr>
        <w:t>CT127-3-2 programming for data analysis: Assignment brief.</w:t>
      </w:r>
      <w:r>
        <w:rPr>
          <w:rFonts w:ascii="Times New Roman" w:hAnsi="Times New Roman" w:cs="Times New Roman"/>
        </w:rPr>
        <w:t xml:space="preserve"> APU.</w:t>
      </w:r>
    </w:p>
    <w:p w14:paraId="67EB5BFA"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Becker, G. S. (1964). </w:t>
      </w:r>
      <w:r>
        <w:rPr>
          <w:rFonts w:ascii="Times New Roman" w:hAnsi="Times New Roman" w:cs="Times New Roman"/>
          <w:i/>
          <w:iCs/>
        </w:rPr>
        <w:t>Human capital: A theoretical and empirical analysis, with special reference to education.</w:t>
      </w:r>
      <w:r>
        <w:rPr>
          <w:rFonts w:ascii="Times New Roman" w:hAnsi="Times New Roman" w:cs="Times New Roman"/>
        </w:rPr>
        <w:t xml:space="preserve"> University of Chicago Press.</w:t>
      </w:r>
    </w:p>
    <w:p w14:paraId="4B346282"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Boudreau, J. W., &amp; Ramstad, P. M. (2007). </w:t>
      </w:r>
      <w:r>
        <w:rPr>
          <w:rFonts w:ascii="Times New Roman" w:hAnsi="Times New Roman" w:cs="Times New Roman"/>
          <w:i/>
          <w:iCs/>
        </w:rPr>
        <w:t xml:space="preserve">Beyond HR: The new science of human capital. </w:t>
      </w:r>
      <w:r>
        <w:rPr>
          <w:rFonts w:ascii="Times New Roman" w:hAnsi="Times New Roman" w:cs="Times New Roman"/>
        </w:rPr>
        <w:t>Harvard Business School Press.</w:t>
      </w:r>
    </w:p>
    <w:p w14:paraId="33B3E327"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Breiman, L. (2001). </w:t>
      </w:r>
      <w:r>
        <w:rPr>
          <w:rFonts w:ascii="Times New Roman" w:hAnsi="Times New Roman" w:cs="Times New Roman"/>
          <w:i/>
          <w:iCs/>
        </w:rPr>
        <w:t>Random forests.</w:t>
      </w:r>
      <w:r>
        <w:rPr>
          <w:rFonts w:ascii="Times New Roman" w:hAnsi="Times New Roman" w:cs="Times New Roman"/>
        </w:rPr>
        <w:t xml:space="preserve"> Machine Learning, 45(1), 5-32. </w:t>
      </w:r>
      <w:r>
        <w:rPr>
          <w:rFonts w:ascii="Times New Roman" w:hAnsi="Times New Roman" w:cs="Times New Roman"/>
          <w:color w:val="365F91" w:themeColor="accent1" w:themeShade="BF"/>
          <w:u w:val="single"/>
        </w:rPr>
        <w:t>https://doi.org/10.1023/A:1010933404324</w:t>
      </w:r>
    </w:p>
    <w:p w14:paraId="171E256A"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Cascio, W. F. (2019). </w:t>
      </w:r>
      <w:r>
        <w:rPr>
          <w:rFonts w:ascii="Times New Roman" w:hAnsi="Times New Roman" w:cs="Times New Roman"/>
          <w:i/>
          <w:iCs/>
        </w:rPr>
        <w:t xml:space="preserve">Managing human resources: Productivity, quality of work life, profits (11th ed.). </w:t>
      </w:r>
      <w:r>
        <w:rPr>
          <w:rFonts w:ascii="Times New Roman" w:hAnsi="Times New Roman" w:cs="Times New Roman"/>
        </w:rPr>
        <w:t>McGraw-Hill.</w:t>
      </w:r>
    </w:p>
    <w:p w14:paraId="7A8E099A"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Chawla, N. V., Bowyer, K. W., Hall, L. O., &amp; Kegelmeyer, W. P. (2002). </w:t>
      </w:r>
      <w:r>
        <w:rPr>
          <w:rFonts w:ascii="Times New Roman" w:hAnsi="Times New Roman" w:cs="Times New Roman"/>
          <w:b/>
          <w:bCs/>
          <w:i/>
          <w:iCs/>
        </w:rPr>
        <w:t>SMOTE</w:t>
      </w:r>
      <w:r>
        <w:rPr>
          <w:rFonts w:ascii="Times New Roman" w:hAnsi="Times New Roman" w:cs="Times New Roman"/>
          <w:i/>
          <w:iCs/>
        </w:rPr>
        <w:t>: Synthetic minority over-sampling technique.</w:t>
      </w:r>
      <w:r>
        <w:rPr>
          <w:rFonts w:ascii="Times New Roman" w:hAnsi="Times New Roman" w:cs="Times New Roman"/>
        </w:rPr>
        <w:t xml:space="preserve"> Journal of Artificial Intelligence Research, 16, 321-357. </w:t>
      </w:r>
      <w:r>
        <w:rPr>
          <w:rFonts w:ascii="Times New Roman" w:hAnsi="Times New Roman" w:cs="Times New Roman"/>
          <w:color w:val="365F91" w:themeColor="accent1" w:themeShade="BF"/>
          <w:u w:val="single"/>
        </w:rPr>
        <w:t>https://doi.org/10.1613/jair.953</w:t>
      </w:r>
    </w:p>
    <w:p w14:paraId="36135EB1"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Cohen, J., Cohen, P., West, S. G., &amp; Aiken, L. S. (2003). </w:t>
      </w:r>
      <w:r>
        <w:rPr>
          <w:rFonts w:ascii="Times New Roman" w:hAnsi="Times New Roman" w:cs="Times New Roman"/>
          <w:i/>
          <w:iCs/>
        </w:rPr>
        <w:t>Applied multiple regression/correlation analysis for the behavioral sciences (3rd ed.).</w:t>
      </w:r>
      <w:r>
        <w:rPr>
          <w:rFonts w:ascii="Times New Roman" w:hAnsi="Times New Roman" w:cs="Times New Roman"/>
        </w:rPr>
        <w:t xml:space="preserve"> Lawrence Erlbaum Associates.</w:t>
      </w:r>
    </w:p>
    <w:p w14:paraId="20248EFC"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Conover, W. J. (1999). </w:t>
      </w:r>
      <w:r>
        <w:rPr>
          <w:rFonts w:ascii="Times New Roman" w:hAnsi="Times New Roman" w:cs="Times New Roman"/>
          <w:i/>
          <w:iCs/>
        </w:rPr>
        <w:t>Practical nonparametric statistics (3rd ed.).</w:t>
      </w:r>
      <w:r>
        <w:rPr>
          <w:rFonts w:ascii="Times New Roman" w:hAnsi="Times New Roman" w:cs="Times New Roman"/>
        </w:rPr>
        <w:t xml:space="preserve"> Wiley.</w:t>
      </w:r>
    </w:p>
    <w:p w14:paraId="358E157E"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Corder, G. W., &amp; Foreman, D. I. (2014). </w:t>
      </w:r>
      <w:r>
        <w:rPr>
          <w:rFonts w:ascii="Times New Roman" w:hAnsi="Times New Roman" w:cs="Times New Roman"/>
          <w:i/>
          <w:iCs/>
        </w:rPr>
        <w:t>Nonparametric statistics: A step-by-step approach (2nd ed.).</w:t>
      </w:r>
      <w:r>
        <w:rPr>
          <w:rFonts w:ascii="Times New Roman" w:hAnsi="Times New Roman" w:cs="Times New Roman"/>
        </w:rPr>
        <w:t xml:space="preserve"> Wiley.</w:t>
      </w:r>
    </w:p>
    <w:p w14:paraId="26DB423D"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Field, A. (2018). </w:t>
      </w:r>
      <w:r>
        <w:rPr>
          <w:rFonts w:ascii="Times New Roman" w:hAnsi="Times New Roman" w:cs="Times New Roman"/>
          <w:i/>
          <w:iCs/>
        </w:rPr>
        <w:t xml:space="preserve">Discovering statistics using IBM SPSS statistics (5th ed.). </w:t>
      </w:r>
      <w:r>
        <w:rPr>
          <w:rFonts w:ascii="Times New Roman" w:hAnsi="Times New Roman" w:cs="Times New Roman"/>
        </w:rPr>
        <w:t>SAGE Publications.</w:t>
      </w:r>
    </w:p>
    <w:p w14:paraId="4488F23B"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Griffeth, R. W., Hom, P. W., &amp; Gaertner, S. (2000). </w:t>
      </w:r>
      <w:r>
        <w:rPr>
          <w:rFonts w:ascii="Times New Roman" w:hAnsi="Times New Roman" w:cs="Times New Roman"/>
          <w:i/>
          <w:iCs/>
        </w:rPr>
        <w:t>A meta-analysis of antecedents and correlates of employee turnover.</w:t>
      </w:r>
      <w:r>
        <w:rPr>
          <w:rFonts w:ascii="Times New Roman" w:hAnsi="Times New Roman" w:cs="Times New Roman"/>
        </w:rPr>
        <w:t xml:space="preserve"> Journal of Management, 26(3), 463-488. </w:t>
      </w:r>
      <w:r>
        <w:rPr>
          <w:rFonts w:ascii="Times New Roman" w:hAnsi="Times New Roman" w:cs="Times New Roman"/>
          <w:color w:val="365F91" w:themeColor="accent1" w:themeShade="BF"/>
          <w:u w:val="single"/>
        </w:rPr>
        <w:t>https://doi.org/10.1177/014920630002600305</w:t>
      </w:r>
    </w:p>
    <w:p w14:paraId="54C193A1"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Hackman, J. R., &amp; Oldham, G. R. (1976). </w:t>
      </w:r>
      <w:r>
        <w:rPr>
          <w:rFonts w:ascii="Times New Roman" w:hAnsi="Times New Roman" w:cs="Times New Roman"/>
          <w:i/>
          <w:iCs/>
        </w:rPr>
        <w:t xml:space="preserve">Motivation through the design of work: Test of a theory. </w:t>
      </w:r>
      <w:r>
        <w:rPr>
          <w:rFonts w:ascii="Times New Roman" w:hAnsi="Times New Roman" w:cs="Times New Roman"/>
        </w:rPr>
        <w:t xml:space="preserve">Organizational Behavior and Human Performance, 16(2), 250-279. </w:t>
      </w:r>
      <w:r>
        <w:rPr>
          <w:rFonts w:ascii="Times New Roman" w:hAnsi="Times New Roman" w:cs="Times New Roman"/>
          <w:color w:val="365F91" w:themeColor="accent1" w:themeShade="BF"/>
          <w:u w:val="single"/>
        </w:rPr>
        <w:t>https://doi.org/10.1016/0030-5073(76)90016-7</w:t>
      </w:r>
    </w:p>
    <w:p w14:paraId="21496B4C"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Hastie, T., Tibshirani, R., &amp; Friedman, J. (2009). </w:t>
      </w:r>
      <w:r>
        <w:rPr>
          <w:rFonts w:ascii="Times New Roman" w:hAnsi="Times New Roman" w:cs="Times New Roman"/>
          <w:i/>
          <w:iCs/>
        </w:rPr>
        <w:t>The elements of statistical learning (2nd ed.).</w:t>
      </w:r>
      <w:r>
        <w:rPr>
          <w:rFonts w:ascii="Times New Roman" w:hAnsi="Times New Roman" w:cs="Times New Roman"/>
        </w:rPr>
        <w:t xml:space="preserve"> Springer. </w:t>
      </w:r>
      <w:r>
        <w:rPr>
          <w:rFonts w:ascii="Times New Roman" w:hAnsi="Times New Roman" w:cs="Times New Roman"/>
          <w:color w:val="365F91" w:themeColor="accent1" w:themeShade="BF"/>
          <w:u w:val="single"/>
        </w:rPr>
        <w:t>https://doi.org/10.1007/978-0-387-84858-7</w:t>
      </w:r>
    </w:p>
    <w:p w14:paraId="18A5F3FD"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Hausknecht, J. P., &amp; Trevor, C. O. (2011). </w:t>
      </w:r>
      <w:r>
        <w:rPr>
          <w:rFonts w:ascii="Times New Roman" w:hAnsi="Times New Roman" w:cs="Times New Roman"/>
          <w:i/>
          <w:iCs/>
        </w:rPr>
        <w:t xml:space="preserve">Collective turnover at the group, unit, and organizational levels. </w:t>
      </w:r>
      <w:r>
        <w:rPr>
          <w:rFonts w:ascii="Times New Roman" w:hAnsi="Times New Roman" w:cs="Times New Roman"/>
        </w:rPr>
        <w:t xml:space="preserve">Journal of Management, 37(1), 352-388. </w:t>
      </w:r>
      <w:r>
        <w:rPr>
          <w:rFonts w:ascii="Times New Roman" w:hAnsi="Times New Roman" w:cs="Times New Roman"/>
          <w:color w:val="365F91" w:themeColor="accent1" w:themeShade="BF"/>
          <w:u w:val="single"/>
        </w:rPr>
        <w:t>https://doi.org/10.1177/0149206310383910</w:t>
      </w:r>
    </w:p>
    <w:p w14:paraId="318DFF49"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lastRenderedPageBreak/>
        <w:t xml:space="preserve">He, H., Bai, Y., Garcia, E. A., &amp; Li, S. (2008). </w:t>
      </w:r>
      <w:r>
        <w:rPr>
          <w:rFonts w:ascii="Times New Roman" w:hAnsi="Times New Roman" w:cs="Times New Roman"/>
          <w:i/>
          <w:iCs/>
        </w:rPr>
        <w:t>ADASYN: Adaptive synthetic sampling approach for imbalanced learning.</w:t>
      </w:r>
      <w:r>
        <w:rPr>
          <w:rFonts w:ascii="Times New Roman" w:hAnsi="Times New Roman" w:cs="Times New Roman"/>
        </w:rPr>
        <w:t xml:space="preserve"> Proceedings of the IEEE International Joint Conference on Neural Networks, 1322-1328. </w:t>
      </w:r>
      <w:r>
        <w:rPr>
          <w:rFonts w:ascii="Times New Roman" w:hAnsi="Times New Roman" w:cs="Times New Roman"/>
          <w:color w:val="365F91" w:themeColor="accent1" w:themeShade="BF"/>
          <w:u w:val="single"/>
        </w:rPr>
        <w:t>https://doi.org/10.1109/IJCNN.2008.4633969</w:t>
      </w:r>
    </w:p>
    <w:p w14:paraId="2F876D36"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Hintze, J. L., &amp; Nelson, R. D. (1998). </w:t>
      </w:r>
      <w:r>
        <w:rPr>
          <w:rFonts w:ascii="Times New Roman" w:hAnsi="Times New Roman" w:cs="Times New Roman"/>
          <w:i/>
          <w:iCs/>
        </w:rPr>
        <w:t>Violin plots: A box plot-density trace synergism.</w:t>
      </w:r>
      <w:r>
        <w:rPr>
          <w:rFonts w:ascii="Times New Roman" w:hAnsi="Times New Roman" w:cs="Times New Roman"/>
        </w:rPr>
        <w:t xml:space="preserve"> The American Statistician, 52(2), 181-184. </w:t>
      </w:r>
      <w:r>
        <w:rPr>
          <w:rFonts w:ascii="Times New Roman" w:hAnsi="Times New Roman" w:cs="Times New Roman"/>
          <w:color w:val="365F91" w:themeColor="accent1" w:themeShade="BF"/>
          <w:u w:val="single"/>
        </w:rPr>
        <w:t>https://doi.org/10.1080/00031305.1998.10480559</w:t>
      </w:r>
    </w:p>
    <w:p w14:paraId="79757459"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Hollander, M., Wolfe, D. A., &amp; Chicken, E. (2014).</w:t>
      </w:r>
      <w:r>
        <w:rPr>
          <w:rFonts w:ascii="Times New Roman" w:hAnsi="Times New Roman" w:cs="Times New Roman"/>
          <w:i/>
          <w:iCs/>
        </w:rPr>
        <w:t xml:space="preserve"> Nonparametric statistical methods (3rd ed.). </w:t>
      </w:r>
      <w:r>
        <w:rPr>
          <w:rFonts w:ascii="Times New Roman" w:hAnsi="Times New Roman" w:cs="Times New Roman"/>
        </w:rPr>
        <w:t>Wiley.</w:t>
      </w:r>
    </w:p>
    <w:p w14:paraId="29FD8254"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Hom, P. W., Lee, T. W., Shaw, J. D., &amp; Hausknecht, J. P. (2017). </w:t>
      </w:r>
      <w:r>
        <w:rPr>
          <w:rFonts w:ascii="Times New Roman" w:hAnsi="Times New Roman" w:cs="Times New Roman"/>
          <w:i/>
          <w:iCs/>
        </w:rPr>
        <w:t xml:space="preserve">One hundred years of employee turnover theory and research. </w:t>
      </w:r>
      <w:r>
        <w:rPr>
          <w:rFonts w:ascii="Times New Roman" w:hAnsi="Times New Roman" w:cs="Times New Roman"/>
        </w:rPr>
        <w:t xml:space="preserve">Journal of Applied Psychology, 102(3), 530-545. </w:t>
      </w:r>
      <w:r>
        <w:rPr>
          <w:rFonts w:ascii="Times New Roman" w:hAnsi="Times New Roman" w:cs="Times New Roman"/>
          <w:color w:val="365F91" w:themeColor="accent1" w:themeShade="BF"/>
          <w:u w:val="single"/>
        </w:rPr>
        <w:t>https://doi.org/10.1037/apl0000103</w:t>
      </w:r>
    </w:p>
    <w:p w14:paraId="7D7D9E10"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Hosmer, D. W., Lemeshow, S., &amp; Sturdivant, R. X. (2013). </w:t>
      </w:r>
      <w:r>
        <w:rPr>
          <w:rFonts w:ascii="Times New Roman" w:hAnsi="Times New Roman" w:cs="Times New Roman"/>
          <w:i/>
          <w:iCs/>
        </w:rPr>
        <w:t xml:space="preserve">Applied logistic regression (3rd ed.). </w:t>
      </w:r>
      <w:r>
        <w:rPr>
          <w:rFonts w:ascii="Times New Roman" w:hAnsi="Times New Roman" w:cs="Times New Roman"/>
        </w:rPr>
        <w:t xml:space="preserve">Wiley. </w:t>
      </w:r>
      <w:r>
        <w:rPr>
          <w:rFonts w:ascii="Times New Roman" w:hAnsi="Times New Roman" w:cs="Times New Roman"/>
          <w:color w:val="365F91" w:themeColor="accent1" w:themeShade="BF"/>
          <w:u w:val="single"/>
        </w:rPr>
        <w:t>https://doi.org/10.1002/9781118548387</w:t>
      </w:r>
    </w:p>
    <w:p w14:paraId="5725CBF0"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IBM. (2017). </w:t>
      </w:r>
      <w:r>
        <w:rPr>
          <w:rFonts w:ascii="Times New Roman" w:hAnsi="Times New Roman" w:cs="Times New Roman"/>
          <w:i/>
          <w:iCs/>
        </w:rPr>
        <w:t xml:space="preserve">IBM HR analytics employee attrition &amp; performance. </w:t>
      </w:r>
      <w:r>
        <w:rPr>
          <w:rFonts w:ascii="Times New Roman" w:hAnsi="Times New Roman" w:cs="Times New Roman"/>
        </w:rPr>
        <w:t xml:space="preserve">Kaggle. </w:t>
      </w:r>
      <w:r>
        <w:rPr>
          <w:rFonts w:ascii="Times New Roman" w:hAnsi="Times New Roman" w:cs="Times New Roman"/>
          <w:color w:val="365F91" w:themeColor="accent1" w:themeShade="BF"/>
          <w:u w:val="single"/>
        </w:rPr>
        <w:t>https://www.kaggle.com/datasets/pavansubhasht/ibm-hr-analytics-attrition-dataset</w:t>
      </w:r>
    </w:p>
    <w:p w14:paraId="600DA767"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Jain, A. K. (2010). </w:t>
      </w:r>
      <w:r>
        <w:rPr>
          <w:rFonts w:ascii="Times New Roman" w:hAnsi="Times New Roman" w:cs="Times New Roman"/>
          <w:i/>
          <w:iCs/>
        </w:rPr>
        <w:t xml:space="preserve">Data clustering: 50 years beyond K-Means. </w:t>
      </w:r>
      <w:r>
        <w:rPr>
          <w:rFonts w:ascii="Times New Roman" w:hAnsi="Times New Roman" w:cs="Times New Roman"/>
        </w:rPr>
        <w:t xml:space="preserve">Pattern Recognition Letters, 31(8), 651-666. </w:t>
      </w:r>
      <w:r>
        <w:rPr>
          <w:rFonts w:ascii="Times New Roman" w:hAnsi="Times New Roman" w:cs="Times New Roman"/>
          <w:color w:val="365F91" w:themeColor="accent1" w:themeShade="BF"/>
          <w:u w:val="single"/>
        </w:rPr>
        <w:t>https://doi.org/10.1016/j.patrec.2009.09.011</w:t>
      </w:r>
    </w:p>
    <w:p w14:paraId="06DC05DE"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James, G., Witten, D., Hastie, T., &amp; Tibshirani, R. (2021). A</w:t>
      </w:r>
      <w:r>
        <w:rPr>
          <w:rFonts w:ascii="Times New Roman" w:hAnsi="Times New Roman" w:cs="Times New Roman"/>
          <w:i/>
          <w:iCs/>
        </w:rPr>
        <w:t xml:space="preserve">n introduction to statistical learning with applications in R (2nd ed.). </w:t>
      </w:r>
      <w:r>
        <w:rPr>
          <w:rFonts w:ascii="Times New Roman" w:hAnsi="Times New Roman" w:cs="Times New Roman"/>
        </w:rPr>
        <w:t xml:space="preserve">Springer. </w:t>
      </w:r>
      <w:r>
        <w:rPr>
          <w:rFonts w:ascii="Times New Roman" w:hAnsi="Times New Roman" w:cs="Times New Roman"/>
          <w:color w:val="365F91" w:themeColor="accent1" w:themeShade="BF"/>
          <w:u w:val="single"/>
        </w:rPr>
        <w:t>https://doi.org/10.1007/978-1-0716-1418-1</w:t>
      </w:r>
    </w:p>
    <w:p w14:paraId="41D9DB42"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Lazear, E. P., &amp; Rosen, S. (1981). </w:t>
      </w:r>
      <w:r>
        <w:rPr>
          <w:rFonts w:ascii="Times New Roman" w:hAnsi="Times New Roman" w:cs="Times New Roman"/>
          <w:i/>
          <w:iCs/>
        </w:rPr>
        <w:t xml:space="preserve">Rank-order tournaments as optimum labor contracts. </w:t>
      </w:r>
      <w:r>
        <w:rPr>
          <w:rFonts w:ascii="Times New Roman" w:hAnsi="Times New Roman" w:cs="Times New Roman"/>
        </w:rPr>
        <w:t xml:space="preserve">Journal of Political Economy, 89(5), 841-864. </w:t>
      </w:r>
      <w:r>
        <w:rPr>
          <w:rFonts w:ascii="Times New Roman" w:hAnsi="Times New Roman" w:cs="Times New Roman"/>
          <w:color w:val="365F91" w:themeColor="accent1" w:themeShade="BF"/>
          <w:u w:val="single"/>
        </w:rPr>
        <w:t>https://doi.org/10.1086/261010</w:t>
      </w:r>
    </w:p>
    <w:p w14:paraId="5DBD4300"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Lee, T. W., Mitchell, T. R., Sablynski, C. J., Burton, J. P., &amp; Holtom, B. C. (2004). </w:t>
      </w:r>
      <w:r>
        <w:rPr>
          <w:rFonts w:ascii="Times New Roman" w:hAnsi="Times New Roman" w:cs="Times New Roman"/>
          <w:i/>
          <w:iCs/>
        </w:rPr>
        <w:t xml:space="preserve">The effects of job embeddedness on organizational citizenship, job performance, volitional absences, and voluntary turnover. </w:t>
      </w:r>
      <w:r>
        <w:rPr>
          <w:rFonts w:ascii="Times New Roman" w:hAnsi="Times New Roman" w:cs="Times New Roman"/>
        </w:rPr>
        <w:t xml:space="preserve">Academy of Management Journal, 47(5), 711-722. </w:t>
      </w:r>
      <w:r>
        <w:rPr>
          <w:rFonts w:ascii="Times New Roman" w:hAnsi="Times New Roman" w:cs="Times New Roman"/>
          <w:color w:val="365F91" w:themeColor="accent1" w:themeShade="BF"/>
          <w:u w:val="single"/>
        </w:rPr>
        <w:t>https://doi.org/10.2307/20159613</w:t>
      </w:r>
    </w:p>
    <w:p w14:paraId="40C0308A"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Lunardon, N., Menardi, G., &amp; Torelli, N. (2014). </w:t>
      </w:r>
      <w:r>
        <w:rPr>
          <w:rFonts w:ascii="Times New Roman" w:hAnsi="Times New Roman" w:cs="Times New Roman"/>
          <w:i/>
          <w:iCs/>
        </w:rPr>
        <w:t>ROSE: A package for binary imbalanced learning.</w:t>
      </w:r>
      <w:r>
        <w:rPr>
          <w:rFonts w:ascii="Times New Roman" w:hAnsi="Times New Roman" w:cs="Times New Roman"/>
        </w:rPr>
        <w:t xml:space="preserve"> R Journal, 6(1), 79-89. </w:t>
      </w:r>
      <w:r>
        <w:rPr>
          <w:rFonts w:ascii="Times New Roman" w:hAnsi="Times New Roman" w:cs="Times New Roman"/>
          <w:color w:val="365F91" w:themeColor="accent1" w:themeShade="BF"/>
          <w:u w:val="single"/>
        </w:rPr>
        <w:t>https://doi.org/10.32614/RJ-2014-008</w:t>
      </w:r>
    </w:p>
    <w:p w14:paraId="2812FA4C"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MacQueen, J. (1967).</w:t>
      </w:r>
      <w:r>
        <w:rPr>
          <w:rFonts w:ascii="Times New Roman" w:hAnsi="Times New Roman" w:cs="Times New Roman"/>
          <w:i/>
          <w:iCs/>
        </w:rPr>
        <w:t xml:space="preserve"> Some methods for classification and analysis of multivariate observations. </w:t>
      </w:r>
      <w:r>
        <w:rPr>
          <w:rFonts w:ascii="Times New Roman" w:hAnsi="Times New Roman" w:cs="Times New Roman"/>
        </w:rPr>
        <w:t>Proceedings of the Fifth Berkeley Symposium on Mathematical Statistics and Probability, 1, 281-297.</w:t>
      </w:r>
    </w:p>
    <w:p w14:paraId="7B18F91E"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Milkovich, G. T., Newman, J. M., &amp; Gerhart, B. (2014). </w:t>
      </w:r>
      <w:r>
        <w:rPr>
          <w:rFonts w:ascii="Times New Roman" w:hAnsi="Times New Roman" w:cs="Times New Roman"/>
          <w:i/>
          <w:iCs/>
        </w:rPr>
        <w:t xml:space="preserve">Compensation (11th ed.). </w:t>
      </w:r>
      <w:r>
        <w:rPr>
          <w:rFonts w:ascii="Times New Roman" w:hAnsi="Times New Roman" w:cs="Times New Roman"/>
        </w:rPr>
        <w:t>McGraw-Hill.</w:t>
      </w:r>
    </w:p>
    <w:p w14:paraId="0819E6FE"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Mitchell, T. R., Holtom, B. C., Lee, T. W., Sablynski, C. J., &amp; Erez, M. (2001). </w:t>
      </w:r>
      <w:r>
        <w:rPr>
          <w:rFonts w:ascii="Times New Roman" w:hAnsi="Times New Roman" w:cs="Times New Roman"/>
          <w:i/>
          <w:iCs/>
        </w:rPr>
        <w:t xml:space="preserve">Why people stay: Using job embeddedness to predict voluntary turnover. </w:t>
      </w:r>
      <w:r>
        <w:rPr>
          <w:rFonts w:ascii="Times New Roman" w:hAnsi="Times New Roman" w:cs="Times New Roman"/>
        </w:rPr>
        <w:t xml:space="preserve">Academy of Management Journal, 44(6), 1102-1121. </w:t>
      </w:r>
      <w:r>
        <w:rPr>
          <w:rFonts w:ascii="Times New Roman" w:hAnsi="Times New Roman" w:cs="Times New Roman"/>
          <w:color w:val="365F91" w:themeColor="accent1" w:themeShade="BF"/>
          <w:u w:val="single"/>
        </w:rPr>
        <w:t>https://doi.org/10.2307/3069437</w:t>
      </w:r>
    </w:p>
    <w:p w14:paraId="64BF51BF"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Mobley, W. H. (1982). </w:t>
      </w:r>
      <w:r>
        <w:rPr>
          <w:rFonts w:ascii="Times New Roman" w:hAnsi="Times New Roman" w:cs="Times New Roman"/>
          <w:i/>
          <w:iCs/>
        </w:rPr>
        <w:t>Employee turnover: Causes, consequences, and control.</w:t>
      </w:r>
      <w:r>
        <w:rPr>
          <w:rFonts w:ascii="Times New Roman" w:hAnsi="Times New Roman" w:cs="Times New Roman"/>
        </w:rPr>
        <w:t xml:space="preserve"> Addison-Wesley.</w:t>
      </w:r>
    </w:p>
    <w:p w14:paraId="1AB0046D"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Ployhart, R. E., &amp; Moliterno, T. P. (2011). </w:t>
      </w:r>
      <w:r>
        <w:rPr>
          <w:rFonts w:ascii="Times New Roman" w:hAnsi="Times New Roman" w:cs="Times New Roman"/>
          <w:i/>
          <w:iCs/>
        </w:rPr>
        <w:t>Emergence of the human capital resource: A multilevel model.</w:t>
      </w:r>
      <w:r>
        <w:rPr>
          <w:rFonts w:ascii="Times New Roman" w:hAnsi="Times New Roman" w:cs="Times New Roman"/>
        </w:rPr>
        <w:t xml:space="preserve"> Academy of Management Review, 36(1), 127-150. </w:t>
      </w:r>
      <w:r>
        <w:rPr>
          <w:rFonts w:ascii="Times New Roman" w:hAnsi="Times New Roman" w:cs="Times New Roman"/>
          <w:color w:val="365F91" w:themeColor="accent1" w:themeShade="BF"/>
          <w:u w:val="single"/>
        </w:rPr>
        <w:t>https://doi.org/10.5465/amr.2009.0318</w:t>
      </w:r>
    </w:p>
    <w:p w14:paraId="6DA67C9F"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Quinlan, J. R. (1993). </w:t>
      </w:r>
      <w:r>
        <w:rPr>
          <w:rFonts w:ascii="Times New Roman" w:hAnsi="Times New Roman" w:cs="Times New Roman"/>
          <w:i/>
          <w:iCs/>
        </w:rPr>
        <w:t>C4.5: Programs for machine learning.</w:t>
      </w:r>
      <w:r>
        <w:rPr>
          <w:rFonts w:ascii="Times New Roman" w:hAnsi="Times New Roman" w:cs="Times New Roman"/>
        </w:rPr>
        <w:t xml:space="preserve"> Morgan Kaufmann.</w:t>
      </w:r>
    </w:p>
    <w:p w14:paraId="2707D45A"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lastRenderedPageBreak/>
        <w:t xml:space="preserve">Ruxton, G. D. (2006). </w:t>
      </w:r>
      <w:r>
        <w:rPr>
          <w:rFonts w:ascii="Times New Roman" w:hAnsi="Times New Roman" w:cs="Times New Roman"/>
          <w:i/>
          <w:iCs/>
        </w:rPr>
        <w:t xml:space="preserve">The unequal variance t-test is an underused alternative to Student's t-test and the </w:t>
      </w:r>
      <w:r>
        <w:rPr>
          <w:rFonts w:ascii="Times New Roman" w:hAnsi="Times New Roman" w:cs="Times New Roman"/>
          <w:b/>
          <w:bCs/>
          <w:i/>
          <w:iCs/>
        </w:rPr>
        <w:t>Mann-Whitney</w:t>
      </w:r>
      <w:r>
        <w:rPr>
          <w:rFonts w:ascii="Times New Roman" w:hAnsi="Times New Roman" w:cs="Times New Roman"/>
          <w:i/>
          <w:iCs/>
        </w:rPr>
        <w:t xml:space="preserve"> U test.</w:t>
      </w:r>
      <w:r>
        <w:rPr>
          <w:rFonts w:ascii="Times New Roman" w:hAnsi="Times New Roman" w:cs="Times New Roman"/>
        </w:rPr>
        <w:t xml:space="preserve"> Behavioral Ecology, 17(4), 688-690. </w:t>
      </w:r>
      <w:r>
        <w:rPr>
          <w:rFonts w:ascii="Times New Roman" w:hAnsi="Times New Roman" w:cs="Times New Roman"/>
          <w:color w:val="365F91" w:themeColor="accent1" w:themeShade="BF"/>
          <w:u w:val="single"/>
        </w:rPr>
        <w:t>https://doi.org/10.1093/beheco/ark016</w:t>
      </w:r>
    </w:p>
    <w:p w14:paraId="726A4C72"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Saks, A. M., &amp; Gruman, J. A. (2018). </w:t>
      </w:r>
      <w:r>
        <w:rPr>
          <w:rFonts w:ascii="Times New Roman" w:hAnsi="Times New Roman" w:cs="Times New Roman"/>
          <w:i/>
          <w:iCs/>
        </w:rPr>
        <w:t xml:space="preserve">Socialization resources theory and newcomers' work engagement. </w:t>
      </w:r>
      <w:r>
        <w:rPr>
          <w:rFonts w:ascii="Times New Roman" w:hAnsi="Times New Roman" w:cs="Times New Roman"/>
        </w:rPr>
        <w:t xml:space="preserve">Career Development International, 23(1), 12-32. </w:t>
      </w:r>
      <w:r>
        <w:rPr>
          <w:rFonts w:ascii="Times New Roman" w:hAnsi="Times New Roman" w:cs="Times New Roman"/>
          <w:color w:val="365F91" w:themeColor="accent1" w:themeShade="BF"/>
          <w:u w:val="single"/>
        </w:rPr>
        <w:t>https://doi.org/10.1108/CDI-12-2016-0214</w:t>
      </w:r>
    </w:p>
    <w:p w14:paraId="7303A3C0"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Silverman, B. W. (1986). </w:t>
      </w:r>
      <w:r>
        <w:rPr>
          <w:rFonts w:ascii="Times New Roman" w:hAnsi="Times New Roman" w:cs="Times New Roman"/>
          <w:i/>
          <w:iCs/>
        </w:rPr>
        <w:t>Density estimation for statistics and data analysis.</w:t>
      </w:r>
      <w:r>
        <w:rPr>
          <w:rFonts w:ascii="Times New Roman" w:hAnsi="Times New Roman" w:cs="Times New Roman"/>
        </w:rPr>
        <w:t xml:space="preserve"> Chapman &amp; Hall.</w:t>
      </w:r>
    </w:p>
    <w:p w14:paraId="6DAE0425"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Sterne, J. A. C., White, I. R., Carlin, J. B., Spratt, M., Royston, P., Kenward, M. G., Wood, A. M., &amp; Carpenter, J. R. (2009). </w:t>
      </w:r>
      <w:r>
        <w:rPr>
          <w:rFonts w:ascii="Times New Roman" w:hAnsi="Times New Roman" w:cs="Times New Roman"/>
          <w:i/>
          <w:iCs/>
        </w:rPr>
        <w:t xml:space="preserve">Multiple imputation for missing data in epidemiological and clinical research. </w:t>
      </w:r>
      <w:r>
        <w:rPr>
          <w:rFonts w:ascii="Times New Roman" w:hAnsi="Times New Roman" w:cs="Times New Roman"/>
        </w:rPr>
        <w:t xml:space="preserve">British Medical Journal, 338, b2393. </w:t>
      </w:r>
      <w:r>
        <w:rPr>
          <w:rFonts w:ascii="Times New Roman" w:hAnsi="Times New Roman" w:cs="Times New Roman"/>
          <w:color w:val="365F91" w:themeColor="accent1" w:themeShade="BF"/>
          <w:u w:val="single"/>
        </w:rPr>
        <w:t>https://doi.org/10.1136/bmj.b2393</w:t>
      </w:r>
    </w:p>
    <w:p w14:paraId="47E1E1F9"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Strobl, C., Boulesteix, A. L., Kneib, T., Augustin, T., &amp; Zeileis, A. (2008). </w:t>
      </w:r>
      <w:r>
        <w:rPr>
          <w:rFonts w:ascii="Times New Roman" w:hAnsi="Times New Roman" w:cs="Times New Roman"/>
          <w:i/>
          <w:iCs/>
        </w:rPr>
        <w:t xml:space="preserve">Conditional variable importance for random forests. </w:t>
      </w:r>
      <w:r>
        <w:rPr>
          <w:rFonts w:ascii="Times New Roman" w:hAnsi="Times New Roman" w:cs="Times New Roman"/>
        </w:rPr>
        <w:t xml:space="preserve">BMC Bioinformatics, 9(1), 307. </w:t>
      </w:r>
      <w:r>
        <w:rPr>
          <w:rFonts w:ascii="Times New Roman" w:hAnsi="Times New Roman" w:cs="Times New Roman"/>
          <w:color w:val="365F91" w:themeColor="accent1" w:themeShade="BF"/>
          <w:u w:val="single"/>
        </w:rPr>
        <w:t>https://doi.org/10.1186/1471-2105-9-307</w:t>
      </w:r>
    </w:p>
    <w:p w14:paraId="3FA6E1E7"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Van Buuren, S. (2018). </w:t>
      </w:r>
      <w:r>
        <w:rPr>
          <w:rFonts w:ascii="Times New Roman" w:hAnsi="Times New Roman" w:cs="Times New Roman"/>
          <w:i/>
          <w:iCs/>
        </w:rPr>
        <w:t>Flexible imputation of missing data (2nd ed.).</w:t>
      </w:r>
      <w:r>
        <w:rPr>
          <w:rFonts w:ascii="Times New Roman" w:hAnsi="Times New Roman" w:cs="Times New Roman"/>
        </w:rPr>
        <w:t xml:space="preserve"> CRC Press. </w:t>
      </w:r>
      <w:r>
        <w:rPr>
          <w:rFonts w:ascii="Times New Roman" w:hAnsi="Times New Roman" w:cs="Times New Roman"/>
          <w:color w:val="365F91" w:themeColor="accent1" w:themeShade="BF"/>
          <w:u w:val="single"/>
        </w:rPr>
        <w:t>https://stefvanbuuren.name/fimd/</w:t>
      </w:r>
    </w:p>
    <w:p w14:paraId="00352999" w14:textId="77777777" w:rsidR="00AA50D4" w:rsidRPr="003864E0" w:rsidRDefault="00AA50D4">
      <w:pPr>
        <w:pStyle w:val="ListParagraph"/>
        <w:numPr>
          <w:ilvl w:val="0"/>
          <w:numId w:val="5"/>
        </w:numPr>
        <w:spacing w:before="120" w:after="120"/>
        <w:ind w:firstLineChars="0"/>
        <w:rPr>
          <w:rFonts w:ascii="Times New Roman" w:hAnsi="Times New Roman" w:cs="Times New Roman"/>
        </w:rPr>
      </w:pPr>
      <w:r>
        <w:rPr>
          <w:rFonts w:ascii="Times New Roman" w:hAnsi="Times New Roman" w:cs="Times New Roman"/>
        </w:rPr>
        <w:t xml:space="preserve">Wanous, J. P. (1992). </w:t>
      </w:r>
      <w:r>
        <w:rPr>
          <w:rFonts w:ascii="Times New Roman" w:hAnsi="Times New Roman" w:cs="Times New Roman"/>
          <w:i/>
          <w:iCs/>
        </w:rPr>
        <w:t>Organizational entry: Recruitment, selection, orientation, and socialization of newcomers (2nd ed.).</w:t>
      </w:r>
      <w:r>
        <w:rPr>
          <w:rFonts w:ascii="Times New Roman" w:hAnsi="Times New Roman" w:cs="Times New Roman"/>
        </w:rPr>
        <w:t xml:space="preserve"> Addison-Wesley.</w:t>
      </w:r>
    </w:p>
    <w:p w14:paraId="61464F71" w14:textId="77777777" w:rsidR="00724E30" w:rsidRPr="003864E0" w:rsidRDefault="00724E30" w:rsidP="00724E30">
      <w:pPr>
        <w:spacing w:line="360" w:lineRule="auto"/>
        <w:rPr>
          <w:rFonts w:ascii="Times New Roman" w:hAnsi="Times New Roman" w:cs="Times New Roman"/>
        </w:rPr>
      </w:pPr>
    </w:p>
    <w:p w14:paraId="6162894D" w14:textId="77777777" w:rsidR="00724E30" w:rsidRPr="003864E0" w:rsidRDefault="00724E30" w:rsidP="00724E30">
      <w:pPr>
        <w:spacing w:line="360" w:lineRule="auto"/>
        <w:rPr>
          <w:rFonts w:ascii="Times New Roman" w:hAnsi="Times New Roman" w:cs="Times New Roman"/>
        </w:rPr>
      </w:pPr>
    </w:p>
    <w:p w14:paraId="1C3A345A" w14:textId="77777777" w:rsidR="00724E30" w:rsidRPr="003864E0" w:rsidRDefault="00724E30" w:rsidP="00724E30">
      <w:pPr>
        <w:spacing w:line="360" w:lineRule="auto"/>
        <w:rPr>
          <w:rFonts w:ascii="Times New Roman" w:hAnsi="Times New Roman" w:cs="Times New Roman"/>
          <w:lang w:val="en-US"/>
        </w:rPr>
      </w:pPr>
    </w:p>
    <w:p w14:paraId="70970B41" w14:textId="35C9F33C" w:rsidR="00721649" w:rsidRPr="003864E0" w:rsidRDefault="00721649" w:rsidP="00724E30">
      <w:pPr>
        <w:spacing w:line="360" w:lineRule="auto"/>
        <w:rPr>
          <w:rFonts w:ascii="Times New Roman" w:hAnsi="Times New Roman" w:cs="Times New Roman"/>
        </w:rPr>
      </w:pPr>
    </w:p>
    <w:sectPr w:rsidR="00721649" w:rsidRPr="003864E0" w:rsidSect="00724E30">
      <w:headerReference w:type="default" r:id="rId113"/>
      <w:footerReference w:type="default" r:id="rId114"/>
      <w:pgSz w:w="11906" w:h="16838"/>
      <w:pgMar w:top="1440" w:right="1800" w:bottom="1440" w:left="1800" w:header="851" w:footer="992" w:gutter="0"/>
      <w:pgBorders w:offsetFrom="page">
        <w:top w:val="single" w:sz="18" w:space="24" w:color="auto"/>
        <w:left w:val="single" w:sz="18" w:space="24" w:color="auto"/>
        <w:bottom w:val="single" w:sz="18" w:space="24" w:color="auto"/>
        <w:right w:val="single" w:sz="18" w:space="24" w:color="auto"/>
      </w:pgBorders>
      <w:cols w:space="720"/>
      <w:docGrid w:linePitch="286"/>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s>
  <wne:toolbars>
    <wne:acdManifest>
      <wne:acdEntry wne:acdName="acd0"/>
    </wne:acdManifest>
  </wne:toolbars>
  <wne:acds>
    <wne:acd wne:argValue="AQAAAEo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62F7B" w14:textId="77777777" w:rsidR="00CB0EA9" w:rsidRDefault="00CB0EA9">
      <w:pPr>
        <w:spacing w:line="240" w:lineRule="auto"/>
      </w:pPr>
      <w:r>
        <w:separator/>
      </w:r>
    </w:p>
  </w:endnote>
  <w:endnote w:type="continuationSeparator" w:id="0">
    <w:p w14:paraId="38388EB3" w14:textId="77777777" w:rsidR="00CB0EA9" w:rsidRDefault="00CB0E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embedRegular r:id="rId1" w:fontKey="{508005D7-EBE4-43B9-B080-DD43E179ACFA}"/>
  </w:font>
  <w:font w:name="Calibri">
    <w:panose1 w:val="020F0502020204030204"/>
    <w:charset w:val="00"/>
    <w:family w:val="swiss"/>
    <w:pitch w:val="variable"/>
    <w:sig w:usb0="E4002EFF" w:usb1="C200247B" w:usb2="00000009" w:usb3="00000000" w:csb0="000001FF" w:csb1="00000000"/>
    <w:embedRegular r:id="rId2" w:fontKey="{58B680DD-6171-4CD7-851A-47CCE0576F1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A8A0E" w14:textId="77777777" w:rsidR="00721649" w:rsidRPr="00A33DBC" w:rsidRDefault="00000000">
    <w:pPr>
      <w:pBdr>
        <w:top w:val="nil"/>
        <w:left w:val="nil"/>
        <w:bottom w:val="nil"/>
        <w:right w:val="nil"/>
        <w:between w:val="nil"/>
      </w:pBdr>
      <w:tabs>
        <w:tab w:val="center" w:pos="4153"/>
        <w:tab w:val="right" w:pos="8306"/>
      </w:tabs>
      <w:spacing w:line="240" w:lineRule="auto"/>
      <w:jc w:val="center"/>
      <w:rPr>
        <w:rFonts w:ascii="Times New Roman" w:hAnsi="Times New Roman" w:cs="Times New Roman"/>
        <w:color w:val="000000"/>
        <w:sz w:val="20"/>
        <w:szCs w:val="20"/>
      </w:rPr>
    </w:pPr>
    <w:r w:rsidRPr="00A33DBC">
      <w:rPr>
        <w:rFonts w:ascii="Times New Roman" w:hAnsi="Times New Roman" w:cs="Times New Roman"/>
        <w:color w:val="000000"/>
        <w:sz w:val="20"/>
        <w:szCs w:val="20"/>
      </w:rPr>
      <w:t xml:space="preserve"> </w:t>
    </w:r>
    <w:r w:rsidRPr="00A33DBC">
      <w:rPr>
        <w:rFonts w:ascii="Times New Roman" w:hAnsi="Times New Roman" w:cs="Times New Roman"/>
        <w:b/>
        <w:bCs/>
        <w:color w:val="000000"/>
        <w:sz w:val="28"/>
        <w:szCs w:val="28"/>
      </w:rPr>
      <w:fldChar w:fldCharType="begin"/>
    </w:r>
    <w:r w:rsidRPr="00A33DBC">
      <w:rPr>
        <w:rFonts w:ascii="Times New Roman" w:hAnsi="Times New Roman" w:cs="Times New Roman"/>
        <w:b/>
        <w:bCs/>
        <w:color w:val="000000"/>
        <w:sz w:val="28"/>
        <w:szCs w:val="28"/>
      </w:rPr>
      <w:instrText>PAGE</w:instrText>
    </w:r>
    <w:r w:rsidRPr="00A33DBC">
      <w:rPr>
        <w:rFonts w:ascii="Times New Roman" w:hAnsi="Times New Roman" w:cs="Times New Roman"/>
        <w:b/>
        <w:bCs/>
        <w:color w:val="000000"/>
        <w:sz w:val="28"/>
        <w:szCs w:val="28"/>
      </w:rPr>
      <w:fldChar w:fldCharType="separate"/>
    </w:r>
    <w:r w:rsidR="008E39C8" w:rsidRPr="00A33DBC">
      <w:rPr>
        <w:rFonts w:ascii="Times New Roman" w:hAnsi="Times New Roman" w:cs="Times New Roman"/>
        <w:b/>
        <w:bCs/>
        <w:noProof/>
        <w:color w:val="000000"/>
        <w:sz w:val="28"/>
        <w:szCs w:val="28"/>
      </w:rPr>
      <w:t>1</w:t>
    </w:r>
    <w:r w:rsidRPr="00A33DBC">
      <w:rPr>
        <w:rFonts w:ascii="Times New Roman" w:hAnsi="Times New Roman" w:cs="Times New Roman"/>
        <w:b/>
        <w:bCs/>
        <w:color w:val="000000"/>
        <w:sz w:val="28"/>
        <w:szCs w:val="28"/>
      </w:rPr>
      <w:fldChar w:fldCharType="end"/>
    </w:r>
    <w:r w:rsidRPr="00A33DBC">
      <w:rPr>
        <w:rFonts w:ascii="Times New Roman" w:hAnsi="Times New Roman" w:cs="Times New Roman"/>
        <w:color w:val="000000"/>
        <w:sz w:val="20"/>
        <w:szCs w:val="20"/>
      </w:rPr>
      <w:t xml:space="preserve"> / </w:t>
    </w:r>
    <w:r w:rsidRPr="00A33DBC">
      <w:rPr>
        <w:rFonts w:ascii="Times New Roman" w:hAnsi="Times New Roman" w:cs="Times New Roman"/>
        <w:b/>
        <w:bCs/>
        <w:color w:val="000000"/>
        <w:sz w:val="28"/>
        <w:szCs w:val="28"/>
      </w:rPr>
      <w:fldChar w:fldCharType="begin"/>
    </w:r>
    <w:r w:rsidRPr="00A33DBC">
      <w:rPr>
        <w:rFonts w:ascii="Times New Roman" w:hAnsi="Times New Roman" w:cs="Times New Roman"/>
        <w:b/>
        <w:bCs/>
        <w:color w:val="000000"/>
        <w:sz w:val="28"/>
        <w:szCs w:val="28"/>
      </w:rPr>
      <w:instrText>NUMPAGES</w:instrText>
    </w:r>
    <w:r w:rsidRPr="00A33DBC">
      <w:rPr>
        <w:rFonts w:ascii="Times New Roman" w:hAnsi="Times New Roman" w:cs="Times New Roman"/>
        <w:b/>
        <w:bCs/>
        <w:color w:val="000000"/>
        <w:sz w:val="28"/>
        <w:szCs w:val="28"/>
      </w:rPr>
      <w:fldChar w:fldCharType="separate"/>
    </w:r>
    <w:r w:rsidR="008E39C8" w:rsidRPr="00A33DBC">
      <w:rPr>
        <w:rFonts w:ascii="Times New Roman" w:hAnsi="Times New Roman" w:cs="Times New Roman"/>
        <w:b/>
        <w:bCs/>
        <w:noProof/>
        <w:color w:val="000000"/>
        <w:sz w:val="28"/>
        <w:szCs w:val="28"/>
      </w:rPr>
      <w:t>2</w:t>
    </w:r>
    <w:r w:rsidRPr="00A33DBC">
      <w:rPr>
        <w:rFonts w:ascii="Times New Roman" w:hAnsi="Times New Roman" w:cs="Times New Roman"/>
        <w:b/>
        <w:bCs/>
        <w:color w:val="000000"/>
        <w:sz w:val="28"/>
        <w:szCs w:val="28"/>
      </w:rPr>
      <w:fldChar w:fldCharType="end"/>
    </w:r>
  </w:p>
  <w:p w14:paraId="7D0F1931" w14:textId="77777777" w:rsidR="00721649" w:rsidRPr="00A33DBC" w:rsidRDefault="00000000">
    <w:pPr>
      <w:pBdr>
        <w:top w:val="nil"/>
        <w:left w:val="nil"/>
        <w:bottom w:val="nil"/>
        <w:right w:val="nil"/>
        <w:between w:val="nil"/>
      </w:pBdr>
      <w:tabs>
        <w:tab w:val="center" w:pos="4153"/>
        <w:tab w:val="right" w:pos="8306"/>
      </w:tabs>
      <w:spacing w:line="240" w:lineRule="auto"/>
      <w:rPr>
        <w:rFonts w:ascii="Times New Roman" w:hAnsi="Times New Roman" w:cs="Times New Roman"/>
        <w:color w:val="000000"/>
        <w:sz w:val="20"/>
        <w:szCs w:val="20"/>
      </w:rPr>
    </w:pPr>
    <w:r w:rsidRPr="00A33DBC">
      <w:rPr>
        <w:rFonts w:ascii="Times New Roman" w:eastAsia="Times New Roman" w:hAnsi="Times New Roman" w:cs="Times New Roman"/>
        <w:b/>
        <w:bCs/>
        <w:color w:val="000000"/>
        <w:sz w:val="24"/>
        <w:szCs w:val="24"/>
      </w:rPr>
      <w:t>APU2F2602CS(AI)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D3A61" w14:textId="77777777" w:rsidR="00CB0EA9" w:rsidRDefault="00CB0EA9">
      <w:pPr>
        <w:spacing w:line="240" w:lineRule="auto"/>
      </w:pPr>
      <w:r>
        <w:separator/>
      </w:r>
    </w:p>
  </w:footnote>
  <w:footnote w:type="continuationSeparator" w:id="0">
    <w:p w14:paraId="2E7589DD" w14:textId="77777777" w:rsidR="00CB0EA9" w:rsidRDefault="00CB0E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9C908" w14:textId="14B51ABA" w:rsidR="00721649" w:rsidRPr="007268EF" w:rsidRDefault="007268EF">
    <w:pPr>
      <w:spacing w:line="360" w:lineRule="auto"/>
      <w:jc w:val="center"/>
      <w:rPr>
        <w:rFonts w:ascii="Times New Roman" w:eastAsiaTheme="minorEastAsia" w:hAnsi="Times New Roman" w:cs="Times New Roman"/>
      </w:rPr>
    </w:pPr>
    <w:r w:rsidRPr="007268EF">
      <w:rPr>
        <w:rFonts w:ascii="Times New Roman" w:eastAsia="Times New Roman" w:hAnsi="Times New Roman" w:cs="Times New Roman"/>
        <w:b/>
        <w:bCs/>
      </w:rPr>
      <w:t xml:space="preserve">PROGRAMMING FOR DATA ANALYSIS </w:t>
    </w:r>
    <w:r>
      <w:rPr>
        <w:rFonts w:ascii="Times New Roman" w:eastAsiaTheme="minorEastAsia" w:hAnsi="Times New Roman" w:cs="Times New Roman" w:hint="eastAsia"/>
        <w:b/>
        <w:bCs/>
      </w:rPr>
      <w:t xml:space="preserve">                    </w:t>
    </w:r>
    <w:r w:rsidRPr="007268EF">
      <w:rPr>
        <w:rFonts w:ascii="Times New Roman" w:eastAsia="Times New Roman" w:hAnsi="Times New Roman" w:cs="Times New Roman"/>
        <w:b/>
        <w:bCs/>
      </w:rPr>
      <w:t xml:space="preserve">       </w:t>
    </w:r>
    <w:r w:rsidR="00866C18" w:rsidRPr="007268EF">
      <w:rPr>
        <w:rFonts w:ascii="Times New Roman" w:eastAsiaTheme="minorEastAsia" w:hAnsi="Times New Roman" w:cs="Times New Roman" w:hint="eastAsia"/>
        <w:b/>
        <w:bCs/>
      </w:rPr>
      <w:t xml:space="preserve">                        </w:t>
    </w:r>
    <w:r w:rsidRPr="007268EF">
      <w:rPr>
        <w:rFonts w:ascii="Times New Roman" w:eastAsia="Times New Roman" w:hAnsi="Times New Roman" w:cs="Times New Roman"/>
        <w:b/>
        <w:bCs/>
      </w:rPr>
      <w:t>CT127-3-2-PFDA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DC9"/>
    <w:multiLevelType w:val="hybridMultilevel"/>
    <w:tmpl w:val="78B88768"/>
    <w:lvl w:ilvl="0" w:tplc="4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1C865F9"/>
    <w:multiLevelType w:val="multilevel"/>
    <w:tmpl w:val="8800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116FA"/>
    <w:multiLevelType w:val="multilevel"/>
    <w:tmpl w:val="5000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7039F"/>
    <w:multiLevelType w:val="hybridMultilevel"/>
    <w:tmpl w:val="1E0E5FF0"/>
    <w:lvl w:ilvl="0" w:tplc="D4541F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D9512C5"/>
    <w:multiLevelType w:val="multilevel"/>
    <w:tmpl w:val="65CE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F5557"/>
    <w:multiLevelType w:val="multilevel"/>
    <w:tmpl w:val="81CC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91729"/>
    <w:multiLevelType w:val="multilevel"/>
    <w:tmpl w:val="6EE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C4E7F"/>
    <w:multiLevelType w:val="hybridMultilevel"/>
    <w:tmpl w:val="6CECFC92"/>
    <w:lvl w:ilvl="0" w:tplc="2AD810F2">
      <w:start w:val="1"/>
      <w:numFmt w:val="bullet"/>
      <w:lvlText w:val="•"/>
      <w:lvlJc w:val="left"/>
      <w:pPr>
        <w:ind w:left="720" w:hanging="360"/>
      </w:pPr>
    </w:lvl>
    <w:lvl w:ilvl="1" w:tplc="7ACEAA50">
      <w:numFmt w:val="decimal"/>
      <w:lvlText w:val=""/>
      <w:lvlJc w:val="left"/>
    </w:lvl>
    <w:lvl w:ilvl="2" w:tplc="38C8C896">
      <w:numFmt w:val="decimal"/>
      <w:lvlText w:val=""/>
      <w:lvlJc w:val="left"/>
    </w:lvl>
    <w:lvl w:ilvl="3" w:tplc="A6A6BA5A">
      <w:numFmt w:val="decimal"/>
      <w:lvlText w:val=""/>
      <w:lvlJc w:val="left"/>
    </w:lvl>
    <w:lvl w:ilvl="4" w:tplc="AF106C1E">
      <w:numFmt w:val="decimal"/>
      <w:lvlText w:val=""/>
      <w:lvlJc w:val="left"/>
    </w:lvl>
    <w:lvl w:ilvl="5" w:tplc="47202AF0">
      <w:numFmt w:val="decimal"/>
      <w:lvlText w:val=""/>
      <w:lvlJc w:val="left"/>
    </w:lvl>
    <w:lvl w:ilvl="6" w:tplc="A886B656">
      <w:numFmt w:val="decimal"/>
      <w:lvlText w:val=""/>
      <w:lvlJc w:val="left"/>
    </w:lvl>
    <w:lvl w:ilvl="7" w:tplc="8C3C50B6">
      <w:numFmt w:val="decimal"/>
      <w:lvlText w:val=""/>
      <w:lvlJc w:val="left"/>
    </w:lvl>
    <w:lvl w:ilvl="8" w:tplc="BB60D074">
      <w:numFmt w:val="decimal"/>
      <w:lvlText w:val=""/>
      <w:lvlJc w:val="left"/>
    </w:lvl>
  </w:abstractNum>
  <w:abstractNum w:abstractNumId="8" w15:restartNumberingAfterBreak="0">
    <w:nsid w:val="483C718C"/>
    <w:multiLevelType w:val="hybridMultilevel"/>
    <w:tmpl w:val="4B30F332"/>
    <w:lvl w:ilvl="0" w:tplc="8EA02CC2">
      <w:start w:val="7"/>
      <w:numFmt w:val="bullet"/>
      <w:lvlText w:val=""/>
      <w:lvlJc w:val="left"/>
      <w:pPr>
        <w:ind w:left="440" w:hanging="440"/>
      </w:pPr>
      <w:rPr>
        <w:rFonts w:ascii="Wingdings" w:eastAsia="SimSun" w:hAnsi="Wingdings" w:cstheme="minorBidi"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562924E9"/>
    <w:multiLevelType w:val="hybridMultilevel"/>
    <w:tmpl w:val="5ABC482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A6A5B52"/>
    <w:multiLevelType w:val="multilevel"/>
    <w:tmpl w:val="613C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96013"/>
    <w:multiLevelType w:val="hybridMultilevel"/>
    <w:tmpl w:val="E9A4E0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7890018C"/>
    <w:multiLevelType w:val="hybridMultilevel"/>
    <w:tmpl w:val="FBB03DE0"/>
    <w:lvl w:ilvl="0" w:tplc="8EA02CC2">
      <w:start w:val="7"/>
      <w:numFmt w:val="bullet"/>
      <w:lvlText w:val=""/>
      <w:lvlJc w:val="left"/>
      <w:pPr>
        <w:ind w:left="360" w:hanging="360"/>
      </w:pPr>
      <w:rPr>
        <w:rFonts w:ascii="Wingdings" w:eastAsia="SimSun" w:hAnsi="Wingdings" w:cstheme="minorBidi"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E08500C"/>
    <w:multiLevelType w:val="multilevel"/>
    <w:tmpl w:val="6B3C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940201">
    <w:abstractNumId w:val="3"/>
  </w:num>
  <w:num w:numId="2" w16cid:durableId="2067559703">
    <w:abstractNumId w:val="7"/>
    <w:lvlOverride w:ilvl="0">
      <w:startOverride w:val="1"/>
    </w:lvlOverride>
  </w:num>
  <w:num w:numId="3" w16cid:durableId="634215635">
    <w:abstractNumId w:val="9"/>
  </w:num>
  <w:num w:numId="4" w16cid:durableId="149713150">
    <w:abstractNumId w:val="12"/>
  </w:num>
  <w:num w:numId="5" w16cid:durableId="1612739028">
    <w:abstractNumId w:val="8"/>
  </w:num>
  <w:num w:numId="6" w16cid:durableId="35856000">
    <w:abstractNumId w:val="0"/>
  </w:num>
  <w:num w:numId="7" w16cid:durableId="760224261">
    <w:abstractNumId w:val="11"/>
  </w:num>
  <w:num w:numId="8" w16cid:durableId="654334400">
    <w:abstractNumId w:val="4"/>
  </w:num>
  <w:num w:numId="9" w16cid:durableId="1870875521">
    <w:abstractNumId w:val="13"/>
  </w:num>
  <w:num w:numId="10" w16cid:durableId="1206598144">
    <w:abstractNumId w:val="6"/>
  </w:num>
  <w:num w:numId="11" w16cid:durableId="405030239">
    <w:abstractNumId w:val="1"/>
  </w:num>
  <w:num w:numId="12" w16cid:durableId="1987660525">
    <w:abstractNumId w:val="2"/>
  </w:num>
  <w:num w:numId="13" w16cid:durableId="1428188999">
    <w:abstractNumId w:val="10"/>
  </w:num>
  <w:num w:numId="14" w16cid:durableId="2087025946">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649"/>
    <w:rsid w:val="00030C72"/>
    <w:rsid w:val="0003107F"/>
    <w:rsid w:val="0005607E"/>
    <w:rsid w:val="000607E8"/>
    <w:rsid w:val="000665FA"/>
    <w:rsid w:val="00092C9D"/>
    <w:rsid w:val="00097F54"/>
    <w:rsid w:val="000A17F6"/>
    <w:rsid w:val="000A51F2"/>
    <w:rsid w:val="000C1B0A"/>
    <w:rsid w:val="000D3FC5"/>
    <w:rsid w:val="000E0962"/>
    <w:rsid w:val="000E3570"/>
    <w:rsid w:val="000F257A"/>
    <w:rsid w:val="000F2F84"/>
    <w:rsid w:val="000F4E06"/>
    <w:rsid w:val="0010402F"/>
    <w:rsid w:val="00112D53"/>
    <w:rsid w:val="0011695C"/>
    <w:rsid w:val="00117F10"/>
    <w:rsid w:val="001208B9"/>
    <w:rsid w:val="00136FFA"/>
    <w:rsid w:val="00137697"/>
    <w:rsid w:val="00140D41"/>
    <w:rsid w:val="00140E2C"/>
    <w:rsid w:val="00144833"/>
    <w:rsid w:val="00171E5D"/>
    <w:rsid w:val="00180C42"/>
    <w:rsid w:val="0018171D"/>
    <w:rsid w:val="001841E5"/>
    <w:rsid w:val="001A35D3"/>
    <w:rsid w:val="001C0EF0"/>
    <w:rsid w:val="001C74EC"/>
    <w:rsid w:val="001E77B9"/>
    <w:rsid w:val="001F0F4C"/>
    <w:rsid w:val="00227946"/>
    <w:rsid w:val="00245F2B"/>
    <w:rsid w:val="00251009"/>
    <w:rsid w:val="00266318"/>
    <w:rsid w:val="00275635"/>
    <w:rsid w:val="002808CF"/>
    <w:rsid w:val="002B0B30"/>
    <w:rsid w:val="002C187F"/>
    <w:rsid w:val="002D1743"/>
    <w:rsid w:val="002F28FF"/>
    <w:rsid w:val="00342DFF"/>
    <w:rsid w:val="00342F1B"/>
    <w:rsid w:val="00364371"/>
    <w:rsid w:val="00376C9D"/>
    <w:rsid w:val="0037720D"/>
    <w:rsid w:val="00381F12"/>
    <w:rsid w:val="003864E0"/>
    <w:rsid w:val="003944D0"/>
    <w:rsid w:val="003C0BFA"/>
    <w:rsid w:val="003C1585"/>
    <w:rsid w:val="003C7917"/>
    <w:rsid w:val="003F36BC"/>
    <w:rsid w:val="003F4301"/>
    <w:rsid w:val="003F6A4D"/>
    <w:rsid w:val="00403C6A"/>
    <w:rsid w:val="00412FE3"/>
    <w:rsid w:val="00413F90"/>
    <w:rsid w:val="00430C09"/>
    <w:rsid w:val="00462255"/>
    <w:rsid w:val="0046552F"/>
    <w:rsid w:val="00470CB0"/>
    <w:rsid w:val="00480193"/>
    <w:rsid w:val="00480EA5"/>
    <w:rsid w:val="0048380E"/>
    <w:rsid w:val="004B1193"/>
    <w:rsid w:val="004C0788"/>
    <w:rsid w:val="004C5C5F"/>
    <w:rsid w:val="004D423B"/>
    <w:rsid w:val="004E055A"/>
    <w:rsid w:val="00502027"/>
    <w:rsid w:val="00504566"/>
    <w:rsid w:val="0052033D"/>
    <w:rsid w:val="005225D1"/>
    <w:rsid w:val="00531288"/>
    <w:rsid w:val="00554B23"/>
    <w:rsid w:val="005728B9"/>
    <w:rsid w:val="00577A2E"/>
    <w:rsid w:val="005A19A3"/>
    <w:rsid w:val="005C1C52"/>
    <w:rsid w:val="005C57C8"/>
    <w:rsid w:val="005D4536"/>
    <w:rsid w:val="005F0629"/>
    <w:rsid w:val="005F67B1"/>
    <w:rsid w:val="006042FE"/>
    <w:rsid w:val="006207B0"/>
    <w:rsid w:val="00622287"/>
    <w:rsid w:val="006414C6"/>
    <w:rsid w:val="00641575"/>
    <w:rsid w:val="00644AAE"/>
    <w:rsid w:val="00652677"/>
    <w:rsid w:val="00691D37"/>
    <w:rsid w:val="006A24D9"/>
    <w:rsid w:val="006B6B22"/>
    <w:rsid w:val="006B6F62"/>
    <w:rsid w:val="006C4932"/>
    <w:rsid w:val="006D6DCF"/>
    <w:rsid w:val="006E33A5"/>
    <w:rsid w:val="006E585E"/>
    <w:rsid w:val="006E6C38"/>
    <w:rsid w:val="00721649"/>
    <w:rsid w:val="00724E30"/>
    <w:rsid w:val="007268EF"/>
    <w:rsid w:val="00735EBF"/>
    <w:rsid w:val="0074147E"/>
    <w:rsid w:val="00744844"/>
    <w:rsid w:val="007509EA"/>
    <w:rsid w:val="0075686F"/>
    <w:rsid w:val="00771775"/>
    <w:rsid w:val="007719DB"/>
    <w:rsid w:val="00771F1D"/>
    <w:rsid w:val="00796815"/>
    <w:rsid w:val="007A0DE9"/>
    <w:rsid w:val="007C1EE9"/>
    <w:rsid w:val="007C43E9"/>
    <w:rsid w:val="007D1EB8"/>
    <w:rsid w:val="007E0E49"/>
    <w:rsid w:val="007F0D2E"/>
    <w:rsid w:val="007F2B04"/>
    <w:rsid w:val="007F603D"/>
    <w:rsid w:val="007F6B0A"/>
    <w:rsid w:val="00806664"/>
    <w:rsid w:val="00815592"/>
    <w:rsid w:val="00832863"/>
    <w:rsid w:val="008339BA"/>
    <w:rsid w:val="00853AF4"/>
    <w:rsid w:val="008556C5"/>
    <w:rsid w:val="0086255B"/>
    <w:rsid w:val="00866C18"/>
    <w:rsid w:val="0087727B"/>
    <w:rsid w:val="008816FE"/>
    <w:rsid w:val="008A62EB"/>
    <w:rsid w:val="008B449D"/>
    <w:rsid w:val="008C1EF2"/>
    <w:rsid w:val="008D570F"/>
    <w:rsid w:val="008D79A6"/>
    <w:rsid w:val="008E17BE"/>
    <w:rsid w:val="008E39C8"/>
    <w:rsid w:val="00921159"/>
    <w:rsid w:val="0094059F"/>
    <w:rsid w:val="00951128"/>
    <w:rsid w:val="00965B56"/>
    <w:rsid w:val="00986E5B"/>
    <w:rsid w:val="009A7320"/>
    <w:rsid w:val="009B2CF9"/>
    <w:rsid w:val="009F21B6"/>
    <w:rsid w:val="009F471D"/>
    <w:rsid w:val="00A20F7E"/>
    <w:rsid w:val="00A23C15"/>
    <w:rsid w:val="00A33A81"/>
    <w:rsid w:val="00A33DBC"/>
    <w:rsid w:val="00A344F6"/>
    <w:rsid w:val="00A41E51"/>
    <w:rsid w:val="00A43EF6"/>
    <w:rsid w:val="00A51117"/>
    <w:rsid w:val="00A64DAE"/>
    <w:rsid w:val="00A700E8"/>
    <w:rsid w:val="00A70E3C"/>
    <w:rsid w:val="00A85741"/>
    <w:rsid w:val="00A8637D"/>
    <w:rsid w:val="00AA4739"/>
    <w:rsid w:val="00AA50D4"/>
    <w:rsid w:val="00AB2B52"/>
    <w:rsid w:val="00AC722F"/>
    <w:rsid w:val="00AC75D8"/>
    <w:rsid w:val="00AD4578"/>
    <w:rsid w:val="00AE173B"/>
    <w:rsid w:val="00AE2D00"/>
    <w:rsid w:val="00AE7543"/>
    <w:rsid w:val="00AF29C6"/>
    <w:rsid w:val="00AF57DC"/>
    <w:rsid w:val="00B059CB"/>
    <w:rsid w:val="00B4241C"/>
    <w:rsid w:val="00B42F72"/>
    <w:rsid w:val="00B53C52"/>
    <w:rsid w:val="00B6120E"/>
    <w:rsid w:val="00B63D79"/>
    <w:rsid w:val="00B74C6C"/>
    <w:rsid w:val="00BA2063"/>
    <w:rsid w:val="00BA653F"/>
    <w:rsid w:val="00BB6812"/>
    <w:rsid w:val="00BE32F6"/>
    <w:rsid w:val="00BF3BF1"/>
    <w:rsid w:val="00BF57F6"/>
    <w:rsid w:val="00C047E8"/>
    <w:rsid w:val="00C10426"/>
    <w:rsid w:val="00C50FEA"/>
    <w:rsid w:val="00C53A07"/>
    <w:rsid w:val="00C561BA"/>
    <w:rsid w:val="00C57EB7"/>
    <w:rsid w:val="00C60D4A"/>
    <w:rsid w:val="00C61C01"/>
    <w:rsid w:val="00C753BB"/>
    <w:rsid w:val="00C84C1D"/>
    <w:rsid w:val="00CA4B4C"/>
    <w:rsid w:val="00CB0EA9"/>
    <w:rsid w:val="00CC19E6"/>
    <w:rsid w:val="00CC3903"/>
    <w:rsid w:val="00CC58CF"/>
    <w:rsid w:val="00CC5C17"/>
    <w:rsid w:val="00CD17ED"/>
    <w:rsid w:val="00CD7BAD"/>
    <w:rsid w:val="00CF42FC"/>
    <w:rsid w:val="00D17985"/>
    <w:rsid w:val="00D35476"/>
    <w:rsid w:val="00D65796"/>
    <w:rsid w:val="00D7741F"/>
    <w:rsid w:val="00D83302"/>
    <w:rsid w:val="00D85219"/>
    <w:rsid w:val="00DA02C0"/>
    <w:rsid w:val="00DA135A"/>
    <w:rsid w:val="00DC6E54"/>
    <w:rsid w:val="00DE1ABA"/>
    <w:rsid w:val="00DF1AA6"/>
    <w:rsid w:val="00E14F42"/>
    <w:rsid w:val="00E22DEE"/>
    <w:rsid w:val="00E25C5E"/>
    <w:rsid w:val="00E4227E"/>
    <w:rsid w:val="00E52EA5"/>
    <w:rsid w:val="00E5600C"/>
    <w:rsid w:val="00E62820"/>
    <w:rsid w:val="00E6441B"/>
    <w:rsid w:val="00E65D96"/>
    <w:rsid w:val="00E67482"/>
    <w:rsid w:val="00E82736"/>
    <w:rsid w:val="00E860C9"/>
    <w:rsid w:val="00E87535"/>
    <w:rsid w:val="00EA1ACF"/>
    <w:rsid w:val="00EA3138"/>
    <w:rsid w:val="00EA7E38"/>
    <w:rsid w:val="00EB36E3"/>
    <w:rsid w:val="00EC379A"/>
    <w:rsid w:val="00ED5E56"/>
    <w:rsid w:val="00EE4149"/>
    <w:rsid w:val="00EE76A0"/>
    <w:rsid w:val="00EF0E8C"/>
    <w:rsid w:val="00F051F5"/>
    <w:rsid w:val="00F943C3"/>
    <w:rsid w:val="00F956AD"/>
    <w:rsid w:val="00FA0D69"/>
    <w:rsid w:val="00FA55D3"/>
    <w:rsid w:val="00FA5A4F"/>
    <w:rsid w:val="00FA7D69"/>
    <w:rsid w:val="00FC2C33"/>
    <w:rsid w:val="00FC734B"/>
    <w:rsid w:val="00FE263F"/>
    <w:rsid w:val="00FE7E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261F9C"/>
  <w15:docId w15:val="{61DED2ED-7DCB-4ACD-A34D-1BE58BDF8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DengXian"/>
        <w:sz w:val="21"/>
        <w:szCs w:val="21"/>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EE4149"/>
    <w:pPr>
      <w:keepNext/>
      <w:keepLines/>
      <w:spacing w:line="400" w:lineRule="auto"/>
      <w:outlineLvl w:val="0"/>
    </w:pPr>
    <w:rPr>
      <w:rFonts w:ascii="Times New Roman" w:eastAsia="DengXian Light" w:hAnsi="Times New Roman" w:cs="DengXian Light"/>
      <w:b/>
      <w:bCs/>
      <w:color w:val="365F91" w:themeColor="accent1" w:themeShade="BF"/>
      <w:sz w:val="32"/>
      <w:szCs w:val="36"/>
    </w:rPr>
  </w:style>
  <w:style w:type="paragraph" w:styleId="Heading2">
    <w:name w:val="heading 2"/>
    <w:basedOn w:val="Normal"/>
    <w:next w:val="Normal"/>
    <w:autoRedefine/>
    <w:uiPriority w:val="9"/>
    <w:unhideWhenUsed/>
    <w:qFormat/>
    <w:rsid w:val="00C10426"/>
    <w:pPr>
      <w:keepNext/>
      <w:keepLines/>
      <w:spacing w:line="401" w:lineRule="auto"/>
      <w:outlineLvl w:val="1"/>
    </w:pPr>
    <w:rPr>
      <w:rFonts w:ascii="Times New Roman" w:eastAsia="DengXian Light" w:hAnsi="Times New Roman" w:cs="DengXian Light"/>
      <w:b/>
      <w:bCs/>
      <w:color w:val="365F91" w:themeColor="accent1" w:themeShade="BF"/>
      <w:sz w:val="28"/>
      <w:szCs w:val="28"/>
    </w:rPr>
  </w:style>
  <w:style w:type="paragraph" w:styleId="Heading3">
    <w:name w:val="heading 3"/>
    <w:basedOn w:val="Normal"/>
    <w:next w:val="Normal"/>
    <w:uiPriority w:val="9"/>
    <w:unhideWhenUsed/>
    <w:qFormat/>
    <w:rsid w:val="00C10426"/>
    <w:pPr>
      <w:keepNext/>
      <w:keepLines/>
      <w:spacing w:line="401" w:lineRule="auto"/>
      <w:outlineLvl w:val="2"/>
    </w:pPr>
    <w:rPr>
      <w:rFonts w:ascii="Times New Roman" w:eastAsia="DengXian Light" w:hAnsi="Times New Roman" w:cs="DengXian Light"/>
      <w:b/>
      <w:bCs/>
      <w:color w:val="365F91" w:themeColor="accent1" w:themeShade="BF"/>
      <w:sz w:val="24"/>
      <w:szCs w:val="24"/>
    </w:rPr>
  </w:style>
  <w:style w:type="paragraph" w:styleId="Heading4">
    <w:name w:val="heading 4"/>
    <w:basedOn w:val="Normal"/>
    <w:next w:val="Normal"/>
    <w:uiPriority w:val="9"/>
    <w:unhideWhenUsed/>
    <w:qFormat/>
    <w:rsid w:val="00C10426"/>
    <w:pPr>
      <w:keepNext/>
      <w:keepLines/>
      <w:spacing w:line="288" w:lineRule="auto"/>
      <w:outlineLvl w:val="3"/>
    </w:pPr>
    <w:rPr>
      <w:rFonts w:ascii="Times New Roman" w:hAnsi="Times New Roman"/>
      <w:color w:val="365F91" w:themeColor="accent1" w:themeShade="BF"/>
      <w:sz w:val="24"/>
      <w:szCs w:val="24"/>
    </w:rPr>
  </w:style>
  <w:style w:type="paragraph" w:styleId="Heading5">
    <w:name w:val="heading 5"/>
    <w:basedOn w:val="Normal"/>
    <w:next w:val="Normal"/>
    <w:uiPriority w:val="9"/>
    <w:semiHidden/>
    <w:unhideWhenUsed/>
    <w:qFormat/>
    <w:rsid w:val="00EE4149"/>
    <w:pPr>
      <w:keepNext/>
      <w:keepLines/>
      <w:spacing w:before="80" w:after="40"/>
      <w:outlineLvl w:val="4"/>
    </w:pPr>
    <w:rPr>
      <w:rFonts w:ascii="Times New Roman" w:hAnsi="Times New Roman"/>
      <w:color w:val="365F91" w:themeColor="accent1" w:themeShade="BF"/>
      <w:sz w:val="24"/>
      <w:szCs w:val="24"/>
    </w:rPr>
  </w:style>
  <w:style w:type="paragraph" w:styleId="Heading6">
    <w:name w:val="heading 6"/>
    <w:basedOn w:val="Normal"/>
    <w:next w:val="Normal"/>
    <w:uiPriority w:val="9"/>
    <w:semiHidden/>
    <w:unhideWhenUsed/>
    <w:qFormat/>
    <w:pPr>
      <w:keepNext/>
      <w:keepLines/>
      <w:spacing w:before="40"/>
      <w:outlineLvl w:val="5"/>
    </w:pPr>
    <w:rPr>
      <w:b/>
      <w:bCs/>
      <w:color w:val="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jc w:val="center"/>
    </w:pPr>
    <w:rPr>
      <w:rFonts w:ascii="DengXian Light" w:eastAsia="DengXian Light" w:hAnsi="DengXian Light" w:cs="DengXian Light"/>
      <w:i/>
      <w:iCs/>
      <w:color w:val="000000"/>
      <w:sz w:val="18"/>
      <w:szCs w:val="18"/>
    </w:rPr>
  </w:style>
  <w:style w:type="paragraph" w:styleId="Subtitle">
    <w:name w:val="Subtitle"/>
    <w:basedOn w:val="Normal"/>
    <w:next w:val="Normal"/>
    <w:link w:val="SubtitleChar"/>
    <w:uiPriority w:val="11"/>
    <w:qFormat/>
    <w:rsid w:val="00A41E51"/>
    <w:pPr>
      <w:spacing w:before="60" w:line="360" w:lineRule="auto"/>
      <w:jc w:val="center"/>
    </w:pPr>
    <w:rPr>
      <w:rFonts w:ascii="Times New Roman" w:eastAsiaTheme="minorEastAsia" w:hAnsi="Times New Roman" w:cs="Times New Roman"/>
      <w:i/>
      <w:iCs/>
      <w:color w:val="365F91" w:themeColor="accent1" w:themeShade="BF"/>
      <w:kern w:val="2"/>
      <w:sz w:val="22"/>
      <w:szCs w:val="22"/>
      <w:lang w:val="en-US"/>
      <w14:ligatures w14:val="standardContextual"/>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E6441B"/>
    <w:pPr>
      <w:ind w:firstLineChars="200" w:firstLine="420"/>
    </w:pPr>
  </w:style>
  <w:style w:type="paragraph" w:customStyle="1" w:styleId="paragraph">
    <w:name w:val="paragraph"/>
    <w:basedOn w:val="Normal"/>
    <w:rsid w:val="00A33DBC"/>
    <w:pPr>
      <w:spacing w:before="100" w:beforeAutospacing="1" w:after="100" w:afterAutospacing="1" w:line="240" w:lineRule="auto"/>
    </w:pPr>
    <w:rPr>
      <w:rFonts w:ascii="SimSun" w:eastAsia="SimSun" w:hAnsi="SimSun" w:cs="SimSun"/>
      <w:sz w:val="24"/>
      <w:szCs w:val="24"/>
      <w:lang w:val="en-US"/>
    </w:rPr>
  </w:style>
  <w:style w:type="character" w:customStyle="1" w:styleId="normaltextrun">
    <w:name w:val="normaltextrun"/>
    <w:basedOn w:val="DefaultParagraphFont"/>
    <w:rsid w:val="00A33DBC"/>
  </w:style>
  <w:style w:type="character" w:customStyle="1" w:styleId="eop">
    <w:name w:val="eop"/>
    <w:basedOn w:val="DefaultParagraphFont"/>
    <w:rsid w:val="00A33DBC"/>
  </w:style>
  <w:style w:type="paragraph" w:styleId="Header">
    <w:name w:val="header"/>
    <w:basedOn w:val="Normal"/>
    <w:link w:val="HeaderChar"/>
    <w:uiPriority w:val="99"/>
    <w:unhideWhenUsed/>
    <w:rsid w:val="00A33DBC"/>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A33DBC"/>
    <w:rPr>
      <w:sz w:val="18"/>
      <w:szCs w:val="18"/>
    </w:rPr>
  </w:style>
  <w:style w:type="paragraph" w:styleId="Footer">
    <w:name w:val="footer"/>
    <w:basedOn w:val="Normal"/>
    <w:link w:val="FooterChar"/>
    <w:uiPriority w:val="99"/>
    <w:unhideWhenUsed/>
    <w:rsid w:val="00A33DBC"/>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A33DBC"/>
    <w:rPr>
      <w:sz w:val="18"/>
      <w:szCs w:val="18"/>
    </w:rPr>
  </w:style>
  <w:style w:type="character" w:customStyle="1" w:styleId="SubtitleChar">
    <w:name w:val="Subtitle Char"/>
    <w:basedOn w:val="DefaultParagraphFont"/>
    <w:link w:val="Subtitle"/>
    <w:uiPriority w:val="11"/>
    <w:rsid w:val="00A41E51"/>
    <w:rPr>
      <w:rFonts w:ascii="Times New Roman" w:eastAsiaTheme="minorEastAsia" w:hAnsi="Times New Roman" w:cs="Times New Roman"/>
      <w:i/>
      <w:iCs/>
      <w:color w:val="365F91" w:themeColor="accent1" w:themeShade="BF"/>
      <w:kern w:val="2"/>
      <w:sz w:val="22"/>
      <w:szCs w:val="22"/>
      <w:lang w:val="en-US"/>
      <w14:ligatures w14:val="standardContextual"/>
    </w:rPr>
  </w:style>
  <w:style w:type="paragraph" w:styleId="TOC1">
    <w:name w:val="toc 1"/>
    <w:basedOn w:val="Normal"/>
    <w:next w:val="Normal"/>
    <w:autoRedefine/>
    <w:uiPriority w:val="39"/>
    <w:unhideWhenUsed/>
    <w:rsid w:val="00E52EA5"/>
  </w:style>
  <w:style w:type="paragraph" w:styleId="TOC2">
    <w:name w:val="toc 2"/>
    <w:basedOn w:val="Normal"/>
    <w:next w:val="Normal"/>
    <w:autoRedefine/>
    <w:uiPriority w:val="39"/>
    <w:unhideWhenUsed/>
    <w:rsid w:val="00E52EA5"/>
    <w:pPr>
      <w:ind w:leftChars="200" w:left="420"/>
    </w:pPr>
  </w:style>
  <w:style w:type="paragraph" w:styleId="TOC3">
    <w:name w:val="toc 3"/>
    <w:basedOn w:val="Normal"/>
    <w:next w:val="Normal"/>
    <w:autoRedefine/>
    <w:uiPriority w:val="39"/>
    <w:unhideWhenUsed/>
    <w:rsid w:val="00E52EA5"/>
    <w:pPr>
      <w:ind w:leftChars="400" w:left="840"/>
    </w:pPr>
  </w:style>
  <w:style w:type="paragraph" w:styleId="TOC4">
    <w:name w:val="toc 4"/>
    <w:basedOn w:val="Normal"/>
    <w:next w:val="Normal"/>
    <w:autoRedefine/>
    <w:uiPriority w:val="39"/>
    <w:unhideWhenUsed/>
    <w:rsid w:val="00E52EA5"/>
    <w:pPr>
      <w:ind w:leftChars="600" w:left="1260"/>
    </w:pPr>
  </w:style>
  <w:style w:type="character" w:styleId="Hyperlink">
    <w:name w:val="Hyperlink"/>
    <w:basedOn w:val="DefaultParagraphFont"/>
    <w:uiPriority w:val="99"/>
    <w:unhideWhenUsed/>
    <w:rsid w:val="00E52EA5"/>
    <w:rPr>
      <w:color w:val="0000FF" w:themeColor="hyperlink"/>
      <w:u w:val="single"/>
    </w:rPr>
  </w:style>
  <w:style w:type="paragraph" w:styleId="EndnoteText">
    <w:name w:val="endnote text"/>
    <w:basedOn w:val="Normal"/>
    <w:link w:val="EndnoteTextChar"/>
    <w:uiPriority w:val="99"/>
    <w:semiHidden/>
    <w:unhideWhenUsed/>
    <w:rsid w:val="005C1C52"/>
    <w:pPr>
      <w:snapToGrid w:val="0"/>
    </w:pPr>
  </w:style>
  <w:style w:type="character" w:customStyle="1" w:styleId="EndnoteTextChar">
    <w:name w:val="Endnote Text Char"/>
    <w:basedOn w:val="DefaultParagraphFont"/>
    <w:link w:val="EndnoteText"/>
    <w:uiPriority w:val="99"/>
    <w:semiHidden/>
    <w:rsid w:val="005C1C52"/>
  </w:style>
  <w:style w:type="character" w:styleId="EndnoteReference">
    <w:name w:val="endnote reference"/>
    <w:basedOn w:val="DefaultParagraphFont"/>
    <w:uiPriority w:val="99"/>
    <w:semiHidden/>
    <w:unhideWhenUsed/>
    <w:rsid w:val="005C1C52"/>
    <w:rPr>
      <w:vertAlign w:val="superscript"/>
    </w:rPr>
  </w:style>
  <w:style w:type="table" w:styleId="TableGrid">
    <w:name w:val="Table Grid"/>
    <w:basedOn w:val="TableNormal"/>
    <w:uiPriority w:val="39"/>
    <w:rsid w:val="00724E30"/>
    <w:pPr>
      <w:spacing w:line="240" w:lineRule="auto"/>
    </w:pPr>
    <w:rPr>
      <w:rFonts w:asciiTheme="minorHAnsi" w:eastAsiaTheme="minorEastAsia" w:hAnsiTheme="minorHAnsi" w:cstheme="minorBidi"/>
      <w:kern w:val="2"/>
      <w:sz w:val="22"/>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E4149"/>
    <w:pPr>
      <w:spacing w:before="240" w:line="259" w:lineRule="auto"/>
      <w:outlineLvl w:val="9"/>
    </w:pPr>
    <w:rPr>
      <w:rFonts w:asciiTheme="majorHAnsi" w:eastAsiaTheme="majorEastAsia" w:hAnsiTheme="majorHAnsi" w:cstheme="majorBidi"/>
      <w:b w:val="0"/>
      <w:bCs w:val="0"/>
      <w:szCs w:val="32"/>
      <w:lang w:val="en-US"/>
    </w:rPr>
  </w:style>
  <w:style w:type="paragraph" w:styleId="NormalWeb">
    <w:name w:val="Normal (Web)"/>
    <w:basedOn w:val="Normal"/>
    <w:uiPriority w:val="99"/>
    <w:semiHidden/>
    <w:unhideWhenUsed/>
    <w:rsid w:val="00EA7E38"/>
    <w:pPr>
      <w:spacing w:before="100" w:beforeAutospacing="1" w:after="100" w:afterAutospacing="1" w:line="240" w:lineRule="auto"/>
    </w:pPr>
    <w:rPr>
      <w:rFonts w:ascii="Times New Roman" w:eastAsia="Times New Roman" w:hAnsi="Times New Roman" w:cs="Times New Roman"/>
      <w:sz w:val="24"/>
      <w:szCs w:val="24"/>
      <w:lang w:val="en-MY"/>
    </w:rPr>
  </w:style>
  <w:style w:type="character" w:styleId="HTMLCode">
    <w:name w:val="HTML Code"/>
    <w:basedOn w:val="DefaultParagraphFont"/>
    <w:uiPriority w:val="99"/>
    <w:semiHidden/>
    <w:unhideWhenUsed/>
    <w:rsid w:val="00EA7E38"/>
    <w:rPr>
      <w:rFonts w:ascii="Courier New" w:eastAsia="Times New Roman" w:hAnsi="Courier New" w:cs="Courier New"/>
      <w:sz w:val="20"/>
      <w:szCs w:val="20"/>
    </w:rPr>
  </w:style>
  <w:style w:type="paragraph" w:styleId="Caption">
    <w:name w:val="caption"/>
    <w:basedOn w:val="Normal"/>
    <w:next w:val="Normal"/>
    <w:uiPriority w:val="35"/>
    <w:unhideWhenUsed/>
    <w:qFormat/>
    <w:rsid w:val="00C57EB7"/>
    <w:pPr>
      <w:spacing w:after="200" w:line="240" w:lineRule="auto"/>
      <w:jc w:val="center"/>
    </w:pPr>
    <w:rPr>
      <w:rFonts w:ascii="Times New Roman" w:hAnsi="Times New Roman"/>
      <w:i/>
      <w:iCs/>
      <w:color w:val="1F497D" w:themeColor="text2"/>
      <w:sz w:val="22"/>
      <w:szCs w:val="18"/>
    </w:rPr>
  </w:style>
  <w:style w:type="paragraph" w:styleId="TableofFigures">
    <w:name w:val="table of figures"/>
    <w:basedOn w:val="Normal"/>
    <w:next w:val="Normal"/>
    <w:uiPriority w:val="99"/>
    <w:unhideWhenUsed/>
    <w:rsid w:val="00AE1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940">
      <w:bodyDiv w:val="1"/>
      <w:marLeft w:val="0"/>
      <w:marRight w:val="0"/>
      <w:marTop w:val="0"/>
      <w:marBottom w:val="0"/>
      <w:divBdr>
        <w:top w:val="none" w:sz="0" w:space="0" w:color="auto"/>
        <w:left w:val="none" w:sz="0" w:space="0" w:color="auto"/>
        <w:bottom w:val="none" w:sz="0" w:space="0" w:color="auto"/>
        <w:right w:val="none" w:sz="0" w:space="0" w:color="auto"/>
      </w:divBdr>
    </w:div>
    <w:div w:id="39717629">
      <w:bodyDiv w:val="1"/>
      <w:marLeft w:val="0"/>
      <w:marRight w:val="0"/>
      <w:marTop w:val="0"/>
      <w:marBottom w:val="0"/>
      <w:divBdr>
        <w:top w:val="none" w:sz="0" w:space="0" w:color="auto"/>
        <w:left w:val="none" w:sz="0" w:space="0" w:color="auto"/>
        <w:bottom w:val="none" w:sz="0" w:space="0" w:color="auto"/>
        <w:right w:val="none" w:sz="0" w:space="0" w:color="auto"/>
      </w:divBdr>
    </w:div>
    <w:div w:id="48575662">
      <w:bodyDiv w:val="1"/>
      <w:marLeft w:val="0"/>
      <w:marRight w:val="0"/>
      <w:marTop w:val="0"/>
      <w:marBottom w:val="0"/>
      <w:divBdr>
        <w:top w:val="none" w:sz="0" w:space="0" w:color="auto"/>
        <w:left w:val="none" w:sz="0" w:space="0" w:color="auto"/>
        <w:bottom w:val="none" w:sz="0" w:space="0" w:color="auto"/>
        <w:right w:val="none" w:sz="0" w:space="0" w:color="auto"/>
      </w:divBdr>
    </w:div>
    <w:div w:id="73666970">
      <w:bodyDiv w:val="1"/>
      <w:marLeft w:val="0"/>
      <w:marRight w:val="0"/>
      <w:marTop w:val="0"/>
      <w:marBottom w:val="0"/>
      <w:divBdr>
        <w:top w:val="none" w:sz="0" w:space="0" w:color="auto"/>
        <w:left w:val="none" w:sz="0" w:space="0" w:color="auto"/>
        <w:bottom w:val="none" w:sz="0" w:space="0" w:color="auto"/>
        <w:right w:val="none" w:sz="0" w:space="0" w:color="auto"/>
      </w:divBdr>
    </w:div>
    <w:div w:id="86925850">
      <w:bodyDiv w:val="1"/>
      <w:marLeft w:val="0"/>
      <w:marRight w:val="0"/>
      <w:marTop w:val="0"/>
      <w:marBottom w:val="0"/>
      <w:divBdr>
        <w:top w:val="none" w:sz="0" w:space="0" w:color="auto"/>
        <w:left w:val="none" w:sz="0" w:space="0" w:color="auto"/>
        <w:bottom w:val="none" w:sz="0" w:space="0" w:color="auto"/>
        <w:right w:val="none" w:sz="0" w:space="0" w:color="auto"/>
      </w:divBdr>
    </w:div>
    <w:div w:id="91363666">
      <w:bodyDiv w:val="1"/>
      <w:marLeft w:val="0"/>
      <w:marRight w:val="0"/>
      <w:marTop w:val="0"/>
      <w:marBottom w:val="0"/>
      <w:divBdr>
        <w:top w:val="none" w:sz="0" w:space="0" w:color="auto"/>
        <w:left w:val="none" w:sz="0" w:space="0" w:color="auto"/>
        <w:bottom w:val="none" w:sz="0" w:space="0" w:color="auto"/>
        <w:right w:val="none" w:sz="0" w:space="0" w:color="auto"/>
      </w:divBdr>
    </w:div>
    <w:div w:id="110756163">
      <w:bodyDiv w:val="1"/>
      <w:marLeft w:val="0"/>
      <w:marRight w:val="0"/>
      <w:marTop w:val="0"/>
      <w:marBottom w:val="0"/>
      <w:divBdr>
        <w:top w:val="none" w:sz="0" w:space="0" w:color="auto"/>
        <w:left w:val="none" w:sz="0" w:space="0" w:color="auto"/>
        <w:bottom w:val="none" w:sz="0" w:space="0" w:color="auto"/>
        <w:right w:val="none" w:sz="0" w:space="0" w:color="auto"/>
      </w:divBdr>
    </w:div>
    <w:div w:id="156967749">
      <w:bodyDiv w:val="1"/>
      <w:marLeft w:val="0"/>
      <w:marRight w:val="0"/>
      <w:marTop w:val="0"/>
      <w:marBottom w:val="0"/>
      <w:divBdr>
        <w:top w:val="none" w:sz="0" w:space="0" w:color="auto"/>
        <w:left w:val="none" w:sz="0" w:space="0" w:color="auto"/>
        <w:bottom w:val="none" w:sz="0" w:space="0" w:color="auto"/>
        <w:right w:val="none" w:sz="0" w:space="0" w:color="auto"/>
      </w:divBdr>
    </w:div>
    <w:div w:id="174807980">
      <w:bodyDiv w:val="1"/>
      <w:marLeft w:val="0"/>
      <w:marRight w:val="0"/>
      <w:marTop w:val="0"/>
      <w:marBottom w:val="0"/>
      <w:divBdr>
        <w:top w:val="none" w:sz="0" w:space="0" w:color="auto"/>
        <w:left w:val="none" w:sz="0" w:space="0" w:color="auto"/>
        <w:bottom w:val="none" w:sz="0" w:space="0" w:color="auto"/>
        <w:right w:val="none" w:sz="0" w:space="0" w:color="auto"/>
      </w:divBdr>
    </w:div>
    <w:div w:id="252473295">
      <w:bodyDiv w:val="1"/>
      <w:marLeft w:val="0"/>
      <w:marRight w:val="0"/>
      <w:marTop w:val="0"/>
      <w:marBottom w:val="0"/>
      <w:divBdr>
        <w:top w:val="none" w:sz="0" w:space="0" w:color="auto"/>
        <w:left w:val="none" w:sz="0" w:space="0" w:color="auto"/>
        <w:bottom w:val="none" w:sz="0" w:space="0" w:color="auto"/>
        <w:right w:val="none" w:sz="0" w:space="0" w:color="auto"/>
      </w:divBdr>
    </w:div>
    <w:div w:id="296759220">
      <w:bodyDiv w:val="1"/>
      <w:marLeft w:val="0"/>
      <w:marRight w:val="0"/>
      <w:marTop w:val="0"/>
      <w:marBottom w:val="0"/>
      <w:divBdr>
        <w:top w:val="none" w:sz="0" w:space="0" w:color="auto"/>
        <w:left w:val="none" w:sz="0" w:space="0" w:color="auto"/>
        <w:bottom w:val="none" w:sz="0" w:space="0" w:color="auto"/>
        <w:right w:val="none" w:sz="0" w:space="0" w:color="auto"/>
      </w:divBdr>
    </w:div>
    <w:div w:id="311568038">
      <w:bodyDiv w:val="1"/>
      <w:marLeft w:val="0"/>
      <w:marRight w:val="0"/>
      <w:marTop w:val="0"/>
      <w:marBottom w:val="0"/>
      <w:divBdr>
        <w:top w:val="none" w:sz="0" w:space="0" w:color="auto"/>
        <w:left w:val="none" w:sz="0" w:space="0" w:color="auto"/>
        <w:bottom w:val="none" w:sz="0" w:space="0" w:color="auto"/>
        <w:right w:val="none" w:sz="0" w:space="0" w:color="auto"/>
      </w:divBdr>
    </w:div>
    <w:div w:id="374744952">
      <w:bodyDiv w:val="1"/>
      <w:marLeft w:val="0"/>
      <w:marRight w:val="0"/>
      <w:marTop w:val="0"/>
      <w:marBottom w:val="0"/>
      <w:divBdr>
        <w:top w:val="none" w:sz="0" w:space="0" w:color="auto"/>
        <w:left w:val="none" w:sz="0" w:space="0" w:color="auto"/>
        <w:bottom w:val="none" w:sz="0" w:space="0" w:color="auto"/>
        <w:right w:val="none" w:sz="0" w:space="0" w:color="auto"/>
      </w:divBdr>
    </w:div>
    <w:div w:id="395668645">
      <w:bodyDiv w:val="1"/>
      <w:marLeft w:val="0"/>
      <w:marRight w:val="0"/>
      <w:marTop w:val="0"/>
      <w:marBottom w:val="0"/>
      <w:divBdr>
        <w:top w:val="none" w:sz="0" w:space="0" w:color="auto"/>
        <w:left w:val="none" w:sz="0" w:space="0" w:color="auto"/>
        <w:bottom w:val="none" w:sz="0" w:space="0" w:color="auto"/>
        <w:right w:val="none" w:sz="0" w:space="0" w:color="auto"/>
      </w:divBdr>
    </w:div>
    <w:div w:id="414135219">
      <w:bodyDiv w:val="1"/>
      <w:marLeft w:val="0"/>
      <w:marRight w:val="0"/>
      <w:marTop w:val="0"/>
      <w:marBottom w:val="0"/>
      <w:divBdr>
        <w:top w:val="none" w:sz="0" w:space="0" w:color="auto"/>
        <w:left w:val="none" w:sz="0" w:space="0" w:color="auto"/>
        <w:bottom w:val="none" w:sz="0" w:space="0" w:color="auto"/>
        <w:right w:val="none" w:sz="0" w:space="0" w:color="auto"/>
      </w:divBdr>
    </w:div>
    <w:div w:id="493684028">
      <w:bodyDiv w:val="1"/>
      <w:marLeft w:val="0"/>
      <w:marRight w:val="0"/>
      <w:marTop w:val="0"/>
      <w:marBottom w:val="0"/>
      <w:divBdr>
        <w:top w:val="none" w:sz="0" w:space="0" w:color="auto"/>
        <w:left w:val="none" w:sz="0" w:space="0" w:color="auto"/>
        <w:bottom w:val="none" w:sz="0" w:space="0" w:color="auto"/>
        <w:right w:val="none" w:sz="0" w:space="0" w:color="auto"/>
      </w:divBdr>
    </w:div>
    <w:div w:id="504787122">
      <w:bodyDiv w:val="1"/>
      <w:marLeft w:val="0"/>
      <w:marRight w:val="0"/>
      <w:marTop w:val="0"/>
      <w:marBottom w:val="0"/>
      <w:divBdr>
        <w:top w:val="none" w:sz="0" w:space="0" w:color="auto"/>
        <w:left w:val="none" w:sz="0" w:space="0" w:color="auto"/>
        <w:bottom w:val="none" w:sz="0" w:space="0" w:color="auto"/>
        <w:right w:val="none" w:sz="0" w:space="0" w:color="auto"/>
      </w:divBdr>
    </w:div>
    <w:div w:id="562909664">
      <w:bodyDiv w:val="1"/>
      <w:marLeft w:val="0"/>
      <w:marRight w:val="0"/>
      <w:marTop w:val="0"/>
      <w:marBottom w:val="0"/>
      <w:divBdr>
        <w:top w:val="none" w:sz="0" w:space="0" w:color="auto"/>
        <w:left w:val="none" w:sz="0" w:space="0" w:color="auto"/>
        <w:bottom w:val="none" w:sz="0" w:space="0" w:color="auto"/>
        <w:right w:val="none" w:sz="0" w:space="0" w:color="auto"/>
      </w:divBdr>
    </w:div>
    <w:div w:id="564536935">
      <w:bodyDiv w:val="1"/>
      <w:marLeft w:val="0"/>
      <w:marRight w:val="0"/>
      <w:marTop w:val="0"/>
      <w:marBottom w:val="0"/>
      <w:divBdr>
        <w:top w:val="none" w:sz="0" w:space="0" w:color="auto"/>
        <w:left w:val="none" w:sz="0" w:space="0" w:color="auto"/>
        <w:bottom w:val="none" w:sz="0" w:space="0" w:color="auto"/>
        <w:right w:val="none" w:sz="0" w:space="0" w:color="auto"/>
      </w:divBdr>
    </w:div>
    <w:div w:id="591739389">
      <w:bodyDiv w:val="1"/>
      <w:marLeft w:val="0"/>
      <w:marRight w:val="0"/>
      <w:marTop w:val="0"/>
      <w:marBottom w:val="0"/>
      <w:divBdr>
        <w:top w:val="none" w:sz="0" w:space="0" w:color="auto"/>
        <w:left w:val="none" w:sz="0" w:space="0" w:color="auto"/>
        <w:bottom w:val="none" w:sz="0" w:space="0" w:color="auto"/>
        <w:right w:val="none" w:sz="0" w:space="0" w:color="auto"/>
      </w:divBdr>
    </w:div>
    <w:div w:id="664548842">
      <w:bodyDiv w:val="1"/>
      <w:marLeft w:val="0"/>
      <w:marRight w:val="0"/>
      <w:marTop w:val="0"/>
      <w:marBottom w:val="0"/>
      <w:divBdr>
        <w:top w:val="none" w:sz="0" w:space="0" w:color="auto"/>
        <w:left w:val="none" w:sz="0" w:space="0" w:color="auto"/>
        <w:bottom w:val="none" w:sz="0" w:space="0" w:color="auto"/>
        <w:right w:val="none" w:sz="0" w:space="0" w:color="auto"/>
      </w:divBdr>
    </w:div>
    <w:div w:id="697582305">
      <w:bodyDiv w:val="1"/>
      <w:marLeft w:val="0"/>
      <w:marRight w:val="0"/>
      <w:marTop w:val="0"/>
      <w:marBottom w:val="0"/>
      <w:divBdr>
        <w:top w:val="none" w:sz="0" w:space="0" w:color="auto"/>
        <w:left w:val="none" w:sz="0" w:space="0" w:color="auto"/>
        <w:bottom w:val="none" w:sz="0" w:space="0" w:color="auto"/>
        <w:right w:val="none" w:sz="0" w:space="0" w:color="auto"/>
      </w:divBdr>
    </w:div>
    <w:div w:id="707225109">
      <w:bodyDiv w:val="1"/>
      <w:marLeft w:val="0"/>
      <w:marRight w:val="0"/>
      <w:marTop w:val="0"/>
      <w:marBottom w:val="0"/>
      <w:divBdr>
        <w:top w:val="none" w:sz="0" w:space="0" w:color="auto"/>
        <w:left w:val="none" w:sz="0" w:space="0" w:color="auto"/>
        <w:bottom w:val="none" w:sz="0" w:space="0" w:color="auto"/>
        <w:right w:val="none" w:sz="0" w:space="0" w:color="auto"/>
      </w:divBdr>
    </w:div>
    <w:div w:id="775684654">
      <w:bodyDiv w:val="1"/>
      <w:marLeft w:val="0"/>
      <w:marRight w:val="0"/>
      <w:marTop w:val="0"/>
      <w:marBottom w:val="0"/>
      <w:divBdr>
        <w:top w:val="none" w:sz="0" w:space="0" w:color="auto"/>
        <w:left w:val="none" w:sz="0" w:space="0" w:color="auto"/>
        <w:bottom w:val="none" w:sz="0" w:space="0" w:color="auto"/>
        <w:right w:val="none" w:sz="0" w:space="0" w:color="auto"/>
      </w:divBdr>
    </w:div>
    <w:div w:id="899051640">
      <w:bodyDiv w:val="1"/>
      <w:marLeft w:val="0"/>
      <w:marRight w:val="0"/>
      <w:marTop w:val="0"/>
      <w:marBottom w:val="0"/>
      <w:divBdr>
        <w:top w:val="none" w:sz="0" w:space="0" w:color="auto"/>
        <w:left w:val="none" w:sz="0" w:space="0" w:color="auto"/>
        <w:bottom w:val="none" w:sz="0" w:space="0" w:color="auto"/>
        <w:right w:val="none" w:sz="0" w:space="0" w:color="auto"/>
      </w:divBdr>
    </w:div>
    <w:div w:id="908617117">
      <w:bodyDiv w:val="1"/>
      <w:marLeft w:val="0"/>
      <w:marRight w:val="0"/>
      <w:marTop w:val="0"/>
      <w:marBottom w:val="0"/>
      <w:divBdr>
        <w:top w:val="none" w:sz="0" w:space="0" w:color="auto"/>
        <w:left w:val="none" w:sz="0" w:space="0" w:color="auto"/>
        <w:bottom w:val="none" w:sz="0" w:space="0" w:color="auto"/>
        <w:right w:val="none" w:sz="0" w:space="0" w:color="auto"/>
      </w:divBdr>
      <w:divsChild>
        <w:div w:id="947083442">
          <w:marLeft w:val="0"/>
          <w:marRight w:val="0"/>
          <w:marTop w:val="0"/>
          <w:marBottom w:val="0"/>
          <w:divBdr>
            <w:top w:val="none" w:sz="0" w:space="0" w:color="auto"/>
            <w:left w:val="none" w:sz="0" w:space="0" w:color="auto"/>
            <w:bottom w:val="none" w:sz="0" w:space="0" w:color="auto"/>
            <w:right w:val="none" w:sz="0" w:space="0" w:color="auto"/>
          </w:divBdr>
          <w:divsChild>
            <w:div w:id="28089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28266">
      <w:bodyDiv w:val="1"/>
      <w:marLeft w:val="0"/>
      <w:marRight w:val="0"/>
      <w:marTop w:val="0"/>
      <w:marBottom w:val="0"/>
      <w:divBdr>
        <w:top w:val="none" w:sz="0" w:space="0" w:color="auto"/>
        <w:left w:val="none" w:sz="0" w:space="0" w:color="auto"/>
        <w:bottom w:val="none" w:sz="0" w:space="0" w:color="auto"/>
        <w:right w:val="none" w:sz="0" w:space="0" w:color="auto"/>
      </w:divBdr>
    </w:div>
    <w:div w:id="917060716">
      <w:bodyDiv w:val="1"/>
      <w:marLeft w:val="0"/>
      <w:marRight w:val="0"/>
      <w:marTop w:val="0"/>
      <w:marBottom w:val="0"/>
      <w:divBdr>
        <w:top w:val="none" w:sz="0" w:space="0" w:color="auto"/>
        <w:left w:val="none" w:sz="0" w:space="0" w:color="auto"/>
        <w:bottom w:val="none" w:sz="0" w:space="0" w:color="auto"/>
        <w:right w:val="none" w:sz="0" w:space="0" w:color="auto"/>
      </w:divBdr>
    </w:div>
    <w:div w:id="952326320">
      <w:bodyDiv w:val="1"/>
      <w:marLeft w:val="0"/>
      <w:marRight w:val="0"/>
      <w:marTop w:val="0"/>
      <w:marBottom w:val="0"/>
      <w:divBdr>
        <w:top w:val="none" w:sz="0" w:space="0" w:color="auto"/>
        <w:left w:val="none" w:sz="0" w:space="0" w:color="auto"/>
        <w:bottom w:val="none" w:sz="0" w:space="0" w:color="auto"/>
        <w:right w:val="none" w:sz="0" w:space="0" w:color="auto"/>
      </w:divBdr>
    </w:div>
    <w:div w:id="992879224">
      <w:bodyDiv w:val="1"/>
      <w:marLeft w:val="0"/>
      <w:marRight w:val="0"/>
      <w:marTop w:val="0"/>
      <w:marBottom w:val="0"/>
      <w:divBdr>
        <w:top w:val="none" w:sz="0" w:space="0" w:color="auto"/>
        <w:left w:val="none" w:sz="0" w:space="0" w:color="auto"/>
        <w:bottom w:val="none" w:sz="0" w:space="0" w:color="auto"/>
        <w:right w:val="none" w:sz="0" w:space="0" w:color="auto"/>
      </w:divBdr>
    </w:div>
    <w:div w:id="1022782469">
      <w:bodyDiv w:val="1"/>
      <w:marLeft w:val="0"/>
      <w:marRight w:val="0"/>
      <w:marTop w:val="0"/>
      <w:marBottom w:val="0"/>
      <w:divBdr>
        <w:top w:val="none" w:sz="0" w:space="0" w:color="auto"/>
        <w:left w:val="none" w:sz="0" w:space="0" w:color="auto"/>
        <w:bottom w:val="none" w:sz="0" w:space="0" w:color="auto"/>
        <w:right w:val="none" w:sz="0" w:space="0" w:color="auto"/>
      </w:divBdr>
    </w:div>
    <w:div w:id="1026709400">
      <w:bodyDiv w:val="1"/>
      <w:marLeft w:val="0"/>
      <w:marRight w:val="0"/>
      <w:marTop w:val="0"/>
      <w:marBottom w:val="0"/>
      <w:divBdr>
        <w:top w:val="none" w:sz="0" w:space="0" w:color="auto"/>
        <w:left w:val="none" w:sz="0" w:space="0" w:color="auto"/>
        <w:bottom w:val="none" w:sz="0" w:space="0" w:color="auto"/>
        <w:right w:val="none" w:sz="0" w:space="0" w:color="auto"/>
      </w:divBdr>
    </w:div>
    <w:div w:id="1091968328">
      <w:bodyDiv w:val="1"/>
      <w:marLeft w:val="0"/>
      <w:marRight w:val="0"/>
      <w:marTop w:val="0"/>
      <w:marBottom w:val="0"/>
      <w:divBdr>
        <w:top w:val="none" w:sz="0" w:space="0" w:color="auto"/>
        <w:left w:val="none" w:sz="0" w:space="0" w:color="auto"/>
        <w:bottom w:val="none" w:sz="0" w:space="0" w:color="auto"/>
        <w:right w:val="none" w:sz="0" w:space="0" w:color="auto"/>
      </w:divBdr>
    </w:div>
    <w:div w:id="1128472125">
      <w:bodyDiv w:val="1"/>
      <w:marLeft w:val="0"/>
      <w:marRight w:val="0"/>
      <w:marTop w:val="0"/>
      <w:marBottom w:val="0"/>
      <w:divBdr>
        <w:top w:val="none" w:sz="0" w:space="0" w:color="auto"/>
        <w:left w:val="none" w:sz="0" w:space="0" w:color="auto"/>
        <w:bottom w:val="none" w:sz="0" w:space="0" w:color="auto"/>
        <w:right w:val="none" w:sz="0" w:space="0" w:color="auto"/>
      </w:divBdr>
    </w:div>
    <w:div w:id="1157570093">
      <w:bodyDiv w:val="1"/>
      <w:marLeft w:val="0"/>
      <w:marRight w:val="0"/>
      <w:marTop w:val="0"/>
      <w:marBottom w:val="0"/>
      <w:divBdr>
        <w:top w:val="none" w:sz="0" w:space="0" w:color="auto"/>
        <w:left w:val="none" w:sz="0" w:space="0" w:color="auto"/>
        <w:bottom w:val="none" w:sz="0" w:space="0" w:color="auto"/>
        <w:right w:val="none" w:sz="0" w:space="0" w:color="auto"/>
      </w:divBdr>
    </w:div>
    <w:div w:id="1161039090">
      <w:bodyDiv w:val="1"/>
      <w:marLeft w:val="0"/>
      <w:marRight w:val="0"/>
      <w:marTop w:val="0"/>
      <w:marBottom w:val="0"/>
      <w:divBdr>
        <w:top w:val="none" w:sz="0" w:space="0" w:color="auto"/>
        <w:left w:val="none" w:sz="0" w:space="0" w:color="auto"/>
        <w:bottom w:val="none" w:sz="0" w:space="0" w:color="auto"/>
        <w:right w:val="none" w:sz="0" w:space="0" w:color="auto"/>
      </w:divBdr>
    </w:div>
    <w:div w:id="1180007372">
      <w:bodyDiv w:val="1"/>
      <w:marLeft w:val="0"/>
      <w:marRight w:val="0"/>
      <w:marTop w:val="0"/>
      <w:marBottom w:val="0"/>
      <w:divBdr>
        <w:top w:val="none" w:sz="0" w:space="0" w:color="auto"/>
        <w:left w:val="none" w:sz="0" w:space="0" w:color="auto"/>
        <w:bottom w:val="none" w:sz="0" w:space="0" w:color="auto"/>
        <w:right w:val="none" w:sz="0" w:space="0" w:color="auto"/>
      </w:divBdr>
    </w:div>
    <w:div w:id="1224634439">
      <w:bodyDiv w:val="1"/>
      <w:marLeft w:val="0"/>
      <w:marRight w:val="0"/>
      <w:marTop w:val="0"/>
      <w:marBottom w:val="0"/>
      <w:divBdr>
        <w:top w:val="none" w:sz="0" w:space="0" w:color="auto"/>
        <w:left w:val="none" w:sz="0" w:space="0" w:color="auto"/>
        <w:bottom w:val="none" w:sz="0" w:space="0" w:color="auto"/>
        <w:right w:val="none" w:sz="0" w:space="0" w:color="auto"/>
      </w:divBdr>
    </w:div>
    <w:div w:id="1228372331">
      <w:bodyDiv w:val="1"/>
      <w:marLeft w:val="0"/>
      <w:marRight w:val="0"/>
      <w:marTop w:val="0"/>
      <w:marBottom w:val="0"/>
      <w:divBdr>
        <w:top w:val="none" w:sz="0" w:space="0" w:color="auto"/>
        <w:left w:val="none" w:sz="0" w:space="0" w:color="auto"/>
        <w:bottom w:val="none" w:sz="0" w:space="0" w:color="auto"/>
        <w:right w:val="none" w:sz="0" w:space="0" w:color="auto"/>
      </w:divBdr>
    </w:div>
    <w:div w:id="1286624165">
      <w:bodyDiv w:val="1"/>
      <w:marLeft w:val="0"/>
      <w:marRight w:val="0"/>
      <w:marTop w:val="0"/>
      <w:marBottom w:val="0"/>
      <w:divBdr>
        <w:top w:val="none" w:sz="0" w:space="0" w:color="auto"/>
        <w:left w:val="none" w:sz="0" w:space="0" w:color="auto"/>
        <w:bottom w:val="none" w:sz="0" w:space="0" w:color="auto"/>
        <w:right w:val="none" w:sz="0" w:space="0" w:color="auto"/>
      </w:divBdr>
      <w:divsChild>
        <w:div w:id="1226797776">
          <w:marLeft w:val="0"/>
          <w:marRight w:val="0"/>
          <w:marTop w:val="0"/>
          <w:marBottom w:val="0"/>
          <w:divBdr>
            <w:top w:val="none" w:sz="0" w:space="0" w:color="auto"/>
            <w:left w:val="none" w:sz="0" w:space="0" w:color="auto"/>
            <w:bottom w:val="none" w:sz="0" w:space="0" w:color="auto"/>
            <w:right w:val="none" w:sz="0" w:space="0" w:color="auto"/>
          </w:divBdr>
          <w:divsChild>
            <w:div w:id="152713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20804">
      <w:bodyDiv w:val="1"/>
      <w:marLeft w:val="0"/>
      <w:marRight w:val="0"/>
      <w:marTop w:val="0"/>
      <w:marBottom w:val="0"/>
      <w:divBdr>
        <w:top w:val="none" w:sz="0" w:space="0" w:color="auto"/>
        <w:left w:val="none" w:sz="0" w:space="0" w:color="auto"/>
        <w:bottom w:val="none" w:sz="0" w:space="0" w:color="auto"/>
        <w:right w:val="none" w:sz="0" w:space="0" w:color="auto"/>
      </w:divBdr>
    </w:div>
    <w:div w:id="1429346484">
      <w:bodyDiv w:val="1"/>
      <w:marLeft w:val="0"/>
      <w:marRight w:val="0"/>
      <w:marTop w:val="0"/>
      <w:marBottom w:val="0"/>
      <w:divBdr>
        <w:top w:val="none" w:sz="0" w:space="0" w:color="auto"/>
        <w:left w:val="none" w:sz="0" w:space="0" w:color="auto"/>
        <w:bottom w:val="none" w:sz="0" w:space="0" w:color="auto"/>
        <w:right w:val="none" w:sz="0" w:space="0" w:color="auto"/>
      </w:divBdr>
    </w:div>
    <w:div w:id="1438139123">
      <w:bodyDiv w:val="1"/>
      <w:marLeft w:val="0"/>
      <w:marRight w:val="0"/>
      <w:marTop w:val="0"/>
      <w:marBottom w:val="0"/>
      <w:divBdr>
        <w:top w:val="none" w:sz="0" w:space="0" w:color="auto"/>
        <w:left w:val="none" w:sz="0" w:space="0" w:color="auto"/>
        <w:bottom w:val="none" w:sz="0" w:space="0" w:color="auto"/>
        <w:right w:val="none" w:sz="0" w:space="0" w:color="auto"/>
      </w:divBdr>
    </w:div>
    <w:div w:id="1438326999">
      <w:bodyDiv w:val="1"/>
      <w:marLeft w:val="0"/>
      <w:marRight w:val="0"/>
      <w:marTop w:val="0"/>
      <w:marBottom w:val="0"/>
      <w:divBdr>
        <w:top w:val="none" w:sz="0" w:space="0" w:color="auto"/>
        <w:left w:val="none" w:sz="0" w:space="0" w:color="auto"/>
        <w:bottom w:val="none" w:sz="0" w:space="0" w:color="auto"/>
        <w:right w:val="none" w:sz="0" w:space="0" w:color="auto"/>
      </w:divBdr>
    </w:div>
    <w:div w:id="1452095565">
      <w:bodyDiv w:val="1"/>
      <w:marLeft w:val="0"/>
      <w:marRight w:val="0"/>
      <w:marTop w:val="0"/>
      <w:marBottom w:val="0"/>
      <w:divBdr>
        <w:top w:val="none" w:sz="0" w:space="0" w:color="auto"/>
        <w:left w:val="none" w:sz="0" w:space="0" w:color="auto"/>
        <w:bottom w:val="none" w:sz="0" w:space="0" w:color="auto"/>
        <w:right w:val="none" w:sz="0" w:space="0" w:color="auto"/>
      </w:divBdr>
    </w:div>
    <w:div w:id="1463815613">
      <w:bodyDiv w:val="1"/>
      <w:marLeft w:val="0"/>
      <w:marRight w:val="0"/>
      <w:marTop w:val="0"/>
      <w:marBottom w:val="0"/>
      <w:divBdr>
        <w:top w:val="none" w:sz="0" w:space="0" w:color="auto"/>
        <w:left w:val="none" w:sz="0" w:space="0" w:color="auto"/>
        <w:bottom w:val="none" w:sz="0" w:space="0" w:color="auto"/>
        <w:right w:val="none" w:sz="0" w:space="0" w:color="auto"/>
      </w:divBdr>
    </w:div>
    <w:div w:id="1472946782">
      <w:bodyDiv w:val="1"/>
      <w:marLeft w:val="0"/>
      <w:marRight w:val="0"/>
      <w:marTop w:val="0"/>
      <w:marBottom w:val="0"/>
      <w:divBdr>
        <w:top w:val="none" w:sz="0" w:space="0" w:color="auto"/>
        <w:left w:val="none" w:sz="0" w:space="0" w:color="auto"/>
        <w:bottom w:val="none" w:sz="0" w:space="0" w:color="auto"/>
        <w:right w:val="none" w:sz="0" w:space="0" w:color="auto"/>
      </w:divBdr>
    </w:div>
    <w:div w:id="1478955506">
      <w:bodyDiv w:val="1"/>
      <w:marLeft w:val="0"/>
      <w:marRight w:val="0"/>
      <w:marTop w:val="0"/>
      <w:marBottom w:val="0"/>
      <w:divBdr>
        <w:top w:val="none" w:sz="0" w:space="0" w:color="auto"/>
        <w:left w:val="none" w:sz="0" w:space="0" w:color="auto"/>
        <w:bottom w:val="none" w:sz="0" w:space="0" w:color="auto"/>
        <w:right w:val="none" w:sz="0" w:space="0" w:color="auto"/>
      </w:divBdr>
    </w:div>
    <w:div w:id="1485052041">
      <w:bodyDiv w:val="1"/>
      <w:marLeft w:val="0"/>
      <w:marRight w:val="0"/>
      <w:marTop w:val="0"/>
      <w:marBottom w:val="0"/>
      <w:divBdr>
        <w:top w:val="none" w:sz="0" w:space="0" w:color="auto"/>
        <w:left w:val="none" w:sz="0" w:space="0" w:color="auto"/>
        <w:bottom w:val="none" w:sz="0" w:space="0" w:color="auto"/>
        <w:right w:val="none" w:sz="0" w:space="0" w:color="auto"/>
      </w:divBdr>
    </w:div>
    <w:div w:id="1487748282">
      <w:bodyDiv w:val="1"/>
      <w:marLeft w:val="0"/>
      <w:marRight w:val="0"/>
      <w:marTop w:val="0"/>
      <w:marBottom w:val="0"/>
      <w:divBdr>
        <w:top w:val="none" w:sz="0" w:space="0" w:color="auto"/>
        <w:left w:val="none" w:sz="0" w:space="0" w:color="auto"/>
        <w:bottom w:val="none" w:sz="0" w:space="0" w:color="auto"/>
        <w:right w:val="none" w:sz="0" w:space="0" w:color="auto"/>
      </w:divBdr>
    </w:div>
    <w:div w:id="1589117792">
      <w:bodyDiv w:val="1"/>
      <w:marLeft w:val="0"/>
      <w:marRight w:val="0"/>
      <w:marTop w:val="0"/>
      <w:marBottom w:val="0"/>
      <w:divBdr>
        <w:top w:val="none" w:sz="0" w:space="0" w:color="auto"/>
        <w:left w:val="none" w:sz="0" w:space="0" w:color="auto"/>
        <w:bottom w:val="none" w:sz="0" w:space="0" w:color="auto"/>
        <w:right w:val="none" w:sz="0" w:space="0" w:color="auto"/>
      </w:divBdr>
    </w:div>
    <w:div w:id="1628077315">
      <w:bodyDiv w:val="1"/>
      <w:marLeft w:val="0"/>
      <w:marRight w:val="0"/>
      <w:marTop w:val="0"/>
      <w:marBottom w:val="0"/>
      <w:divBdr>
        <w:top w:val="none" w:sz="0" w:space="0" w:color="auto"/>
        <w:left w:val="none" w:sz="0" w:space="0" w:color="auto"/>
        <w:bottom w:val="none" w:sz="0" w:space="0" w:color="auto"/>
        <w:right w:val="none" w:sz="0" w:space="0" w:color="auto"/>
      </w:divBdr>
    </w:div>
    <w:div w:id="1681733652">
      <w:bodyDiv w:val="1"/>
      <w:marLeft w:val="0"/>
      <w:marRight w:val="0"/>
      <w:marTop w:val="0"/>
      <w:marBottom w:val="0"/>
      <w:divBdr>
        <w:top w:val="none" w:sz="0" w:space="0" w:color="auto"/>
        <w:left w:val="none" w:sz="0" w:space="0" w:color="auto"/>
        <w:bottom w:val="none" w:sz="0" w:space="0" w:color="auto"/>
        <w:right w:val="none" w:sz="0" w:space="0" w:color="auto"/>
      </w:divBdr>
    </w:div>
    <w:div w:id="1769036494">
      <w:bodyDiv w:val="1"/>
      <w:marLeft w:val="0"/>
      <w:marRight w:val="0"/>
      <w:marTop w:val="0"/>
      <w:marBottom w:val="0"/>
      <w:divBdr>
        <w:top w:val="none" w:sz="0" w:space="0" w:color="auto"/>
        <w:left w:val="none" w:sz="0" w:space="0" w:color="auto"/>
        <w:bottom w:val="none" w:sz="0" w:space="0" w:color="auto"/>
        <w:right w:val="none" w:sz="0" w:space="0" w:color="auto"/>
      </w:divBdr>
    </w:div>
    <w:div w:id="1775440393">
      <w:bodyDiv w:val="1"/>
      <w:marLeft w:val="0"/>
      <w:marRight w:val="0"/>
      <w:marTop w:val="0"/>
      <w:marBottom w:val="0"/>
      <w:divBdr>
        <w:top w:val="none" w:sz="0" w:space="0" w:color="auto"/>
        <w:left w:val="none" w:sz="0" w:space="0" w:color="auto"/>
        <w:bottom w:val="none" w:sz="0" w:space="0" w:color="auto"/>
        <w:right w:val="none" w:sz="0" w:space="0" w:color="auto"/>
      </w:divBdr>
    </w:div>
    <w:div w:id="1784105076">
      <w:bodyDiv w:val="1"/>
      <w:marLeft w:val="0"/>
      <w:marRight w:val="0"/>
      <w:marTop w:val="0"/>
      <w:marBottom w:val="0"/>
      <w:divBdr>
        <w:top w:val="none" w:sz="0" w:space="0" w:color="auto"/>
        <w:left w:val="none" w:sz="0" w:space="0" w:color="auto"/>
        <w:bottom w:val="none" w:sz="0" w:space="0" w:color="auto"/>
        <w:right w:val="none" w:sz="0" w:space="0" w:color="auto"/>
      </w:divBdr>
    </w:div>
    <w:div w:id="1807314094">
      <w:bodyDiv w:val="1"/>
      <w:marLeft w:val="0"/>
      <w:marRight w:val="0"/>
      <w:marTop w:val="0"/>
      <w:marBottom w:val="0"/>
      <w:divBdr>
        <w:top w:val="none" w:sz="0" w:space="0" w:color="auto"/>
        <w:left w:val="none" w:sz="0" w:space="0" w:color="auto"/>
        <w:bottom w:val="none" w:sz="0" w:space="0" w:color="auto"/>
        <w:right w:val="none" w:sz="0" w:space="0" w:color="auto"/>
      </w:divBdr>
    </w:div>
    <w:div w:id="1875003056">
      <w:bodyDiv w:val="1"/>
      <w:marLeft w:val="0"/>
      <w:marRight w:val="0"/>
      <w:marTop w:val="0"/>
      <w:marBottom w:val="0"/>
      <w:divBdr>
        <w:top w:val="none" w:sz="0" w:space="0" w:color="auto"/>
        <w:left w:val="none" w:sz="0" w:space="0" w:color="auto"/>
        <w:bottom w:val="none" w:sz="0" w:space="0" w:color="auto"/>
        <w:right w:val="none" w:sz="0" w:space="0" w:color="auto"/>
      </w:divBdr>
    </w:div>
    <w:div w:id="1893927119">
      <w:bodyDiv w:val="1"/>
      <w:marLeft w:val="0"/>
      <w:marRight w:val="0"/>
      <w:marTop w:val="0"/>
      <w:marBottom w:val="0"/>
      <w:divBdr>
        <w:top w:val="none" w:sz="0" w:space="0" w:color="auto"/>
        <w:left w:val="none" w:sz="0" w:space="0" w:color="auto"/>
        <w:bottom w:val="none" w:sz="0" w:space="0" w:color="auto"/>
        <w:right w:val="none" w:sz="0" w:space="0" w:color="auto"/>
      </w:divBdr>
    </w:div>
    <w:div w:id="1926764844">
      <w:bodyDiv w:val="1"/>
      <w:marLeft w:val="0"/>
      <w:marRight w:val="0"/>
      <w:marTop w:val="0"/>
      <w:marBottom w:val="0"/>
      <w:divBdr>
        <w:top w:val="none" w:sz="0" w:space="0" w:color="auto"/>
        <w:left w:val="none" w:sz="0" w:space="0" w:color="auto"/>
        <w:bottom w:val="none" w:sz="0" w:space="0" w:color="auto"/>
        <w:right w:val="none" w:sz="0" w:space="0" w:color="auto"/>
      </w:divBdr>
    </w:div>
    <w:div w:id="2040861826">
      <w:bodyDiv w:val="1"/>
      <w:marLeft w:val="0"/>
      <w:marRight w:val="0"/>
      <w:marTop w:val="0"/>
      <w:marBottom w:val="0"/>
      <w:divBdr>
        <w:top w:val="none" w:sz="0" w:space="0" w:color="auto"/>
        <w:left w:val="none" w:sz="0" w:space="0" w:color="auto"/>
        <w:bottom w:val="none" w:sz="0" w:space="0" w:color="auto"/>
        <w:right w:val="none" w:sz="0" w:space="0" w:color="auto"/>
      </w:divBdr>
    </w:div>
    <w:div w:id="2060321671">
      <w:bodyDiv w:val="1"/>
      <w:marLeft w:val="0"/>
      <w:marRight w:val="0"/>
      <w:marTop w:val="0"/>
      <w:marBottom w:val="0"/>
      <w:divBdr>
        <w:top w:val="none" w:sz="0" w:space="0" w:color="auto"/>
        <w:left w:val="none" w:sz="0" w:space="0" w:color="auto"/>
        <w:bottom w:val="none" w:sz="0" w:space="0" w:color="auto"/>
        <w:right w:val="none" w:sz="0" w:space="0" w:color="auto"/>
      </w:divBdr>
    </w:div>
    <w:div w:id="2071925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header" Target="header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1.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ECDA3-667B-49E2-8543-2D4578DD0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71</Pages>
  <Words>10905</Words>
  <Characters>62163</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Chay Wen Loong</dc:creator>
  <cp:lastModifiedBy>TEE YI XUAN</cp:lastModifiedBy>
  <cp:revision>14</cp:revision>
  <cp:lastPrinted>2026-05-26T04:37:00Z</cp:lastPrinted>
  <dcterms:created xsi:type="dcterms:W3CDTF">2026-05-29T14:12:00Z</dcterms:created>
  <dcterms:modified xsi:type="dcterms:W3CDTF">2026-08-26T14:35:00Z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240842a6-574e-4a5e-b870-cd41f1cd0f4e</vt:lpwstr>
  </property>
  <property fmtid="{D5CDD505-2E9C-101B-9397-08002B2CF9AE}" pid="3" name="KSOTemplateDocerSaveRecord">
    <vt:lpwstr>eyJoZGlkIjoiNmNjZTM1MDFjMzExNDU2NzczODQ3N2YzYWY2MmYxMWEiLCJ1c2VySWQiOiI1NTA1OTUxNzkifQ==</vt:lpwstr>
  </property>
  <property fmtid="{D5CDD505-2E9C-101B-9397-08002B2CF9AE}" pid="4" name="KSOProductBuildVer">
    <vt:lpwstr>2052-12.1.0.22529</vt:lpwstr>
  </property>
  <property fmtid="{D5CDD505-2E9C-101B-9397-08002B2CF9AE}" pid="5" name="ICV">
    <vt:lpwstr>985E305FC8CD45E2AAB0F66D17EE82AB_12</vt:lpwstr>
  </property>
</Properties>
</file>