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D45B57" w:rsidRDefault="00E05EFB">
      <w:r>
        <w:rPr>
          <w:rFonts w:hint="eastAsia"/>
        </w:rPr>
        <w:t>参考：</w:t>
      </w:r>
      <w:hyperlink r:id="rId7" w:history="1">
        <w:r w:rsidRPr="003F174E">
          <w:rPr>
            <w:rStyle w:val="a5"/>
          </w:rPr>
          <w:t>http://shift-alt-ctrl.iteye.com/blog/2217425</w:t>
        </w:r>
      </w:hyperlink>
    </w:p>
    <w:p w:rsidR="00E05EFB" w:rsidRDefault="00E05EFB"/>
    <w:p w:rsidR="00E05EFB" w:rsidRDefault="00E05EFB"/>
    <w:p w:rsidR="00E05EFB" w:rsidRPr="00E05EFB" w:rsidRDefault="00D45B57" w:rsidP="00E05EF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8" w:history="1"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Avro</w:t>
        </w:r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与</w:t>
        </w:r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</w:hyperlink>
    </w:p>
    <w:p w:rsidR="00E05EFB" w:rsidRPr="00E05EFB" w:rsidRDefault="00E05EFB" w:rsidP="00E05EFB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E05EF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05EFB" w:rsidRPr="00E05EFB" w:rsidRDefault="00D45B57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="00E05EFB"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架构</w:t>
        </w:r>
      </w:hyperlink>
    </w:p>
    <w:p w:rsidR="00E05EFB" w:rsidRPr="00E05EFB" w:rsidRDefault="00D45B57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="00E05EFB"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</w:t>
        </w:r>
      </w:hyperlink>
    </w:p>
    <w:p w:rsidR="00E05EFB" w:rsidRPr="00E05EFB" w:rsidRDefault="00E05EFB" w:rsidP="00E05EF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我们已经接触过很多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序列化框架</w:t>
      </w:r>
      <w:r w:rsidR="00337ABC"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（或者集成系统），比如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hessian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等，它们各有优缺点以及各自的实用场景，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也是一个序列化框架，它的设计思想、编程模式都和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thirft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非常相似，也都是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的顶级项目。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还提供了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机制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，可以不需要生成额外的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代码即可使用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存储数据和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交互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是可选的，这一点区别于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。此外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平台上的多个项目正在使用（或者支持）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的服务。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尽管提供了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机制，事实上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Avro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的核心特性决定了它通常用在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大数据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”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存储场景（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Mapreduce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），即我们通过借助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将数据写入到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本地文件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”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或者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HDFS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中，然后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reader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再根据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去迭代获取数据条目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。它的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可以有限度的变更、调整，而且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能够巧妙的兼容，这种强大的可扩展性正是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文件数据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所必须的。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基于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（模式）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没什么区别，在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文件）中声明数据类型或者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接口），那么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时将依据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对数据进行序列化。因为有了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的读、写操作将可以使用不同的平台语言。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，所以编写起来也非常简单、可读性很好。目前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所能支持的平台语言并不是很多，其中包括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将数据写入文件时，将会把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连同实际数据一同存储，此后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将可以根据这个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使用了不同的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也提供了一些兼容机制来解决这个问题。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中使用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Client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server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端将会在传输数据之前，首先通过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handshake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交换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，并在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一致性上达成统一</w:t>
      </w:r>
      <w:r w:rsidR="006B28D9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（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me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：与数据反序列化时比较两个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schema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判断兼容性的功能相同</w:t>
      </w:r>
      <w:r w:rsidR="006B28D9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一、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Java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实例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="00B957FD">
        <w:rPr>
          <w:rFonts w:ascii="Helvetica" w:eastAsia="宋体" w:hAnsi="Helvetica" w:cs="Helvetica"/>
          <w:color w:val="000000"/>
          <w:kern w:val="0"/>
          <w:szCs w:val="21"/>
        </w:rPr>
        <w:t>接下来我们简单描述一下如何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进行序列化、反序列化。我们以如下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为例子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(user.avsc)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19050" t="0" r="0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]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类有三个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“age”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用来声明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“["string","null"]”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则表示类型可以为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或者为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。稍后我们会详细介绍。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首先我们需要在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文件中增加如下配置：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&lt;artifactId&gt;avro-tools&lt;/artifactId&gt;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avro-tools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两个依赖包，是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开发的必备的基础包。如果你的项目需要让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代码的话，还需要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增加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依赖</w:t>
      </w:r>
      <w:r w:rsidR="00974E89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：也可以说使用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avro-tools.jar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来生成，插件也是调用这个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jar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包，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 xml:space="preserve">java </w:t>
      </w:r>
      <w:r w:rsidR="00974E89" w:rsidRPr="004A0C4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–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 xml:space="preserve">jar avro-tools.jar 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查看帮助</w:t>
      </w:r>
      <w:r w:rsidR="00974E89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，否则此处是不需要的。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lastRenderedPageBreak/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&lt;groupId&gt;org.apache.maven.plugins&lt;/groupId&gt;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&lt;artifactId&gt;maven-compiler-plugin&lt;/artifactId&gt;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&lt;encoding&gt;utf-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&lt;/encoding&gt;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、基于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这种方式是比较常见的，即根据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代码，然后根据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来进行数据操作。如果你在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配置了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插件，那么只需要只需要执行：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4" name="图片 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maven compile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此后插件将会根据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project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指定的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目录下生成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代码。此外如果你的项目不是基于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的，或者你不希望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来做这件事，也可以使用如下命令生成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代码，此后只需要将代码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到项目中即可：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5" name="图片 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002DD7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lastRenderedPageBreak/>
        <w:t>java -jar /path/to/avro-tools-</w:t>
      </w:r>
      <w:r w:rsidRPr="00002DD7">
        <w:rPr>
          <w:rFonts w:ascii="DejaVu Sans Mono" w:eastAsia="宋体" w:hAnsi="DejaVu Sans Mono" w:cs="DejaVu Sans Mono"/>
          <w:color w:val="C00000"/>
          <w:kern w:val="0"/>
          <w:sz w:val="20"/>
          <w:highlight w:val="yellow"/>
        </w:rPr>
        <w:t>1.7</w:t>
      </w: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.</w:t>
      </w:r>
      <w:r w:rsidRPr="00002DD7">
        <w:rPr>
          <w:rFonts w:ascii="DejaVu Sans Mono" w:eastAsia="宋体" w:hAnsi="DejaVu Sans Mono" w:cs="DejaVu Sans Mono"/>
          <w:color w:val="C00000"/>
          <w:kern w:val="0"/>
          <w:sz w:val="20"/>
          <w:highlight w:val="yellow"/>
        </w:rPr>
        <w:t>7</w:t>
      </w: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.jar compile schema &lt;schema file&gt; &lt;code destination&gt;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例如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java -jar avro-tools-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.jar compile schema user.avsc ./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="00D828F2">
        <w:rPr>
          <w:rFonts w:ascii="Helvetica" w:eastAsia="宋体" w:hAnsi="Helvetica" w:cs="Helvetica"/>
          <w:color w:val="000000"/>
          <w:kern w:val="0"/>
          <w:szCs w:val="21"/>
        </w:rPr>
        <w:t>序列化、反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代码样例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6" name="图片 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User.Builder builder = User.newBuilder();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builder.setAge(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user = builder.build();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指定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dataFileWriter.create(User.getClassSchema(), diskFile);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dataFileWriter.fSync();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多次写入之后，可以调用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fsync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将数据同步写入磁盘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(IO)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通道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李四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"lisi@*.com"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反序列化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DatumReader&lt;User&gt; userDatumReader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SpecificDatumReader&lt;User&gt;(User.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也可以使用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DataFileStream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DataFileStream&lt;User&gt; dataFileStream = new DataFileStream&lt;User&gt;(new FileInputStream(diskFile),userDatumReader);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DataFileReader&lt;User&gt;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DataFileReader&lt;User&gt;(diskFile, userDatumReader);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注意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:avro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为了提升性能，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对象只会被创建一次，且每次遍历都会重用此对象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//next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方法只是给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对象的各个属性赋值，而不是重新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//toString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方法被重写，将获得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JSON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格式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代码很简单，描述了将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写入文件，我们可以通过二进制文本编辑器查看这个结果文件，会发现文件的开头部分是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，后续是逐个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序列化的二进制结果。我们在稍后介绍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 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，你会知道文件的数据结构。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迭代读取数据时，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对象不能在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while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循环之外的其他地方使用，这样是不安全的。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原理：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F6B1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0F6B1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信息已经作为一个静态常量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（</w:t>
      </w:r>
      <w:r w:rsidR="005557E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me: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json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中，同时根据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的列表</w:t>
      </w:r>
      <w:r w:rsidRPr="00984A78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严格顺序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，显式的生成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的声明的位置，比如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字段为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。这个严格有序性，保证了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的顺序依次编码，同时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也按照此顺序依次解码；这也意味着开发工程者不能随意更改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中的顺序，这个特性和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都一样。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写入实际数据之前，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首先把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写入文件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数据文件的合法性校验提供帮助，如果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无法兼容（通过此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校验），将导致数据文件无法读取；当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对象被写入文件时，将会依次遍历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的数据类型对值进行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写入通道，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编码由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来实现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，具体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稍后详解。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在创建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时会指定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称为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写入文件中还有一个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，这个称为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读取数据时，究竟哪个生效呢？如果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没有指定，那么将使用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，否则最终的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将会是这两个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互相兼容的结果：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约定，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顺序不能更改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，即相应的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必须兼容（一致，或者兼容，比如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），如果对应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名称不同，那么它们应该可以通过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）互相兼容，即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可以不一样，但是允许使用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来声明它的曾用名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那么在迭代时（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方法）也需要传递一个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不一样（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==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即它们的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类型不同，如果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"expected"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的父类，则使用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类型，否则尝试根据其实际的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expected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，通过反射机制的方式构建一个实例。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方法的迭代过程，将根据上述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BinaryDecoder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逐个解析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Fi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由此可见，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保持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的设计严谨性是非常重要的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，这可以避免解析过程带来的困惑。如果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有了巨大的变化，我们通常将数据写入新的文件，并更新解析器的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。（而不是将它们混淆在一起）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、非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情况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无需通过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代码，开发者需要在运行时指定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7" name="图片 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//user.avsc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放置在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“resources/avro”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目录下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InputStream inputStream = ClassLoader.getSystemResourceAsStream(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"avro/user.avsc"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  <w:r w:rsidR="005F1371">
        <w:rPr>
          <w:rFonts w:ascii="DejaVu Sans Mono" w:eastAsia="宋体" w:hAnsi="DejaVu Sans Mono" w:cs="DejaVu Sans Mono" w:hint="eastAsia"/>
          <w:color w:val="000000"/>
          <w:kern w:val="0"/>
          <w:sz w:val="20"/>
          <w:szCs w:val="20"/>
        </w:rPr>
        <w:tab/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Schema schema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Schema.Parser().parse(inputStream);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GenericRecord user = </w:t>
      </w:r>
      <w:r w:rsidRPr="00330640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 GenericData.Record(schema);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DatumWriter&lt;GenericRecord&gt; 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GenericDatumWriter&lt;GenericRecord&gt;(schema);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DataFileWriter&lt;GenericRecord&gt;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DataFileWriter&lt;GenericRecord&gt;(datumWriter);  </w:t>
      </w:r>
    </w:p>
    <w:p w:rsidR="00E05EFB" w:rsidRPr="005F1371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5F1371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dataFileWriter.create(schema, diskFile);  </w:t>
      </w:r>
    </w:p>
    <w:p w:rsidR="00E05EFB" w:rsidRPr="005F1371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5F1371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DatumReader&lt;GenericRecord&gt; 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GenericDatumReader&lt;GenericRecord&gt;(schema);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DataFileReader&lt;GenericRecord&gt;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DataFileReader&lt;GenericRecord&gt;(diskFile, datumReader);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CA620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GenericRecord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System.out.println(user);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这种情况下，没有生成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，那么序列化过程就需要开发者预先熟悉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me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fields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创建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的过程就像构建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字符串一样，通过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操作来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赋值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。反序列化也是一样，需要指定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GenericRecord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接口提供了根据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“field”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名称获取值的方法：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get(String fieldName)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；不过需要声明，这内部实现并不是基于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，而是一个数组，数组和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对应。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名称找到对应的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，然后赋值；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反之。那么在对待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兼容性上和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基本一致。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、其他：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信息序列化到文件，这是我们在大数据存储和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数据迁移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分析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时常用的手段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，有可能数据文件是多次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的结果（但不可能是多个线程同时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），那么开发者需要注意这一点，那么每次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时，我们需要首先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到文件的尾部。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提供了内部的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SeekableInput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类，可以封装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其实最常用的办法是，每次都新建数据文件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long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length = diskFile.length();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if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(length ==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dataFileWriter.create(user.getSchema(), 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如果是新文件，则插入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else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dataFileWriter.appendTo(diskFile);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对于现有文件，则直接追加到文件的尾部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//....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二、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数据结构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通过上述实例，我们已经知道了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，所以编写起来非常简单，只需要了解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的规范即可，接下来简单介绍一些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Primitive Types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（原生类型）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；这些数据类型和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基本没有太大区别。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复合类型：包括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“record”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“enum”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“array”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“map”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“union”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“fixed”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“class”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有同等的意义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，它支持如下属性：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：必要属性，表示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的名称，在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生成代码时作为类的名称。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限定名，在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生成代码时作为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的名字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 + 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最终构成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的全名。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：可选，文档信息，备注信息。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：别名</w:t>
      </w:r>
      <w:r w:rsidR="00B0058C">
        <w:rPr>
          <w:rFonts w:ascii="Helvetica" w:eastAsia="宋体" w:hAnsi="Helvetica" w:cs="Helvetica" w:hint="eastAsia"/>
          <w:color w:val="000000"/>
          <w:kern w:val="0"/>
          <w:szCs w:val="21"/>
        </w:rPr>
        <w:t>,</w:t>
      </w:r>
      <w:r w:rsidR="00B0058C">
        <w:rPr>
          <w:rFonts w:ascii="Helvetica" w:eastAsia="宋体" w:hAnsi="Helvetica" w:cs="Helvetica" w:hint="eastAsia"/>
          <w:color w:val="000000"/>
          <w:kern w:val="0"/>
          <w:szCs w:val="21"/>
        </w:rPr>
        <w:t>一个数组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严格有序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几个属性。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列表中每个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应该拥有不重复的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很明显，</w:t>
      </w:r>
      <w:r w:rsidRPr="005032AD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用来表示</w:t>
      </w:r>
      <w:r w:rsidRPr="005032AD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field</w:t>
      </w:r>
      <w:r w:rsidRPr="005032AD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的默认值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，当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读取时，当没有此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时将会采用默认值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：可选值，排序（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ignore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集成时有用。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 Array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，表示此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的别名列表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(me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迭代兼容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时有用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9" name="图片 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"aliases"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"User1"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"User2"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         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szCs w:val="20"/>
        </w:rPr>
        <w:t> 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highlight w:val="yellow"/>
        </w:rPr>
        <w:t>"type"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szCs w:val="20"/>
          <w:highlight w:val="yellow"/>
        </w:rPr>
        <w:t>: [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highlight w:val="yellow"/>
        </w:rPr>
        <w:t>"null"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szCs w:val="20"/>
          <w:highlight w:val="yellow"/>
        </w:rPr>
        <w:t>, 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highlight w:val="yellow"/>
        </w:rPr>
        <w:t>"string"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szCs w:val="20"/>
          <w:highlight w:val="yellow"/>
        </w:rPr>
        <w:t>]}</w:t>
      </w:r>
      <w:r w:rsidRPr="00CA357A">
        <w:rPr>
          <w:rFonts w:ascii="DejaVu Sans Mono" w:eastAsia="宋体" w:hAnsi="DejaVu Sans Mono" w:cs="DejaVu Sans Mono"/>
          <w:color w:val="FF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：枚举类型。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"Suit"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"SPADES"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"HEARTS"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"DIAMONDS"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"CLUBS"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“symbols”</w:t>
      </w:r>
      <w:r w:rsidR="00536F1E" w:rsidRPr="006843C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属性即</w:t>
      </w:r>
      <w:r w:rsidR="00536F1E" w:rsidRPr="006843CB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的常量值列表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。值不能重复。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：数组，和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中的数组没有区别。其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="006843CB">
        <w:rPr>
          <w:rFonts w:ascii="Helvetica" w:eastAsia="宋体" w:hAnsi="Helvetica" w:cs="Helvetica" w:hint="eastAsia"/>
          <w:color w:val="000000"/>
          <w:kern w:val="0"/>
          <w:szCs w:val="21"/>
        </w:rPr>
        <w:t>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表示数组的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1" name="图片 1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"array"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"items"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4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：跟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只是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key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必须为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string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（无法声明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key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的类型），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“values”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属性声明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value</w:t>
      </w:r>
      <w:r w:rsidRPr="00571B80">
        <w:rPr>
          <w:rFonts w:ascii="Helvetica" w:eastAsia="宋体" w:hAnsi="Helvetica" w:cs="Helvetica"/>
          <w:color w:val="FF0000"/>
          <w:kern w:val="0"/>
          <w:szCs w:val="21"/>
        </w:rPr>
        <w:t>的类型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"long"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5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：集合，数学意义上的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：类型的集合。即可能为多个类型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，集合中的数据不能重复。如果对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类型，那么其</w:t>
      </w:r>
      <w:r w:rsidRPr="006719B2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default</w:t>
      </w:r>
      <w:r w:rsidRPr="006719B2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值必须和</w:t>
      </w:r>
      <w:r w:rsidRPr="006719B2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union</w:t>
      </w:r>
      <w:r w:rsidRPr="006719B2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的第一个类型匹配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685A64">
        <w:rPr>
          <w:rFonts w:ascii="DejaVu Sans Mono" w:eastAsia="宋体" w:hAnsi="DejaVu Sans Mono" w:cs="DejaVu Sans Mono"/>
          <w:color w:val="FF0000"/>
          <w:kern w:val="0"/>
          <w:sz w:val="20"/>
          <w:highlight w:val="yellow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6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值的长度为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固定值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”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，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“size”</w:t>
      </w:r>
      <w:r w:rsidRPr="003A19E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属性表示值的字节长度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4" name="图片 1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属性，都可以声明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--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曾用名，这在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兼容机制中非常重要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reader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而言可以使用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aliases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来映射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writer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685A6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，就像模式演变一样来处理不同的数据集。比如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命名为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“Bar”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并且有个别名为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数据中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映射并正常处理。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如果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中有多个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重名，那么可以</w:t>
      </w:r>
      <w:r w:rsidRPr="00685A6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借助</w:t>
      </w:r>
      <w:r w:rsidRPr="00685A6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“namespace”</w:t>
      </w:r>
      <w:r w:rsidRPr="00685A64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来组合成全限定名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full namespace-qualified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三、编码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实现了两种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（有兴趣可以看看其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实现），</w:t>
      </w:r>
      <w:r w:rsidRPr="00EF763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对于数据存储或者</w:t>
      </w:r>
      <w:r w:rsidRPr="00EF763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EF763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通常使用</w:t>
      </w:r>
      <w:r w:rsidRPr="00EF763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，这意味着数据尺寸小而且处理更加快速；不过对于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debugging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的应用，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通常比较便捷（即数据格式采用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，借助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jackson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Binary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编码规则如下：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值将会写入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写入一个单独的字节表示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“varint”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编码技巧；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数字表示长度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] +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字节数组；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，只是字节是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编码之后的。比较有意思的是，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编码并不会把字段的索引号、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类型输出到流中，这一点区别于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protobuf</w:t>
      </w:r>
      <w:r w:rsidR="00EF763B">
        <w:rPr>
          <w:rFonts w:ascii="Helvetica" w:eastAsia="宋体" w:hAnsi="Helvetica" w:cs="Helvetica" w:hint="eastAsia"/>
          <w:color w:val="000000"/>
          <w:kern w:val="0"/>
          <w:szCs w:val="21"/>
          <w:u w:val="single"/>
        </w:rPr>
        <w:t>（</w:t>
      </w:r>
      <w:r w:rsidR="00EF763B" w:rsidRPr="008825C0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  <w:u w:val="single"/>
        </w:rPr>
        <w:t>me</w:t>
      </w:r>
      <w:r w:rsidR="00EF763B" w:rsidRPr="008825C0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  <w:u w:val="single"/>
        </w:rPr>
        <w:t>：因为他的编码信息已经包含了这些类型信息</w:t>
      </w:r>
      <w:r w:rsidR="00EF763B">
        <w:rPr>
          <w:rFonts w:ascii="Helvetica" w:eastAsia="宋体" w:hAnsi="Helvetica" w:cs="Helvetica" w:hint="eastAsia"/>
          <w:color w:val="000000"/>
          <w:kern w:val="0"/>
          <w:szCs w:val="21"/>
          <w:u w:val="single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对于复合类型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，则不会将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的结构编码，只会依次编码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编码的结果其实就是所有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依次编码的整合体。解析的过程将交给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逻辑，而非将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结构信息编码到结果中。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有一序列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symbols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，那么编码时只需要将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的值所在的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作为结果即可，比如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["A","b","C"]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三个可选值，如果其值为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，那么只需要用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来表示即可，所以这也要求开发者不能随意变更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类型的值列表。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类型的编码稍有复杂，一个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可能包含多个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值，那么这些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将会被编码成一序列的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，数量不等，具体一个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满时将会写入一个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。所以对于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而言，是不能预先知道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有多少个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计数值和多个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计数值表示当前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的个数；如果一个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的结束。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决定它使用何种具体的编码（参见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编码，首先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声明中包含多个值比如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{"type":["null","string"]}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，那么编码是，首先输出值所属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数组的位置（起始位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），然后输出值的二进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制。比如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“00”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，如果值为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“02 02 61”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的索引位置为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的长度为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的编码结构）。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：这个很简单，因为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本身不是一种数据结构，仅仅表示字节长度，那么直接生成将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输出即可。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JSON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将数据输出为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结构的字符串，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结构。需要注意一下，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null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将会输出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“null”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字符串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，这个是由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输出的数据文件，也是格式严谨的。它由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header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和多个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“magic”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“meta”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三个属性，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magic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通常为魔法数字：四个字节，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ASII  '0' 'b' 'j'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然后紧跟一个数字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（参看源码）；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为同步点，目前为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个字节的随机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对象的个数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counts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序列化的长度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 size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）序列化的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对象列表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，如果制定了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，那么此对象列表是经过压缩的。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之所以将数据以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的方式组织，可以非常高效的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skipped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判定）而不需要反序列化它的全部内容。将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“block size”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“object counts”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组合在一起，也可以帮助检测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是否损坏，以确保数据的完整性。（参见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DataFileReader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目前支持的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“deflate”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，可选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“snappy”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（需要手动安装和指定）。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四、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Protocol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RPC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就像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，定义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的名字，必要属性，对于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而言就是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：可选属性，类似于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：备注，注释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264EE6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types</w:t>
      </w:r>
      <w:r w:rsidRPr="00264EE6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：用于定义</w:t>
      </w:r>
      <w:r w:rsidRPr="00264EE6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protocol</w:t>
      </w:r>
      <w:r w:rsidRPr="00264EE6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中所涉及到的数据类型</w:t>
      </w:r>
      <w:r w:rsidR="00EF1A33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（</w:t>
      </w:r>
      <w:r w:rsidR="00EF1A33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EF1A33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：也只是当类型是复合类型时定义，即相当于定义一个自定义的类型</w:t>
      </w:r>
      <w:r w:rsidR="00D9081C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，以被方法使用</w:t>
      </w:r>
      <w:r w:rsidR="00EF1A33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的定义和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一样，其实它在语义上也是一个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，用来表示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中的方法（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）列表。它有几个属性：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还是表示注释；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数组，用于声明此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的请求参数列表，结构类似于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表示响应的数据类型，如果为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表示无需响应值；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是一个可选项，声明可能的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代码实例，首先需要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增加一个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avro-ipc</w:t>
      </w:r>
      <w:r w:rsidRPr="00911DA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依赖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，同时修改插件的配置（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pom.xml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5" name="图片 1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&lt;artifactId&gt;avro-ipc&lt;/artifactId&gt;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6" name="图片 1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264EE6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</w:t>
      </w:r>
      <w:r w:rsidRPr="00264EE6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&lt;goal&gt;protocol&lt;/goal&gt;  </w:t>
      </w:r>
    </w:p>
    <w:p w:rsidR="00E05EFB" w:rsidRPr="00264EE6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264EE6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                &lt;goal&gt;idl-protocol&lt;/goal&gt;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helloworld.avpr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：此文件用于声明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lastRenderedPageBreak/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7" name="图片 1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"com.test.avro.rpc"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"HelloWorld"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 Greetings"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"Say hello."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}],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然后像普通的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生成代码一样，执行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“maven compile”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即可生成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所需要的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HelloWorldImpl.java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：我们声明了一个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Portocol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D2378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代码生成后，那么</w:t>
      </w:r>
      <w:r w:rsidRPr="009D2378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HelloWorld</w:t>
      </w:r>
      <w:r w:rsidRPr="009D2378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就是一个接口，我们需要继承此接口实现真正的业务逻辑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8" name="图片 1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implements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646464"/>
          <w:kern w:val="0"/>
          <w:sz w:val="20"/>
        </w:rPr>
        <w:t>@Override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 hello(Greeting greeting)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AvroRemoteException, Curse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System.out.println(greeting.getMessage());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greeting.setMessage(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Server"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return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、测试代码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9" name="图片 1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static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void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main(String[] args)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Exception{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 server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NettyServer(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SpecificResponder(HelloWorld.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HelloWorldImpl()),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server.start();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Thread.sleep(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3000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NettyTransceiver client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NettyTransceiver(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client code - attach to the server and send a message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HelloWorld proxy = (HelloWorld) SpecificRequestor.getClient(HelloWorld.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client);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request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request.setMessage(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response = proxy.hello(request);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System.out.println(response.getMessage());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client.close();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过程非常简单，我们看到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其实是依赖了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的相关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，其实通过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来实现底层的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通讯是一个不错的选择。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avro-ipc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还有多种方式，比如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HttpServer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SaslSocketServer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A623C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DatagramServer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，大家可以根据实际情况选择合适的通讯方式。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它们的内部实现基本类似，</w:t>
      </w:r>
      <w:r w:rsidRPr="00A623C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基于动态代理</w:t>
      </w:r>
      <w:r w:rsidRPr="00A623C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 xml:space="preserve"> + </w:t>
      </w:r>
      <w:r w:rsidRPr="00A623C9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反射机制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交互式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操作，如果在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环境中使用，通常开发者还需要考虑对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使用连接池机制，以提高吞吐能力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，不过这些在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中并没有提供，需要开发者自己实现；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同时需要注意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NettyTransceiver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本身不能在多线程环境中使用，开发者需要将请求队列化，或者为每个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request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分配一个唯一的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ID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，以避免消息的错乱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协议时，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来交换消息，一个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表达，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Http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Content-type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需要为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“avro/binary”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，并且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client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端需要通过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post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方式发送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“handshake”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握手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的主要目的就是确保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client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server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端都能够持有对方的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protocol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声明，那么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client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可以正确的反序列化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response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server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端可以正确的反序列化</w:t>
      </w:r>
      <w:r w:rsidRPr="00D35AF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在进行实际操作之前，首先会通过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交换（确认）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而言，是无状态的，那么也意味着每次请求都会进行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。对于有状态的通道，比如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只需要在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connection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建立之后进行一次即可，那么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将会被双方缓存起来。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0" name="图片 2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"BOTH"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"NONE"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端交换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时所使用的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“schema”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 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请求时将会发送其本地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），如果它已经获得过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值，此时也会传递过去（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端将会响应，如果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发送的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端计算的一致，返回结构为（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match=BOTH,serverProtocol=null,serverHash=null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）；如果不一致，这就意味着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不同，那么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将会把自己的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反馈给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，响应结果为（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match=CLIENT,serverProtocol!=null,serverHash!=null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返回的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处理此后的响应并将此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上述中提到需要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必须一致，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值一样；这个计算过程则需要非常的精细。如果断言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在语义上是一致的？比如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端没有，但是这个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并不影响语义上的解析，在逻辑上这两个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仍然是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一致的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的计算值则不同（字面值不同）。这就引入了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解析范式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。（比较复杂，参见官网详解）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至此，我们基本了解了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的核心特性，以及如何使用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实现简单的应用。我个人认为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层面和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还有很大的差距，在使用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应用时非常简单而且是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级别可用。本人更加倾向于使用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做数据存储和解析。</w:t>
      </w:r>
    </w:p>
    <w:p w:rsidR="00E05EFB" w:rsidRPr="00E05EFB" w:rsidRDefault="00E05EFB"/>
    <w:sectPr w:rsidR="00E05EFB" w:rsidRPr="00E05EFB" w:rsidSect="00D4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EF2" w:rsidRDefault="00E02EF2" w:rsidP="00E05EFB">
      <w:r>
        <w:separator/>
      </w:r>
    </w:p>
  </w:endnote>
  <w:endnote w:type="continuationSeparator" w:id="1">
    <w:p w:rsidR="00E02EF2" w:rsidRDefault="00E02EF2" w:rsidP="00E05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EF2" w:rsidRDefault="00E02EF2" w:rsidP="00E05EFB">
      <w:r>
        <w:separator/>
      </w:r>
    </w:p>
  </w:footnote>
  <w:footnote w:type="continuationSeparator" w:id="1">
    <w:p w:rsidR="00E02EF2" w:rsidRDefault="00E02EF2" w:rsidP="00E05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00A"/>
    <w:multiLevelType w:val="multilevel"/>
    <w:tmpl w:val="534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106CF"/>
    <w:multiLevelType w:val="multilevel"/>
    <w:tmpl w:val="A5F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B3A03"/>
    <w:multiLevelType w:val="multilevel"/>
    <w:tmpl w:val="6DD4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16FE"/>
    <w:multiLevelType w:val="multilevel"/>
    <w:tmpl w:val="8CF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65A3B"/>
    <w:multiLevelType w:val="multilevel"/>
    <w:tmpl w:val="BFDE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16951"/>
    <w:multiLevelType w:val="multilevel"/>
    <w:tmpl w:val="0F6E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40A14"/>
    <w:multiLevelType w:val="multilevel"/>
    <w:tmpl w:val="82A2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40050"/>
    <w:multiLevelType w:val="multilevel"/>
    <w:tmpl w:val="62C2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86B53"/>
    <w:multiLevelType w:val="multilevel"/>
    <w:tmpl w:val="43B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725BA9"/>
    <w:multiLevelType w:val="multilevel"/>
    <w:tmpl w:val="5D2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E0FF0"/>
    <w:multiLevelType w:val="multilevel"/>
    <w:tmpl w:val="177A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243B4"/>
    <w:multiLevelType w:val="multilevel"/>
    <w:tmpl w:val="290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E32756"/>
    <w:multiLevelType w:val="multilevel"/>
    <w:tmpl w:val="B6AE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86B6C"/>
    <w:multiLevelType w:val="multilevel"/>
    <w:tmpl w:val="D06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8547A"/>
    <w:multiLevelType w:val="multilevel"/>
    <w:tmpl w:val="349E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5527F5"/>
    <w:multiLevelType w:val="multilevel"/>
    <w:tmpl w:val="3F2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8B244F"/>
    <w:multiLevelType w:val="multilevel"/>
    <w:tmpl w:val="4E1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80573A"/>
    <w:multiLevelType w:val="multilevel"/>
    <w:tmpl w:val="435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953281"/>
    <w:multiLevelType w:val="multilevel"/>
    <w:tmpl w:val="5EB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2000F3"/>
    <w:multiLevelType w:val="multilevel"/>
    <w:tmpl w:val="1228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956A50"/>
    <w:multiLevelType w:val="multilevel"/>
    <w:tmpl w:val="BC0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7"/>
  </w:num>
  <w:num w:numId="5">
    <w:abstractNumId w:val="0"/>
  </w:num>
  <w:num w:numId="6">
    <w:abstractNumId w:val="11"/>
  </w:num>
  <w:num w:numId="7">
    <w:abstractNumId w:val="20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15"/>
  </w:num>
  <w:num w:numId="14">
    <w:abstractNumId w:val="16"/>
  </w:num>
  <w:num w:numId="15">
    <w:abstractNumId w:val="3"/>
  </w:num>
  <w:num w:numId="16">
    <w:abstractNumId w:val="19"/>
  </w:num>
  <w:num w:numId="17">
    <w:abstractNumId w:val="5"/>
  </w:num>
  <w:num w:numId="18">
    <w:abstractNumId w:val="18"/>
  </w:num>
  <w:num w:numId="19">
    <w:abstractNumId w:val="14"/>
  </w:num>
  <w:num w:numId="20">
    <w:abstractNumId w:val="1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FB"/>
    <w:rsid w:val="00002DD7"/>
    <w:rsid w:val="00094AB8"/>
    <w:rsid w:val="000F6B15"/>
    <w:rsid w:val="001003CB"/>
    <w:rsid w:val="00137DDA"/>
    <w:rsid w:val="001E2B1B"/>
    <w:rsid w:val="00264EE6"/>
    <w:rsid w:val="00297CC8"/>
    <w:rsid w:val="002B7A83"/>
    <w:rsid w:val="00330640"/>
    <w:rsid w:val="00337ABC"/>
    <w:rsid w:val="003A19E4"/>
    <w:rsid w:val="004443A7"/>
    <w:rsid w:val="004A0C45"/>
    <w:rsid w:val="005032AD"/>
    <w:rsid w:val="00536F1E"/>
    <w:rsid w:val="00554A1F"/>
    <w:rsid w:val="005557E2"/>
    <w:rsid w:val="00562862"/>
    <w:rsid w:val="00571B80"/>
    <w:rsid w:val="00590776"/>
    <w:rsid w:val="005F1371"/>
    <w:rsid w:val="006307E8"/>
    <w:rsid w:val="006719B2"/>
    <w:rsid w:val="006843CB"/>
    <w:rsid w:val="00685A64"/>
    <w:rsid w:val="006B28D9"/>
    <w:rsid w:val="006D7483"/>
    <w:rsid w:val="006E5F62"/>
    <w:rsid w:val="007E0A72"/>
    <w:rsid w:val="008825C0"/>
    <w:rsid w:val="00911DA5"/>
    <w:rsid w:val="00961E3D"/>
    <w:rsid w:val="00974E89"/>
    <w:rsid w:val="00984A78"/>
    <w:rsid w:val="009D2378"/>
    <w:rsid w:val="009F4412"/>
    <w:rsid w:val="00A607C4"/>
    <w:rsid w:val="00A623C9"/>
    <w:rsid w:val="00AD4AEA"/>
    <w:rsid w:val="00B0058C"/>
    <w:rsid w:val="00B02B5C"/>
    <w:rsid w:val="00B74664"/>
    <w:rsid w:val="00B957FD"/>
    <w:rsid w:val="00CA357A"/>
    <w:rsid w:val="00CA6207"/>
    <w:rsid w:val="00D35AFC"/>
    <w:rsid w:val="00D45B57"/>
    <w:rsid w:val="00D828F2"/>
    <w:rsid w:val="00D9081C"/>
    <w:rsid w:val="00E0247C"/>
    <w:rsid w:val="00E02EF2"/>
    <w:rsid w:val="00E05EFB"/>
    <w:rsid w:val="00EF1A33"/>
    <w:rsid w:val="00EF763B"/>
    <w:rsid w:val="00F5174C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B5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5E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5EF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05E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5EFB"/>
    <w:rPr>
      <w:color w:val="800080"/>
      <w:u w:val="single"/>
    </w:rPr>
  </w:style>
  <w:style w:type="character" w:styleId="a7">
    <w:name w:val="Emphasis"/>
    <w:basedOn w:val="a0"/>
    <w:uiPriority w:val="20"/>
    <w:qFormat/>
    <w:rsid w:val="00E05EFB"/>
    <w:rPr>
      <w:i/>
      <w:iCs/>
    </w:rPr>
  </w:style>
  <w:style w:type="character" w:styleId="a8">
    <w:name w:val="Strong"/>
    <w:basedOn w:val="a0"/>
    <w:uiPriority w:val="22"/>
    <w:qFormat/>
    <w:rsid w:val="00E05EFB"/>
    <w:rPr>
      <w:b/>
      <w:bCs/>
    </w:rPr>
  </w:style>
  <w:style w:type="character" w:customStyle="1" w:styleId="apple-converted-space">
    <w:name w:val="apple-converted-space"/>
    <w:basedOn w:val="a0"/>
    <w:rsid w:val="00E05EFB"/>
  </w:style>
  <w:style w:type="paragraph" w:styleId="a9">
    <w:name w:val="Normal (Web)"/>
    <w:basedOn w:val="a"/>
    <w:uiPriority w:val="99"/>
    <w:semiHidden/>
    <w:unhideWhenUsed/>
    <w:rsid w:val="00E05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05EFB"/>
  </w:style>
  <w:style w:type="character" w:customStyle="1" w:styleId="number">
    <w:name w:val="number"/>
    <w:basedOn w:val="a0"/>
    <w:rsid w:val="00E05EFB"/>
  </w:style>
  <w:style w:type="character" w:customStyle="1" w:styleId="comment">
    <w:name w:val="comment"/>
    <w:basedOn w:val="a0"/>
    <w:rsid w:val="00E05EFB"/>
  </w:style>
  <w:style w:type="character" w:customStyle="1" w:styleId="keyword">
    <w:name w:val="keyword"/>
    <w:basedOn w:val="a0"/>
    <w:rsid w:val="00E05EFB"/>
  </w:style>
  <w:style w:type="character" w:customStyle="1" w:styleId="annotation">
    <w:name w:val="annotation"/>
    <w:basedOn w:val="a0"/>
    <w:rsid w:val="00E05EFB"/>
  </w:style>
  <w:style w:type="paragraph" w:styleId="aa">
    <w:name w:val="Balloon Text"/>
    <w:basedOn w:val="a"/>
    <w:link w:val="Char1"/>
    <w:uiPriority w:val="99"/>
    <w:semiHidden/>
    <w:unhideWhenUsed/>
    <w:rsid w:val="00E05E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05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00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4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1374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810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6196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77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397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0409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858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691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818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746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9336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2054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837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573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009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31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962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6315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315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ft-alt-ctrl.iteye.com/blog/22174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ft-alt-ctrl.iteye.com/blog/221742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hift-alt-ctrl.iteye.com/category/272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ft-alt-ctrl.iteye.com/category/3394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2688</Words>
  <Characters>15326</Characters>
  <Application>Microsoft Office Word</Application>
  <DocSecurity>0</DocSecurity>
  <Lines>127</Lines>
  <Paragraphs>35</Paragraphs>
  <ScaleCrop>false</ScaleCrop>
  <Company/>
  <LinksUpToDate>false</LinksUpToDate>
  <CharactersWithSpaces>17979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2017-08-31T13:07:00Z</dcterms:created>
  <dcterms:modified xsi:type="dcterms:W3CDTF">2017-10-21T11:31:00Z</dcterms:modified>
</cp:coreProperties>
</file>