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212956">
      <w:pPr>
        <w:rPr>
          <w:rFonts w:hint="eastAsia"/>
        </w:rPr>
      </w:pPr>
      <w:r>
        <w:t>静态资源属于类</w:t>
      </w:r>
      <w:r>
        <w:rPr>
          <w:rFonts w:hint="eastAsia"/>
        </w:rPr>
        <w:t>，</w:t>
      </w:r>
      <w:r>
        <w:t>因此会</w:t>
      </w:r>
      <w:r>
        <w:rPr>
          <w:rFonts w:hint="eastAsia"/>
        </w:rPr>
        <w:t>在</w:t>
      </w:r>
      <w:r>
        <w:t>对象创建之前就会初始化</w:t>
      </w:r>
    </w:p>
    <w:p w:rsidR="00212956" w:rsidRDefault="00212956">
      <w:pPr>
        <w:rPr>
          <w:rFonts w:hint="eastAsia"/>
        </w:rPr>
      </w:pPr>
    </w:p>
    <w:p w:rsidR="00212956" w:rsidRPr="00EA36D3" w:rsidRDefault="00212956">
      <w:r>
        <w:rPr>
          <w:rFonts w:hint="eastAsia"/>
        </w:rPr>
        <w:t>涉及到反射的静态变量，如果指定的路径不正确就会导致</w:t>
      </w:r>
      <w:r w:rsidR="00EA36D3">
        <w:rPr>
          <w:rFonts w:hint="eastAsia"/>
        </w:rPr>
        <w:t>运行期间</w:t>
      </w:r>
      <w:r w:rsidR="00EA36D3">
        <w:rPr>
          <w:rFonts w:hint="eastAsia"/>
        </w:rPr>
        <w:t xml:space="preserve"> </w:t>
      </w:r>
      <w:r w:rsidR="00EA36D3">
        <w:rPr>
          <w:rFonts w:hint="eastAsia"/>
        </w:rPr>
        <w:t>静态类型初始化的错误</w:t>
      </w:r>
      <w:bookmarkStart w:id="0" w:name="_GoBack"/>
      <w:bookmarkEnd w:id="0"/>
    </w:p>
    <w:sectPr w:rsidR="00212956" w:rsidRPr="00EA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B5"/>
    <w:rsid w:val="00212956"/>
    <w:rsid w:val="004B4C13"/>
    <w:rsid w:val="009C30FE"/>
    <w:rsid w:val="00CF33B5"/>
    <w:rsid w:val="00DE684F"/>
    <w:rsid w:val="00EA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4</cp:revision>
  <dcterms:created xsi:type="dcterms:W3CDTF">2017-04-10T08:50:00Z</dcterms:created>
  <dcterms:modified xsi:type="dcterms:W3CDTF">2017-04-10T08:51:00Z</dcterms:modified>
</cp:coreProperties>
</file>