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922DE">
      <w:pPr>
        <w:rPr>
          <w:rFonts w:hint="eastAsia"/>
        </w:rPr>
      </w:pPr>
      <w:r>
        <w:rPr>
          <w:rFonts w:hint="eastAsia"/>
        </w:rPr>
        <w:t>参考：</w:t>
      </w:r>
      <w:hyperlink r:id="rId7" w:history="1">
        <w:r w:rsidRPr="008D12B2">
          <w:rPr>
            <w:rStyle w:val="a7"/>
          </w:rPr>
          <w:t>http://blog.csdn.net/happylee6688/article/details/9268431</w:t>
        </w:r>
      </w:hyperlink>
    </w:p>
    <w:p w:rsidR="00EB41C0" w:rsidRDefault="00EB41C0">
      <w:pPr>
        <w:rPr>
          <w:rFonts w:hint="eastAsia"/>
        </w:rPr>
      </w:pPr>
    </w:p>
    <w:p w:rsidR="00EB41C0" w:rsidRDefault="00EB41C0" w:rsidP="008922DE">
      <w:pPr>
        <w:widowControl/>
        <w:shd w:val="clear" w:color="auto" w:fill="FFFFFF"/>
        <w:spacing w:line="279" w:lineRule="atLeast"/>
        <w:jc w:val="left"/>
        <w:rPr>
          <w:rFonts w:ascii="Arial" w:eastAsia="宋体" w:hAnsi="Arial" w:cs="Arial" w:hint="eastAsia"/>
          <w:color w:val="000000"/>
          <w:kern w:val="0"/>
          <w:sz w:val="19"/>
          <w:szCs w:val="19"/>
        </w:rPr>
      </w:pP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为了适应企业的快速发展、缩短企业信息系统的设计和开发周期、降低构建信息系统的成本，</w:t>
      </w:r>
      <w:r w:rsidRPr="008922DE">
        <w:rPr>
          <w:rFonts w:ascii="Arial" w:eastAsia="宋体" w:hAnsi="Arial" w:cs="Arial"/>
          <w:color w:val="000000"/>
          <w:kern w:val="0"/>
          <w:sz w:val="19"/>
          <w:szCs w:val="19"/>
        </w:rPr>
        <w:t>Sun</w:t>
      </w:r>
      <w:r w:rsidRPr="008922DE">
        <w:rPr>
          <w:rFonts w:ascii="Arial" w:eastAsia="宋体" w:hAnsi="Arial" w:cs="Arial"/>
          <w:color w:val="000000"/>
          <w:kern w:val="0"/>
          <w:sz w:val="19"/>
          <w:szCs w:val="19"/>
        </w:rPr>
        <w:t>公司制订了</w:t>
      </w:r>
      <w:r w:rsidRPr="008922DE">
        <w:rPr>
          <w:rFonts w:ascii="Arial" w:eastAsia="宋体" w:hAnsi="Arial" w:cs="Arial"/>
          <w:color w:val="000000"/>
          <w:kern w:val="0"/>
          <w:sz w:val="19"/>
          <w:szCs w:val="19"/>
          <w:highlight w:val="yellow"/>
        </w:rPr>
        <w:t>Java2 SDK Enterprise Edition</w:t>
      </w:r>
      <w:r w:rsidRPr="008922DE">
        <w:rPr>
          <w:rFonts w:ascii="Arial" w:eastAsia="宋体" w:hAnsi="Arial" w:cs="Arial"/>
          <w:color w:val="000000"/>
          <w:kern w:val="0"/>
          <w:sz w:val="19"/>
          <w:szCs w:val="19"/>
          <w:highlight w:val="yellow"/>
        </w:rPr>
        <w:t>（</w:t>
      </w:r>
      <w:r w:rsidRPr="008922DE">
        <w:rPr>
          <w:rFonts w:ascii="Arial" w:eastAsia="宋体" w:hAnsi="Arial" w:cs="Arial"/>
          <w:color w:val="000000"/>
          <w:kern w:val="0"/>
          <w:sz w:val="19"/>
          <w:szCs w:val="19"/>
          <w:highlight w:val="yellow"/>
        </w:rPr>
        <w:t>J2EE</w:t>
      </w:r>
      <w:r w:rsidRPr="008922DE">
        <w:rPr>
          <w:rFonts w:ascii="Arial" w:eastAsia="宋体" w:hAnsi="Arial" w:cs="Arial"/>
          <w:color w:val="000000"/>
          <w:kern w:val="0"/>
          <w:sz w:val="19"/>
          <w:szCs w:val="19"/>
          <w:highlight w:val="yellow"/>
        </w:rPr>
        <w:t>）规范，定义基于组件的方式</w:t>
      </w:r>
      <w:r w:rsidRPr="008922DE">
        <w:rPr>
          <w:rFonts w:ascii="Arial" w:eastAsia="宋体" w:hAnsi="Arial" w:cs="Arial"/>
          <w:color w:val="000000"/>
          <w:kern w:val="0"/>
          <w:sz w:val="19"/>
          <w:szCs w:val="19"/>
        </w:rPr>
        <w:t>设计、开发、组装和部署企业应用系统的各个组成部分。</w:t>
      </w:r>
      <w:r w:rsidRPr="008922DE">
        <w:rPr>
          <w:rFonts w:ascii="Arial" w:eastAsia="宋体" w:hAnsi="Arial" w:cs="Arial"/>
          <w:color w:val="000000"/>
          <w:kern w:val="0"/>
          <w:sz w:val="19"/>
          <w:szCs w:val="19"/>
        </w:rPr>
        <w:t> </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在基于</w:t>
      </w:r>
      <w:r w:rsidRPr="008922DE">
        <w:rPr>
          <w:rFonts w:ascii="Arial" w:eastAsia="宋体" w:hAnsi="Arial" w:cs="Arial"/>
          <w:color w:val="000000"/>
          <w:kern w:val="0"/>
          <w:sz w:val="19"/>
          <w:szCs w:val="19"/>
        </w:rPr>
        <w:t>J2EE</w:t>
      </w:r>
      <w:r w:rsidRPr="008922DE">
        <w:rPr>
          <w:rFonts w:ascii="Arial" w:eastAsia="宋体" w:hAnsi="Arial" w:cs="Arial"/>
          <w:color w:val="000000"/>
          <w:kern w:val="0"/>
          <w:sz w:val="19"/>
          <w:szCs w:val="19"/>
        </w:rPr>
        <w:t>规范构建的企业信息系统中，将解决或满足特定业务领域商务规则的代码构建成为业务层中的</w:t>
      </w:r>
      <w:r w:rsidRPr="008922DE">
        <w:rPr>
          <w:rFonts w:ascii="Arial" w:eastAsia="宋体" w:hAnsi="Arial" w:cs="Arial"/>
          <w:color w:val="000000"/>
          <w:kern w:val="0"/>
          <w:sz w:val="19"/>
          <w:szCs w:val="19"/>
        </w:rPr>
        <w:t>Enterprise JavaBean</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w:t>
      </w:r>
      <w:r w:rsidR="00F228E0">
        <w:rPr>
          <w:rFonts w:ascii="Arial" w:eastAsia="宋体" w:hAnsi="Arial" w:cs="Arial" w:hint="eastAsia"/>
          <w:color w:val="000000"/>
          <w:kern w:val="0"/>
          <w:sz w:val="19"/>
          <w:szCs w:val="19"/>
        </w:rPr>
        <w:t>（</w:t>
      </w:r>
      <w:r w:rsidR="00F228E0">
        <w:rPr>
          <w:rFonts w:ascii="Arial" w:eastAsia="宋体" w:hAnsi="Arial" w:cs="Arial" w:hint="eastAsia"/>
          <w:color w:val="000000"/>
          <w:kern w:val="0"/>
          <w:sz w:val="19"/>
          <w:szCs w:val="19"/>
        </w:rPr>
        <w:t>me</w:t>
      </w:r>
      <w:r w:rsidR="00F228E0">
        <w:rPr>
          <w:rFonts w:ascii="Arial" w:eastAsia="宋体" w:hAnsi="Arial" w:cs="Arial" w:hint="eastAsia"/>
          <w:color w:val="000000"/>
          <w:kern w:val="0"/>
          <w:sz w:val="19"/>
          <w:szCs w:val="19"/>
        </w:rPr>
        <w:t>：按照这里所说其实就是</w:t>
      </w:r>
      <w:r w:rsidR="006F587D">
        <w:rPr>
          <w:rFonts w:ascii="Arial" w:eastAsia="宋体" w:hAnsi="Arial" w:cs="Arial" w:hint="eastAsia"/>
          <w:color w:val="000000"/>
          <w:kern w:val="0"/>
          <w:sz w:val="19"/>
          <w:szCs w:val="19"/>
        </w:rPr>
        <w:t>servei</w:t>
      </w:r>
      <w:r w:rsidR="00F228E0">
        <w:rPr>
          <w:rFonts w:ascii="Arial" w:eastAsia="宋体" w:hAnsi="Arial" w:cs="Arial" w:hint="eastAsia"/>
          <w:color w:val="000000"/>
          <w:kern w:val="0"/>
          <w:sz w:val="19"/>
          <w:szCs w:val="19"/>
        </w:rPr>
        <w:t>ce</w:t>
      </w:r>
      <w:r w:rsidR="00F228E0">
        <w:rPr>
          <w:rFonts w:ascii="Arial" w:eastAsia="宋体" w:hAnsi="Arial" w:cs="Arial" w:hint="eastAsia"/>
          <w:color w:val="000000"/>
          <w:kern w:val="0"/>
          <w:sz w:val="19"/>
          <w:szCs w:val="19"/>
        </w:rPr>
        <w:t>层）</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组件可以完成从客户端应用程序中接收数据、按照商务规则对数据进行处理、将处理结果发送到企业信息系统层进行存储、从存储系统中检索数据以及将数据发送回客户端等功能。</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b/>
          <w:bCs/>
          <w:color w:val="000000"/>
          <w:kern w:val="0"/>
          <w:sz w:val="19"/>
        </w:rPr>
        <w:t>在</w:t>
      </w:r>
      <w:r w:rsidRPr="008922DE">
        <w:rPr>
          <w:rFonts w:ascii="Arial" w:eastAsia="宋体" w:hAnsi="Arial" w:cs="Arial"/>
          <w:b/>
          <w:bCs/>
          <w:color w:val="000000"/>
          <w:kern w:val="0"/>
          <w:sz w:val="19"/>
        </w:rPr>
        <w:t>J2EE</w:t>
      </w:r>
      <w:r w:rsidRPr="008922DE">
        <w:rPr>
          <w:rFonts w:ascii="Arial" w:eastAsia="宋体" w:hAnsi="Arial" w:cs="Arial"/>
          <w:b/>
          <w:bCs/>
          <w:color w:val="000000"/>
          <w:kern w:val="0"/>
          <w:sz w:val="19"/>
        </w:rPr>
        <w:t>结构中的位置</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highlight w:val="yellow"/>
        </w:rPr>
        <w:t>EJB</w:t>
      </w:r>
      <w:r w:rsidRPr="008922DE">
        <w:rPr>
          <w:rFonts w:ascii="Arial" w:eastAsia="宋体" w:hAnsi="Arial" w:cs="Arial"/>
          <w:color w:val="000000"/>
          <w:kern w:val="0"/>
          <w:sz w:val="19"/>
          <w:szCs w:val="19"/>
          <w:highlight w:val="yellow"/>
        </w:rPr>
        <w:t>属于</w:t>
      </w:r>
      <w:r w:rsidRPr="008922DE">
        <w:rPr>
          <w:rFonts w:ascii="Arial" w:eastAsia="宋体" w:hAnsi="Arial" w:cs="Arial"/>
          <w:color w:val="000000"/>
          <w:kern w:val="0"/>
          <w:sz w:val="19"/>
          <w:szCs w:val="19"/>
          <w:highlight w:val="yellow"/>
        </w:rPr>
        <w:t>J2EE</w:t>
      </w:r>
      <w:r w:rsidRPr="008922DE">
        <w:rPr>
          <w:rFonts w:ascii="Arial" w:eastAsia="宋体" w:hAnsi="Arial" w:cs="Arial"/>
          <w:color w:val="000000"/>
          <w:kern w:val="0"/>
          <w:sz w:val="19"/>
          <w:szCs w:val="19"/>
          <w:highlight w:val="yellow"/>
        </w:rPr>
        <w:t>体系结构中的业务逻辑层部分</w:t>
      </w:r>
      <w:r w:rsidRPr="008922DE">
        <w:rPr>
          <w:rFonts w:ascii="Arial" w:eastAsia="宋体" w:hAnsi="Arial" w:cs="Arial"/>
          <w:color w:val="000000"/>
          <w:kern w:val="0"/>
          <w:sz w:val="19"/>
          <w:szCs w:val="19"/>
        </w:rPr>
        <w:t>。</w:t>
      </w:r>
    </w:p>
    <w:p w:rsidR="008922DE" w:rsidRPr="008922DE" w:rsidRDefault="008922DE" w:rsidP="008922DE">
      <w:pPr>
        <w:widowControl/>
        <w:shd w:val="clear" w:color="auto" w:fill="FFFFFF"/>
        <w:spacing w:line="279" w:lineRule="atLeast"/>
        <w:jc w:val="center"/>
        <w:rPr>
          <w:rFonts w:ascii="Arial" w:eastAsia="宋体" w:hAnsi="Arial" w:cs="Arial"/>
          <w:color w:val="000000"/>
          <w:kern w:val="0"/>
          <w:sz w:val="15"/>
          <w:szCs w:val="15"/>
        </w:rPr>
      </w:pPr>
      <w:r>
        <w:rPr>
          <w:rFonts w:ascii="Arial" w:eastAsia="宋体" w:hAnsi="Arial" w:cs="Arial"/>
          <w:noProof/>
          <w:color w:val="000000"/>
          <w:kern w:val="0"/>
          <w:sz w:val="19"/>
          <w:szCs w:val="19"/>
        </w:rPr>
        <w:drawing>
          <wp:inline distT="0" distB="0" distL="0" distR="0">
            <wp:extent cx="5151755" cy="5561330"/>
            <wp:effectExtent l="19050" t="0" r="0" b="0"/>
            <wp:docPr id="1" name="图片 1" descr="http://img.blog.csdn.net/20130708084540687?watermark/2/text/aHR0cDovL2Jsb2cuY3Nkbi5uZXQvaGFwcHlsZWU2Nj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08084540687?watermark/2/text/aHR0cDovL2Jsb2cuY3Nkbi5uZXQvaGFwcHlsZWU2Njg4/font/5a6L5L2T/fontsize/400/fill/I0JBQkFCMA==/dissolve/70/gravity/Center"/>
                    <pic:cNvPicPr>
                      <a:picLocks noChangeAspect="1" noChangeArrowheads="1"/>
                    </pic:cNvPicPr>
                  </pic:nvPicPr>
                  <pic:blipFill>
                    <a:blip r:embed="rId8"/>
                    <a:srcRect/>
                    <a:stretch>
                      <a:fillRect/>
                    </a:stretch>
                  </pic:blipFill>
                  <pic:spPr bwMode="auto">
                    <a:xfrm>
                      <a:off x="0" y="0"/>
                      <a:ext cx="5151755" cy="5561330"/>
                    </a:xfrm>
                    <a:prstGeom prst="rect">
                      <a:avLst/>
                    </a:prstGeom>
                    <a:noFill/>
                    <a:ln w="9525">
                      <a:noFill/>
                      <a:miter lim="800000"/>
                      <a:headEnd/>
                      <a:tailEnd/>
                    </a:ln>
                  </pic:spPr>
                </pic:pic>
              </a:graphicData>
            </a:graphic>
          </wp:inline>
        </w:drawing>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视图层或表现层</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提供用户界面，接收用户输入，数据输出。</w:t>
      </w:r>
      <w:r w:rsidRPr="008922DE">
        <w:rPr>
          <w:rFonts w:ascii="Arial" w:eastAsia="宋体" w:hAnsi="Arial" w:cs="Arial"/>
          <w:color w:val="000000"/>
          <w:kern w:val="0"/>
          <w:sz w:val="19"/>
          <w:szCs w:val="19"/>
        </w:rPr>
        <w:t>Web</w:t>
      </w:r>
      <w:r w:rsidRPr="008922DE">
        <w:rPr>
          <w:rFonts w:ascii="Arial" w:eastAsia="宋体" w:hAnsi="Arial" w:cs="Arial"/>
          <w:color w:val="000000"/>
          <w:kern w:val="0"/>
          <w:sz w:val="19"/>
          <w:szCs w:val="19"/>
        </w:rPr>
        <w:t>应用的情况，</w:t>
      </w:r>
      <w:r w:rsidRPr="008922DE">
        <w:rPr>
          <w:rFonts w:ascii="Arial" w:eastAsia="宋体" w:hAnsi="Arial" w:cs="Arial"/>
          <w:color w:val="000000"/>
          <w:kern w:val="0"/>
          <w:sz w:val="19"/>
          <w:szCs w:val="19"/>
        </w:rPr>
        <w:t>JSP</w:t>
      </w:r>
      <w:r w:rsidRPr="008922DE">
        <w:rPr>
          <w:rFonts w:ascii="Arial" w:eastAsia="宋体" w:hAnsi="Arial" w:cs="Arial"/>
          <w:color w:val="000000"/>
          <w:kern w:val="0"/>
          <w:sz w:val="19"/>
          <w:szCs w:val="19"/>
        </w:rPr>
        <w:t>以及</w:t>
      </w:r>
      <w:r w:rsidRPr="008922DE">
        <w:rPr>
          <w:rFonts w:ascii="Arial" w:eastAsia="宋体" w:hAnsi="Arial" w:cs="Arial"/>
          <w:color w:val="000000"/>
          <w:kern w:val="0"/>
          <w:sz w:val="19"/>
          <w:szCs w:val="19"/>
        </w:rPr>
        <w:t>Servlet</w:t>
      </w:r>
      <w:r w:rsidRPr="008922DE">
        <w:rPr>
          <w:rFonts w:ascii="Arial" w:eastAsia="宋体" w:hAnsi="Arial" w:cs="Arial"/>
          <w:color w:val="000000"/>
          <w:kern w:val="0"/>
          <w:sz w:val="19"/>
          <w:szCs w:val="19"/>
        </w:rPr>
        <w:t>属于视图层组件。</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lastRenderedPageBreak/>
        <w:t>       </w:t>
      </w:r>
      <w:r w:rsidRPr="008922DE">
        <w:rPr>
          <w:rFonts w:ascii="Arial" w:eastAsia="宋体" w:hAnsi="Arial" w:cs="Arial"/>
          <w:color w:val="000000"/>
          <w:kern w:val="0"/>
          <w:sz w:val="19"/>
          <w:szCs w:val="19"/>
        </w:rPr>
        <w:t>业务逻辑层</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实际的业务逻辑处理。根据视图层传送过来的数据，进行实际的业务逻辑处理（包括</w:t>
      </w:r>
      <w:hyperlink r:id="rId9" w:tgtFrame="_blank" w:tooltip="MySQL知识库" w:history="1">
        <w:r w:rsidRPr="008922DE">
          <w:rPr>
            <w:rFonts w:ascii="Arial" w:eastAsia="宋体" w:hAnsi="Arial" w:cs="Arial"/>
            <w:b/>
            <w:bCs/>
            <w:color w:val="DF3434"/>
            <w:kern w:val="0"/>
            <w:sz w:val="19"/>
          </w:rPr>
          <w:t>数据库</w:t>
        </w:r>
      </w:hyperlink>
      <w:r w:rsidRPr="008922DE">
        <w:rPr>
          <w:rFonts w:ascii="Arial" w:eastAsia="宋体" w:hAnsi="Arial" w:cs="Arial"/>
          <w:color w:val="000000"/>
          <w:kern w:val="0"/>
          <w:sz w:val="19"/>
          <w:szCs w:val="19"/>
        </w:rPr>
        <w:t>的查询，更新等），再把处理后的结果返回给视图层。</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，以及不使用</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的情况下担当业务逻辑处理部分的</w:t>
      </w:r>
      <w:r w:rsidRPr="008922DE">
        <w:rPr>
          <w:rFonts w:ascii="Arial" w:eastAsia="宋体" w:hAnsi="Arial" w:cs="Arial"/>
          <w:color w:val="000000"/>
          <w:kern w:val="0"/>
          <w:sz w:val="19"/>
          <w:szCs w:val="19"/>
        </w:rPr>
        <w:t>JavaBean</w:t>
      </w:r>
      <w:r w:rsidRPr="008922DE">
        <w:rPr>
          <w:rFonts w:ascii="Arial" w:eastAsia="宋体" w:hAnsi="Arial" w:cs="Arial"/>
          <w:color w:val="000000"/>
          <w:kern w:val="0"/>
          <w:sz w:val="19"/>
          <w:szCs w:val="19"/>
        </w:rPr>
        <w:t>等归属于业务逻辑层组件。</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数据持久化层</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多指用于保存业务数据的数据库，也可以是文件等。</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b/>
          <w:bCs/>
          <w:color w:val="000000"/>
          <w:kern w:val="0"/>
          <w:sz w:val="19"/>
        </w:rPr>
        <w:t>EJB</w:t>
      </w:r>
      <w:r w:rsidRPr="008922DE">
        <w:rPr>
          <w:rFonts w:ascii="Arial" w:eastAsia="宋体" w:hAnsi="Arial" w:cs="Arial"/>
          <w:b/>
          <w:bCs/>
          <w:color w:val="000000"/>
          <w:kern w:val="0"/>
          <w:sz w:val="19"/>
        </w:rPr>
        <w:t>的环境构成</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EJB</w:t>
      </w:r>
      <w:r w:rsidRPr="008922DE">
        <w:rPr>
          <w:rFonts w:ascii="Arial" w:eastAsia="宋体" w:hAnsi="Arial" w:cs="Arial"/>
          <w:color w:val="000000"/>
          <w:kern w:val="0"/>
          <w:sz w:val="19"/>
          <w:szCs w:val="19"/>
        </w:rPr>
        <w:t>组件运行在</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容器之中，</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容器是一个</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引擎，它提供了</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组件运行的环境，并对</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组件进行管理。</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容器一般包含在</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服务器（或应用服务器）中，</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服务器可以拥有一到多个</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容器。比较有名的支持</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的服务器有</w:t>
      </w:r>
      <w:r w:rsidRPr="008922DE">
        <w:rPr>
          <w:rFonts w:ascii="Arial" w:eastAsia="宋体" w:hAnsi="Arial" w:cs="Arial"/>
          <w:color w:val="000000"/>
          <w:kern w:val="0"/>
          <w:sz w:val="19"/>
          <w:szCs w:val="19"/>
        </w:rPr>
        <w:t>Sun One</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Interstage</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Websphere</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Weblogic</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JBoss</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JRun</w:t>
      </w:r>
      <w:r w:rsidRPr="008922DE">
        <w:rPr>
          <w:rFonts w:ascii="Arial" w:eastAsia="宋体" w:hAnsi="Arial" w:cs="Arial"/>
          <w:color w:val="000000"/>
          <w:kern w:val="0"/>
          <w:sz w:val="19"/>
          <w:szCs w:val="19"/>
        </w:rPr>
        <w:t>等。</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调用</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组件的一方被称为</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客户端。</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客户端可以为运行在</w:t>
      </w:r>
      <w:r w:rsidRPr="008922DE">
        <w:rPr>
          <w:rFonts w:ascii="Arial" w:eastAsia="宋体" w:hAnsi="Arial" w:cs="Arial"/>
          <w:color w:val="000000"/>
          <w:kern w:val="0"/>
          <w:sz w:val="19"/>
          <w:szCs w:val="19"/>
        </w:rPr>
        <w:t>WEB</w:t>
      </w:r>
      <w:r w:rsidRPr="008922DE">
        <w:rPr>
          <w:rFonts w:ascii="Arial" w:eastAsia="宋体" w:hAnsi="Arial" w:cs="Arial"/>
          <w:color w:val="000000"/>
          <w:kern w:val="0"/>
          <w:sz w:val="19"/>
          <w:szCs w:val="19"/>
        </w:rPr>
        <w:t>容器中的</w:t>
      </w:r>
      <w:r w:rsidRPr="008922DE">
        <w:rPr>
          <w:rFonts w:ascii="Arial" w:eastAsia="宋体" w:hAnsi="Arial" w:cs="Arial"/>
          <w:color w:val="000000"/>
          <w:kern w:val="0"/>
          <w:sz w:val="19"/>
          <w:szCs w:val="19"/>
        </w:rPr>
        <w:t>JSP</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SERVLET</w:t>
      </w:r>
      <w:r w:rsidRPr="008922DE">
        <w:rPr>
          <w:rFonts w:ascii="Arial" w:eastAsia="宋体" w:hAnsi="Arial" w:cs="Arial"/>
          <w:color w:val="000000"/>
          <w:kern w:val="0"/>
          <w:sz w:val="19"/>
          <w:szCs w:val="19"/>
        </w:rPr>
        <w:t>；或者一般的</w:t>
      </w:r>
      <w:hyperlink r:id="rId10" w:tgtFrame="_blank" w:tooltip="Java 知识库" w:history="1">
        <w:r w:rsidRPr="008922DE">
          <w:rPr>
            <w:rFonts w:ascii="Arial" w:eastAsia="宋体" w:hAnsi="Arial" w:cs="Arial"/>
            <w:b/>
            <w:bCs/>
            <w:color w:val="DF3434"/>
            <w:kern w:val="0"/>
            <w:sz w:val="19"/>
          </w:rPr>
          <w:t>Java </w:t>
        </w:r>
      </w:hyperlink>
      <w:r w:rsidRPr="008922DE">
        <w:rPr>
          <w:rFonts w:ascii="Arial" w:eastAsia="宋体" w:hAnsi="Arial" w:cs="Arial"/>
          <w:color w:val="000000"/>
          <w:kern w:val="0"/>
          <w:sz w:val="19"/>
          <w:szCs w:val="19"/>
        </w:rPr>
        <w:t>Application</w:t>
      </w:r>
      <w:r w:rsidRPr="008922DE">
        <w:rPr>
          <w:rFonts w:ascii="Arial" w:eastAsia="宋体" w:hAnsi="Arial" w:cs="Arial"/>
          <w:color w:val="000000"/>
          <w:kern w:val="0"/>
          <w:sz w:val="19"/>
          <w:szCs w:val="19"/>
        </w:rPr>
        <w:t>，</w:t>
      </w:r>
      <w:r w:rsidRPr="008922DE">
        <w:rPr>
          <w:rFonts w:ascii="Arial" w:eastAsia="宋体" w:hAnsi="Arial" w:cs="Arial"/>
          <w:color w:val="000000"/>
          <w:kern w:val="0"/>
          <w:sz w:val="19"/>
          <w:szCs w:val="19"/>
        </w:rPr>
        <w:t>Applet</w:t>
      </w:r>
      <w:r w:rsidRPr="008922DE">
        <w:rPr>
          <w:rFonts w:ascii="Arial" w:eastAsia="宋体" w:hAnsi="Arial" w:cs="Arial"/>
          <w:color w:val="000000"/>
          <w:kern w:val="0"/>
          <w:sz w:val="19"/>
          <w:szCs w:val="19"/>
        </w:rPr>
        <w:t>；或者</w:t>
      </w:r>
      <w:r w:rsidRPr="008922DE">
        <w:rPr>
          <w:rFonts w:ascii="Arial" w:eastAsia="宋体" w:hAnsi="Arial" w:cs="Arial"/>
          <w:color w:val="000000"/>
          <w:kern w:val="0"/>
          <w:sz w:val="19"/>
          <w:szCs w:val="19"/>
        </w:rPr>
        <w:t>Web Service</w:t>
      </w:r>
      <w:r w:rsidRPr="008922DE">
        <w:rPr>
          <w:rFonts w:ascii="Arial" w:eastAsia="宋体" w:hAnsi="Arial" w:cs="Arial"/>
          <w:color w:val="000000"/>
          <w:kern w:val="0"/>
          <w:sz w:val="19"/>
          <w:szCs w:val="19"/>
        </w:rPr>
        <w:t>；也可以是别的</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EJB</w:t>
      </w:r>
      <w:r w:rsidRPr="008922DE">
        <w:rPr>
          <w:rFonts w:ascii="Arial" w:eastAsia="宋体" w:hAnsi="Arial" w:cs="Arial"/>
          <w:color w:val="000000"/>
          <w:kern w:val="0"/>
          <w:sz w:val="19"/>
          <w:szCs w:val="19"/>
        </w:rPr>
        <w:t>客户端与</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服务器可处于同一</w:t>
      </w:r>
      <w:r w:rsidRPr="008922DE">
        <w:rPr>
          <w:rFonts w:ascii="Arial" w:eastAsia="宋体" w:hAnsi="Arial" w:cs="Arial"/>
          <w:color w:val="000000"/>
          <w:kern w:val="0"/>
          <w:sz w:val="19"/>
          <w:szCs w:val="19"/>
        </w:rPr>
        <w:t>JVM</w:t>
      </w:r>
      <w:r w:rsidRPr="008922DE">
        <w:rPr>
          <w:rFonts w:ascii="Arial" w:eastAsia="宋体" w:hAnsi="Arial" w:cs="Arial"/>
          <w:color w:val="000000"/>
          <w:kern w:val="0"/>
          <w:sz w:val="19"/>
          <w:szCs w:val="19"/>
        </w:rPr>
        <w:t>环境中，也可处于不同计算机的不同</w:t>
      </w:r>
      <w:r w:rsidRPr="008922DE">
        <w:rPr>
          <w:rFonts w:ascii="Arial" w:eastAsia="宋体" w:hAnsi="Arial" w:cs="Arial"/>
          <w:color w:val="000000"/>
          <w:kern w:val="0"/>
          <w:sz w:val="19"/>
          <w:szCs w:val="19"/>
        </w:rPr>
        <w:t>JVM</w:t>
      </w:r>
      <w:r w:rsidRPr="008922DE">
        <w:rPr>
          <w:rFonts w:ascii="Arial" w:eastAsia="宋体" w:hAnsi="Arial" w:cs="Arial"/>
          <w:color w:val="000000"/>
          <w:kern w:val="0"/>
          <w:sz w:val="19"/>
          <w:szCs w:val="19"/>
        </w:rPr>
        <w:t>环境。</w:t>
      </w:r>
    </w:p>
    <w:p w:rsidR="008922DE" w:rsidRPr="008922DE" w:rsidRDefault="008922DE" w:rsidP="008922DE">
      <w:pPr>
        <w:widowControl/>
        <w:shd w:val="clear" w:color="auto" w:fill="FFFFFF"/>
        <w:spacing w:line="279" w:lineRule="atLeast"/>
        <w:jc w:val="center"/>
        <w:rPr>
          <w:rFonts w:ascii="Arial" w:eastAsia="宋体" w:hAnsi="Arial" w:cs="Arial"/>
          <w:color w:val="000000"/>
          <w:kern w:val="0"/>
          <w:sz w:val="15"/>
          <w:szCs w:val="15"/>
        </w:rPr>
      </w:pPr>
      <w:r>
        <w:rPr>
          <w:rFonts w:ascii="Arial" w:eastAsia="宋体" w:hAnsi="Arial" w:cs="Arial"/>
          <w:noProof/>
          <w:color w:val="000000"/>
          <w:kern w:val="0"/>
          <w:sz w:val="19"/>
          <w:szCs w:val="19"/>
        </w:rPr>
        <w:drawing>
          <wp:inline distT="0" distB="0" distL="0" distR="0">
            <wp:extent cx="5288280" cy="5554345"/>
            <wp:effectExtent l="19050" t="0" r="7620" b="0"/>
            <wp:docPr id="2" name="图片 2" descr="http://img.blog.csdn.net/20130708085110531?watermark/2/text/aHR0cDovL2Jsb2cuY3Nkbi5uZXQvaGFwcHlsZWU2Nj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708085110531?watermark/2/text/aHR0cDovL2Jsb2cuY3Nkbi5uZXQvaGFwcHlsZWU2Njg4/font/5a6L5L2T/fontsize/400/fill/I0JBQkFCMA==/dissolve/70/gravity/Center"/>
                    <pic:cNvPicPr>
                      <a:picLocks noChangeAspect="1" noChangeArrowheads="1"/>
                    </pic:cNvPicPr>
                  </pic:nvPicPr>
                  <pic:blipFill>
                    <a:blip r:embed="rId11"/>
                    <a:srcRect/>
                    <a:stretch>
                      <a:fillRect/>
                    </a:stretch>
                  </pic:blipFill>
                  <pic:spPr bwMode="auto">
                    <a:xfrm>
                      <a:off x="0" y="0"/>
                      <a:ext cx="5288280" cy="5554345"/>
                    </a:xfrm>
                    <a:prstGeom prst="rect">
                      <a:avLst/>
                    </a:prstGeom>
                    <a:noFill/>
                    <a:ln w="9525">
                      <a:noFill/>
                      <a:miter lim="800000"/>
                      <a:headEnd/>
                      <a:tailEnd/>
                    </a:ln>
                  </pic:spPr>
                </pic:pic>
              </a:graphicData>
            </a:graphic>
          </wp:inline>
        </w:drawing>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b/>
          <w:bCs/>
          <w:color w:val="000000"/>
          <w:kern w:val="0"/>
          <w:sz w:val="19"/>
        </w:rPr>
        <w:t>EJB</w:t>
      </w:r>
      <w:r w:rsidRPr="008922DE">
        <w:rPr>
          <w:rFonts w:ascii="Arial" w:eastAsia="宋体" w:hAnsi="Arial" w:cs="Arial"/>
          <w:b/>
          <w:bCs/>
          <w:color w:val="000000"/>
          <w:kern w:val="0"/>
          <w:sz w:val="19"/>
        </w:rPr>
        <w:t>规范的基本特征</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在</w:t>
      </w:r>
      <w:r w:rsidRPr="008922DE">
        <w:rPr>
          <w:rFonts w:ascii="Arial" w:eastAsia="宋体" w:hAnsi="Arial" w:cs="Arial"/>
          <w:color w:val="000000"/>
          <w:kern w:val="0"/>
          <w:sz w:val="19"/>
          <w:szCs w:val="19"/>
        </w:rPr>
        <w:t>J2EE</w:t>
      </w:r>
      <w:r w:rsidRPr="008922DE">
        <w:rPr>
          <w:rFonts w:ascii="Arial" w:eastAsia="宋体" w:hAnsi="Arial" w:cs="Arial"/>
          <w:color w:val="000000"/>
          <w:kern w:val="0"/>
          <w:sz w:val="19"/>
          <w:szCs w:val="19"/>
        </w:rPr>
        <w:t>规范将企业应用系统划分的各逻辑层中，将封装商务规则的</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组件部署在业务层中，用于根据客户端的服务请求进行业务数据的处理。</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组件是基于分布式事务处理的企业级应用程序</w:t>
      </w:r>
      <w:r w:rsidRPr="008922DE">
        <w:rPr>
          <w:rFonts w:ascii="Arial" w:eastAsia="宋体" w:hAnsi="Arial" w:cs="Arial"/>
          <w:color w:val="000000"/>
          <w:kern w:val="0"/>
          <w:sz w:val="19"/>
          <w:szCs w:val="19"/>
        </w:rPr>
        <w:lastRenderedPageBreak/>
        <w:t>组件，其中包含处理业务数据的应用逻辑以及客户端调用</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组件的商务方法获取服务的客户端接口。</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当一个遵循</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规范开发的第三方</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组件被集成到一个应用系统中时，不需要更改其实现代码或者重新编译。</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b/>
          <w:bCs/>
          <w:color w:val="000000"/>
          <w:kern w:val="0"/>
          <w:sz w:val="19"/>
        </w:rPr>
        <w:t>EJB</w:t>
      </w:r>
      <w:r w:rsidRPr="008922DE">
        <w:rPr>
          <w:rFonts w:ascii="Arial" w:eastAsia="宋体" w:hAnsi="Arial" w:cs="Arial"/>
          <w:b/>
          <w:bCs/>
          <w:color w:val="000000"/>
          <w:kern w:val="0"/>
          <w:sz w:val="19"/>
        </w:rPr>
        <w:t>容器</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EJB</w:t>
      </w:r>
      <w:r w:rsidR="009E58F0">
        <w:rPr>
          <w:rFonts w:ascii="Arial" w:eastAsia="宋体" w:hAnsi="Arial" w:cs="Arial"/>
          <w:color w:val="000000"/>
          <w:kern w:val="0"/>
          <w:sz w:val="19"/>
          <w:szCs w:val="19"/>
        </w:rPr>
        <w:t>容器截取客户和组件</w:t>
      </w:r>
      <w:r w:rsidRPr="008922DE">
        <w:rPr>
          <w:rFonts w:ascii="Arial" w:eastAsia="宋体" w:hAnsi="Arial" w:cs="Arial"/>
          <w:color w:val="000000"/>
          <w:kern w:val="0"/>
          <w:sz w:val="19"/>
          <w:szCs w:val="19"/>
        </w:rPr>
        <w:t>之间的通信，并根据配置信息添加基础设施代码，</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容器用于提供</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组件的开发、部署和运行环境。</w:t>
      </w:r>
    </w:p>
    <w:p w:rsidR="008922DE" w:rsidRPr="008922DE" w:rsidRDefault="008922DE" w:rsidP="008922DE">
      <w:pPr>
        <w:widowControl/>
        <w:shd w:val="clear" w:color="auto" w:fill="FFFFFF"/>
        <w:spacing w:line="279" w:lineRule="atLeast"/>
        <w:jc w:val="center"/>
        <w:rPr>
          <w:rFonts w:ascii="Arial" w:eastAsia="宋体" w:hAnsi="Arial" w:cs="Arial"/>
          <w:color w:val="000000"/>
          <w:kern w:val="0"/>
          <w:sz w:val="15"/>
          <w:szCs w:val="15"/>
        </w:rPr>
      </w:pPr>
      <w:r>
        <w:rPr>
          <w:rFonts w:ascii="Arial" w:eastAsia="宋体" w:hAnsi="Arial" w:cs="Arial"/>
          <w:noProof/>
          <w:color w:val="000000"/>
          <w:kern w:val="0"/>
          <w:sz w:val="19"/>
          <w:szCs w:val="19"/>
        </w:rPr>
        <w:drawing>
          <wp:inline distT="0" distB="0" distL="0" distR="0">
            <wp:extent cx="5273926" cy="2340591"/>
            <wp:effectExtent l="19050" t="0" r="2924" b="0"/>
            <wp:docPr id="3" name="图片 3" descr="http://img.blog.csdn.net/20130708085616781?watermark/2/text/aHR0cDovL2Jsb2cuY3Nkbi5uZXQvaGFwcHlsZWU2Nj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708085616781?watermark/2/text/aHR0cDovL2Jsb2cuY3Nkbi5uZXQvaGFwcHlsZWU2Njg4/font/5a6L5L2T/fontsize/400/fill/I0JBQkFCMA==/dissolve/70/gravity/Center"/>
                    <pic:cNvPicPr>
                      <a:picLocks noChangeAspect="1" noChangeArrowheads="1"/>
                    </pic:cNvPicPr>
                  </pic:nvPicPr>
                  <pic:blipFill>
                    <a:blip r:embed="rId12"/>
                    <a:srcRect/>
                    <a:stretch>
                      <a:fillRect/>
                    </a:stretch>
                  </pic:blipFill>
                  <pic:spPr bwMode="auto">
                    <a:xfrm>
                      <a:off x="0" y="0"/>
                      <a:ext cx="5274386" cy="2340795"/>
                    </a:xfrm>
                    <a:prstGeom prst="rect">
                      <a:avLst/>
                    </a:prstGeom>
                    <a:noFill/>
                    <a:ln w="9525">
                      <a:noFill/>
                      <a:miter lim="800000"/>
                      <a:headEnd/>
                      <a:tailEnd/>
                    </a:ln>
                  </pic:spPr>
                </pic:pic>
              </a:graphicData>
            </a:graphic>
          </wp:inline>
        </w:drawing>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b/>
          <w:bCs/>
          <w:color w:val="000000"/>
          <w:kern w:val="0"/>
          <w:sz w:val="19"/>
        </w:rPr>
        <w:t>EJB</w:t>
      </w:r>
      <w:r w:rsidRPr="008922DE">
        <w:rPr>
          <w:rFonts w:ascii="Arial" w:eastAsia="宋体" w:hAnsi="Arial" w:cs="Arial"/>
          <w:b/>
          <w:bCs/>
          <w:color w:val="000000"/>
          <w:kern w:val="0"/>
          <w:sz w:val="19"/>
        </w:rPr>
        <w:t>组件类型</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xml:space="preserve">        </w:t>
      </w:r>
      <w:r w:rsidRPr="008922DE">
        <w:rPr>
          <w:rFonts w:ascii="Arial" w:eastAsia="宋体" w:hAnsi="Arial" w:cs="Arial"/>
          <w:color w:val="000000"/>
          <w:kern w:val="0"/>
          <w:sz w:val="19"/>
          <w:szCs w:val="19"/>
        </w:rPr>
        <w:t>在</w:t>
      </w:r>
      <w:r w:rsidRPr="008922DE">
        <w:rPr>
          <w:rFonts w:ascii="Arial" w:eastAsia="宋体" w:hAnsi="Arial" w:cs="Arial"/>
          <w:color w:val="000000"/>
          <w:kern w:val="0"/>
          <w:sz w:val="19"/>
          <w:szCs w:val="19"/>
        </w:rPr>
        <w:t>EJB2.0</w:t>
      </w:r>
      <w:r w:rsidRPr="008922DE">
        <w:rPr>
          <w:rFonts w:ascii="Arial" w:eastAsia="宋体" w:hAnsi="Arial" w:cs="Arial"/>
          <w:color w:val="000000"/>
          <w:kern w:val="0"/>
          <w:sz w:val="19"/>
          <w:szCs w:val="19"/>
        </w:rPr>
        <w:t>规范中定义了</w:t>
      </w:r>
      <w:r w:rsidRPr="008922DE">
        <w:rPr>
          <w:rFonts w:ascii="Arial" w:eastAsia="宋体" w:hAnsi="Arial" w:cs="Arial"/>
          <w:color w:val="000000"/>
          <w:kern w:val="0"/>
          <w:sz w:val="19"/>
          <w:szCs w:val="19"/>
          <w:highlight w:val="yellow"/>
        </w:rPr>
        <w:t>三种类型的组件：会话组件（</w:t>
      </w:r>
      <w:r w:rsidRPr="008922DE">
        <w:rPr>
          <w:rFonts w:ascii="Arial" w:eastAsia="宋体" w:hAnsi="Arial" w:cs="Arial"/>
          <w:color w:val="000000"/>
          <w:kern w:val="0"/>
          <w:sz w:val="19"/>
          <w:szCs w:val="19"/>
          <w:highlight w:val="yellow"/>
        </w:rPr>
        <w:t>Session Bean</w:t>
      </w:r>
      <w:r w:rsidRPr="008922DE">
        <w:rPr>
          <w:rFonts w:ascii="Arial" w:eastAsia="宋体" w:hAnsi="Arial" w:cs="Arial"/>
          <w:color w:val="000000"/>
          <w:kern w:val="0"/>
          <w:sz w:val="19"/>
          <w:szCs w:val="19"/>
          <w:highlight w:val="yellow"/>
        </w:rPr>
        <w:t>）、实体组件（</w:t>
      </w:r>
      <w:r w:rsidRPr="008922DE">
        <w:rPr>
          <w:rFonts w:ascii="Arial" w:eastAsia="宋体" w:hAnsi="Arial" w:cs="Arial"/>
          <w:color w:val="000000"/>
          <w:kern w:val="0"/>
          <w:sz w:val="19"/>
          <w:szCs w:val="19"/>
          <w:highlight w:val="yellow"/>
        </w:rPr>
        <w:t>Entity Bean</w:t>
      </w:r>
      <w:r w:rsidRPr="008922DE">
        <w:rPr>
          <w:rFonts w:ascii="Arial" w:eastAsia="宋体" w:hAnsi="Arial" w:cs="Arial"/>
          <w:color w:val="000000"/>
          <w:kern w:val="0"/>
          <w:sz w:val="19"/>
          <w:szCs w:val="19"/>
          <w:highlight w:val="yellow"/>
        </w:rPr>
        <w:t>）和消息驱动组件（</w:t>
      </w:r>
      <w:r w:rsidRPr="008922DE">
        <w:rPr>
          <w:rFonts w:ascii="Arial" w:eastAsia="宋体" w:hAnsi="Arial" w:cs="Arial"/>
          <w:color w:val="000000"/>
          <w:kern w:val="0"/>
          <w:sz w:val="19"/>
          <w:szCs w:val="19"/>
          <w:highlight w:val="yellow"/>
        </w:rPr>
        <w:t>Message-Driven Bean</w:t>
      </w:r>
      <w:r w:rsidRPr="008922DE">
        <w:rPr>
          <w:rFonts w:ascii="Arial" w:eastAsia="宋体" w:hAnsi="Arial" w:cs="Arial"/>
          <w:color w:val="000000"/>
          <w:kern w:val="0"/>
          <w:sz w:val="19"/>
          <w:szCs w:val="19"/>
          <w:highlight w:val="yellow"/>
        </w:rPr>
        <w:t>）</w:t>
      </w:r>
      <w:r w:rsidRPr="008922DE">
        <w:rPr>
          <w:rFonts w:ascii="Arial" w:eastAsia="宋体" w:hAnsi="Arial" w:cs="Arial"/>
          <w:color w:val="000000"/>
          <w:kern w:val="0"/>
          <w:sz w:val="19"/>
          <w:szCs w:val="19"/>
        </w:rPr>
        <w:t>。</w:t>
      </w:r>
    </w:p>
    <w:p w:rsidR="008922DE" w:rsidRPr="008922DE" w:rsidRDefault="008922DE" w:rsidP="008922DE">
      <w:pPr>
        <w:widowControl/>
        <w:shd w:val="clear" w:color="auto" w:fill="FFFFFF"/>
        <w:spacing w:line="279" w:lineRule="atLeast"/>
        <w:jc w:val="center"/>
        <w:rPr>
          <w:rFonts w:ascii="Arial" w:eastAsia="宋体" w:hAnsi="Arial" w:cs="Arial"/>
          <w:color w:val="000000"/>
          <w:kern w:val="0"/>
          <w:sz w:val="15"/>
          <w:szCs w:val="15"/>
        </w:rPr>
      </w:pPr>
      <w:r>
        <w:rPr>
          <w:rFonts w:ascii="Arial" w:eastAsia="宋体" w:hAnsi="Arial" w:cs="Arial"/>
          <w:noProof/>
          <w:color w:val="000000"/>
          <w:kern w:val="0"/>
          <w:sz w:val="19"/>
          <w:szCs w:val="19"/>
        </w:rPr>
        <w:drawing>
          <wp:inline distT="0" distB="0" distL="0" distR="0">
            <wp:extent cx="4097651" cy="2613546"/>
            <wp:effectExtent l="19050" t="0" r="0" b="0"/>
            <wp:docPr id="4" name="图片 4" descr="http://img.blog.csdn.net/20130708090014312?watermark/2/text/aHR0cDovL2Jsb2cuY3Nkbi5uZXQvaGFwcHlsZWU2Nj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708090014312?watermark/2/text/aHR0cDovL2Jsb2cuY3Nkbi5uZXQvaGFwcHlsZWU2Njg4/font/5a6L5L2T/fontsize/400/fill/I0JBQkFCMA==/dissolve/70/gravity/Center"/>
                    <pic:cNvPicPr>
                      <a:picLocks noChangeAspect="1" noChangeArrowheads="1"/>
                    </pic:cNvPicPr>
                  </pic:nvPicPr>
                  <pic:blipFill>
                    <a:blip r:embed="rId13"/>
                    <a:srcRect/>
                    <a:stretch>
                      <a:fillRect/>
                    </a:stretch>
                  </pic:blipFill>
                  <pic:spPr bwMode="auto">
                    <a:xfrm>
                      <a:off x="0" y="0"/>
                      <a:ext cx="4102292" cy="2616506"/>
                    </a:xfrm>
                    <a:prstGeom prst="rect">
                      <a:avLst/>
                    </a:prstGeom>
                    <a:noFill/>
                    <a:ln w="9525">
                      <a:noFill/>
                      <a:miter lim="800000"/>
                      <a:headEnd/>
                      <a:tailEnd/>
                    </a:ln>
                  </pic:spPr>
                </pic:pic>
              </a:graphicData>
            </a:graphic>
          </wp:inline>
        </w:drawing>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xml:space="preserve">        </w:t>
      </w:r>
      <w:r w:rsidRPr="008922DE">
        <w:rPr>
          <w:rFonts w:ascii="Arial" w:eastAsia="宋体" w:hAnsi="Arial" w:cs="Arial"/>
          <w:color w:val="000000"/>
          <w:kern w:val="0"/>
          <w:sz w:val="19"/>
          <w:szCs w:val="19"/>
        </w:rPr>
        <w:t>会话组件和实体组件的定义由</w:t>
      </w:r>
      <w:r w:rsidRPr="008922DE">
        <w:rPr>
          <w:rFonts w:ascii="Arial" w:eastAsia="宋体" w:hAnsi="Arial" w:cs="Arial"/>
          <w:color w:val="000000"/>
          <w:kern w:val="0"/>
          <w:sz w:val="19"/>
          <w:szCs w:val="19"/>
        </w:rPr>
        <w:t>Home</w:t>
      </w:r>
      <w:r w:rsidRPr="008922DE">
        <w:rPr>
          <w:rFonts w:ascii="Arial" w:eastAsia="宋体" w:hAnsi="Arial" w:cs="Arial"/>
          <w:color w:val="000000"/>
          <w:kern w:val="0"/>
          <w:sz w:val="19"/>
          <w:szCs w:val="19"/>
        </w:rPr>
        <w:t>接口、</w:t>
      </w:r>
      <w:r w:rsidRPr="008922DE">
        <w:rPr>
          <w:rFonts w:ascii="Arial" w:eastAsia="宋体" w:hAnsi="Arial" w:cs="Arial"/>
          <w:color w:val="000000"/>
          <w:kern w:val="0"/>
          <w:sz w:val="19"/>
          <w:szCs w:val="19"/>
        </w:rPr>
        <w:t>Remote</w:t>
      </w:r>
      <w:r w:rsidRPr="008922DE">
        <w:rPr>
          <w:rFonts w:ascii="Arial" w:eastAsia="宋体" w:hAnsi="Arial" w:cs="Arial"/>
          <w:color w:val="000000"/>
          <w:kern w:val="0"/>
          <w:sz w:val="19"/>
          <w:szCs w:val="19"/>
        </w:rPr>
        <w:t>接口和组件类构成。在</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组件的</w:t>
      </w:r>
      <w:r w:rsidRPr="008922DE">
        <w:rPr>
          <w:rFonts w:ascii="Arial" w:eastAsia="宋体" w:hAnsi="Arial" w:cs="Arial"/>
          <w:color w:val="000000"/>
          <w:kern w:val="0"/>
          <w:sz w:val="19"/>
          <w:szCs w:val="19"/>
        </w:rPr>
        <w:t>Home</w:t>
      </w:r>
      <w:r w:rsidRPr="008922DE">
        <w:rPr>
          <w:rFonts w:ascii="Arial" w:eastAsia="宋体" w:hAnsi="Arial" w:cs="Arial"/>
          <w:color w:val="000000"/>
          <w:kern w:val="0"/>
          <w:sz w:val="19"/>
          <w:szCs w:val="19"/>
        </w:rPr>
        <w:t>接口中定义了创建、删除和定位</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组件的方法；</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组件的</w:t>
      </w:r>
      <w:r w:rsidRPr="008922DE">
        <w:rPr>
          <w:rFonts w:ascii="Arial" w:eastAsia="宋体" w:hAnsi="Arial" w:cs="Arial"/>
          <w:color w:val="000000"/>
          <w:kern w:val="0"/>
          <w:sz w:val="19"/>
          <w:szCs w:val="19"/>
        </w:rPr>
        <w:t>Remote</w:t>
      </w:r>
      <w:r w:rsidRPr="008922DE">
        <w:rPr>
          <w:rFonts w:ascii="Arial" w:eastAsia="宋体" w:hAnsi="Arial" w:cs="Arial"/>
          <w:color w:val="000000"/>
          <w:kern w:val="0"/>
          <w:sz w:val="19"/>
          <w:szCs w:val="19"/>
        </w:rPr>
        <w:t>接口用于定义组件能够提供的商务方法；</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组件类则用于实现</w:t>
      </w:r>
      <w:r w:rsidRPr="008922DE">
        <w:rPr>
          <w:rFonts w:ascii="Arial" w:eastAsia="宋体" w:hAnsi="Arial" w:cs="Arial"/>
          <w:color w:val="000000"/>
          <w:kern w:val="0"/>
          <w:sz w:val="19"/>
          <w:szCs w:val="19"/>
        </w:rPr>
        <w:t>Home</w:t>
      </w:r>
      <w:r w:rsidRPr="008922DE">
        <w:rPr>
          <w:rFonts w:ascii="Arial" w:eastAsia="宋体" w:hAnsi="Arial" w:cs="Arial"/>
          <w:color w:val="000000"/>
          <w:kern w:val="0"/>
          <w:sz w:val="19"/>
          <w:szCs w:val="19"/>
        </w:rPr>
        <w:t>接口中定义的组件生命期方法以及</w:t>
      </w:r>
      <w:r w:rsidRPr="008922DE">
        <w:rPr>
          <w:rFonts w:ascii="Arial" w:eastAsia="宋体" w:hAnsi="Arial" w:cs="Arial"/>
          <w:color w:val="000000"/>
          <w:kern w:val="0"/>
          <w:sz w:val="19"/>
          <w:szCs w:val="19"/>
        </w:rPr>
        <w:t>Remote</w:t>
      </w:r>
      <w:r w:rsidRPr="008922DE">
        <w:rPr>
          <w:rFonts w:ascii="Arial" w:eastAsia="宋体" w:hAnsi="Arial" w:cs="Arial"/>
          <w:color w:val="000000"/>
          <w:kern w:val="0"/>
          <w:sz w:val="19"/>
          <w:szCs w:val="19"/>
        </w:rPr>
        <w:t>接口中定义的商务方法。</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b/>
          <w:bCs/>
          <w:color w:val="000000"/>
          <w:kern w:val="0"/>
          <w:sz w:val="19"/>
        </w:rPr>
        <w:t>会话组件</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会话组件代表</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组件与客户程序的一个短暂交互过程，其完成的功能可能是执行数据库读写操作或者是进行简单的数学计算等。</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lastRenderedPageBreak/>
        <w:t>       </w:t>
      </w:r>
      <w:r w:rsidRPr="008922DE">
        <w:rPr>
          <w:rFonts w:ascii="Arial" w:eastAsia="宋体" w:hAnsi="Arial" w:cs="Arial"/>
          <w:color w:val="000000"/>
          <w:kern w:val="0"/>
          <w:sz w:val="19"/>
          <w:szCs w:val="19"/>
        </w:rPr>
        <w:t>会话组件可以看成是瞬态的，其生命周期相对短暂，只有在客户程序与会话组件保持联系的过程中会话组件才具有生命力。如果客户程序结束会话过程，</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容器将会话组件对象实例移出</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容器中的组件实例池，该会话组件实例将失去生命力。另外，如果在客户程序与会话组件交互过程中</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容器崩溃，那么用户必须重新创建一个新的会话组件对象实例来继续会话过程。</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b/>
          <w:bCs/>
          <w:color w:val="000000"/>
          <w:kern w:val="0"/>
          <w:sz w:val="19"/>
        </w:rPr>
        <w:t>实体组件</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实体组件用于提供数据库中数据记录在</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服务器中的对象类型视图。一个实体组件代表数据库表中一行数据记录。客户端应用程序对实体组件的访问等价于对</w:t>
      </w:r>
      <w:r w:rsidRPr="008922DE">
        <w:rPr>
          <w:rFonts w:ascii="Arial" w:eastAsia="宋体" w:hAnsi="Arial" w:cs="Arial"/>
          <w:color w:val="000000"/>
          <w:kern w:val="0"/>
          <w:sz w:val="19"/>
          <w:szCs w:val="19"/>
        </w:rPr>
        <w:t>EIS</w:t>
      </w:r>
      <w:r w:rsidRPr="008922DE">
        <w:rPr>
          <w:rFonts w:ascii="Arial" w:eastAsia="宋体" w:hAnsi="Arial" w:cs="Arial"/>
          <w:color w:val="000000"/>
          <w:kern w:val="0"/>
          <w:sz w:val="19"/>
          <w:szCs w:val="19"/>
        </w:rPr>
        <w:t>层中数据库的访问过程。</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在多客户应用的情况下，通过</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容器的事务管理功能能够使多个客户进程以共享的方式访问同一个实体组件，进而保持组件对应数据库记录的一致性和完整性。</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实体组件的状态是持续的，只要数据库中的数据记录存在，实体组件创建后就一直存在于</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容器中，即使</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服务器崩溃，实体组件同样具有生命力。</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b/>
          <w:bCs/>
          <w:color w:val="000000"/>
          <w:kern w:val="0"/>
          <w:sz w:val="19"/>
        </w:rPr>
        <w:t>消息驱动组件</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消息驱动组件（</w:t>
      </w:r>
      <w:r w:rsidRPr="008922DE">
        <w:rPr>
          <w:rFonts w:ascii="Arial" w:eastAsia="宋体" w:hAnsi="Arial" w:cs="Arial"/>
          <w:color w:val="000000"/>
          <w:kern w:val="0"/>
          <w:sz w:val="19"/>
          <w:szCs w:val="19"/>
        </w:rPr>
        <w:t>Message Driven Bean</w:t>
      </w:r>
      <w:r w:rsidRPr="008922DE">
        <w:rPr>
          <w:rFonts w:ascii="Arial" w:eastAsia="宋体" w:hAnsi="Arial" w:cs="Arial"/>
          <w:color w:val="000000"/>
          <w:kern w:val="0"/>
          <w:sz w:val="19"/>
          <w:szCs w:val="19"/>
        </w:rPr>
        <w:t>）是</w:t>
      </w:r>
      <w:r w:rsidRPr="008922DE">
        <w:rPr>
          <w:rFonts w:ascii="Arial" w:eastAsia="宋体" w:hAnsi="Arial" w:cs="Arial"/>
          <w:color w:val="000000"/>
          <w:kern w:val="0"/>
          <w:sz w:val="19"/>
          <w:szCs w:val="19"/>
        </w:rPr>
        <w:t>EJB2.0</w:t>
      </w:r>
      <w:r w:rsidRPr="008922DE">
        <w:rPr>
          <w:rFonts w:ascii="Arial" w:eastAsia="宋体" w:hAnsi="Arial" w:cs="Arial"/>
          <w:color w:val="000000"/>
          <w:kern w:val="0"/>
          <w:sz w:val="19"/>
          <w:szCs w:val="19"/>
        </w:rPr>
        <w:t>规范中引入的新型组件，用于在</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容器中提供一种响应外部事件消息的组件类型机制。</w:t>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       </w:t>
      </w:r>
      <w:r w:rsidRPr="008922DE">
        <w:rPr>
          <w:rFonts w:ascii="Arial" w:eastAsia="宋体" w:hAnsi="Arial" w:cs="Arial"/>
          <w:color w:val="000000"/>
          <w:kern w:val="0"/>
          <w:sz w:val="19"/>
          <w:szCs w:val="19"/>
        </w:rPr>
        <w:t>消息驱动组件是服务器端的无状态类型组件。该类型的组件只有组件类定义，没有类似于会话组件和实体组件的</w:t>
      </w:r>
      <w:r w:rsidRPr="008922DE">
        <w:rPr>
          <w:rFonts w:ascii="Arial" w:eastAsia="宋体" w:hAnsi="Arial" w:cs="Arial"/>
          <w:color w:val="000000"/>
          <w:kern w:val="0"/>
          <w:sz w:val="19"/>
          <w:szCs w:val="19"/>
        </w:rPr>
        <w:t>Home</w:t>
      </w:r>
      <w:r w:rsidRPr="008922DE">
        <w:rPr>
          <w:rFonts w:ascii="Arial" w:eastAsia="宋体" w:hAnsi="Arial" w:cs="Arial"/>
          <w:color w:val="000000"/>
          <w:kern w:val="0"/>
          <w:sz w:val="19"/>
          <w:szCs w:val="19"/>
        </w:rPr>
        <w:t>接口和</w:t>
      </w:r>
      <w:r w:rsidRPr="008922DE">
        <w:rPr>
          <w:rFonts w:ascii="Arial" w:eastAsia="宋体" w:hAnsi="Arial" w:cs="Arial"/>
          <w:color w:val="000000"/>
          <w:kern w:val="0"/>
          <w:sz w:val="19"/>
          <w:szCs w:val="19"/>
        </w:rPr>
        <w:t>Remote</w:t>
      </w:r>
      <w:r w:rsidRPr="008922DE">
        <w:rPr>
          <w:rFonts w:ascii="Arial" w:eastAsia="宋体" w:hAnsi="Arial" w:cs="Arial"/>
          <w:color w:val="000000"/>
          <w:kern w:val="0"/>
          <w:sz w:val="19"/>
          <w:szCs w:val="19"/>
        </w:rPr>
        <w:t>接口。</w:t>
      </w:r>
    </w:p>
    <w:p w:rsidR="008922DE" w:rsidRPr="008922DE" w:rsidRDefault="008922DE" w:rsidP="008922DE">
      <w:pPr>
        <w:widowControl/>
        <w:shd w:val="clear" w:color="auto" w:fill="FFFFFF"/>
        <w:spacing w:line="279" w:lineRule="atLeast"/>
        <w:jc w:val="center"/>
        <w:rPr>
          <w:rFonts w:ascii="Arial" w:eastAsia="宋体" w:hAnsi="Arial" w:cs="Arial"/>
          <w:color w:val="000000"/>
          <w:kern w:val="0"/>
          <w:sz w:val="15"/>
          <w:szCs w:val="15"/>
        </w:rPr>
      </w:pPr>
      <w:r>
        <w:rPr>
          <w:rFonts w:ascii="Arial" w:eastAsia="宋体" w:hAnsi="Arial" w:cs="Arial"/>
          <w:noProof/>
          <w:color w:val="000000"/>
          <w:kern w:val="0"/>
          <w:sz w:val="19"/>
          <w:szCs w:val="19"/>
        </w:rPr>
        <w:drawing>
          <wp:inline distT="0" distB="0" distL="0" distR="0">
            <wp:extent cx="3971290" cy="4592320"/>
            <wp:effectExtent l="19050" t="0" r="0" b="0"/>
            <wp:docPr id="5" name="图片 5" descr="http://img.blog.csdn.net/20130708090840015?watermark/2/text/aHR0cDovL2Jsb2cuY3Nkbi5uZXQvaGFwcHlsZWU2Njg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708090840015?watermark/2/text/aHR0cDovL2Jsb2cuY3Nkbi5uZXQvaGFwcHlsZWU2Njg4/font/5a6L5L2T/fontsize/400/fill/I0JBQkFCMA==/dissolve/70/gravity/Center"/>
                    <pic:cNvPicPr>
                      <a:picLocks noChangeAspect="1" noChangeArrowheads="1"/>
                    </pic:cNvPicPr>
                  </pic:nvPicPr>
                  <pic:blipFill>
                    <a:blip r:embed="rId14"/>
                    <a:srcRect/>
                    <a:stretch>
                      <a:fillRect/>
                    </a:stretch>
                  </pic:blipFill>
                  <pic:spPr bwMode="auto">
                    <a:xfrm>
                      <a:off x="0" y="0"/>
                      <a:ext cx="3971290" cy="4592320"/>
                    </a:xfrm>
                    <a:prstGeom prst="rect">
                      <a:avLst/>
                    </a:prstGeom>
                    <a:noFill/>
                    <a:ln w="9525">
                      <a:noFill/>
                      <a:miter lim="800000"/>
                      <a:headEnd/>
                      <a:tailEnd/>
                    </a:ln>
                  </pic:spPr>
                </pic:pic>
              </a:graphicData>
            </a:graphic>
          </wp:inline>
        </w:drawing>
      </w:r>
    </w:p>
    <w:p w:rsidR="008922DE" w:rsidRPr="008922DE" w:rsidRDefault="008922DE" w:rsidP="008922DE">
      <w:pPr>
        <w:widowControl/>
        <w:shd w:val="clear" w:color="auto" w:fill="FFFFFF"/>
        <w:spacing w:line="279" w:lineRule="atLeast"/>
        <w:jc w:val="left"/>
        <w:rPr>
          <w:rFonts w:ascii="Arial" w:eastAsia="宋体" w:hAnsi="Arial" w:cs="Arial"/>
          <w:color w:val="000000"/>
          <w:kern w:val="0"/>
          <w:sz w:val="15"/>
          <w:szCs w:val="15"/>
        </w:rPr>
      </w:pPr>
      <w:r w:rsidRPr="008922DE">
        <w:rPr>
          <w:rFonts w:ascii="Arial" w:eastAsia="宋体" w:hAnsi="Arial" w:cs="Arial"/>
          <w:b/>
          <w:bCs/>
          <w:color w:val="000000"/>
          <w:kern w:val="0"/>
          <w:sz w:val="19"/>
        </w:rPr>
        <w:t>参考文章：</w:t>
      </w:r>
    </w:p>
    <w:p w:rsidR="008922DE" w:rsidRPr="008922DE" w:rsidRDefault="008922DE" w:rsidP="008922DE">
      <w:pPr>
        <w:widowControl/>
        <w:numPr>
          <w:ilvl w:val="0"/>
          <w:numId w:val="1"/>
        </w:numPr>
        <w:shd w:val="clear" w:color="auto" w:fill="FFFFFF"/>
        <w:spacing w:before="100" w:beforeAutospacing="1" w:after="100" w:afterAutospacing="1"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图解</w:t>
      </w: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的体系结构</w:t>
      </w:r>
    </w:p>
    <w:p w:rsidR="008922DE" w:rsidRPr="00D64D17" w:rsidRDefault="008922DE" w:rsidP="00D64D17">
      <w:pPr>
        <w:widowControl/>
        <w:numPr>
          <w:ilvl w:val="0"/>
          <w:numId w:val="1"/>
        </w:numPr>
        <w:shd w:val="clear" w:color="auto" w:fill="FFFFFF"/>
        <w:spacing w:before="100" w:beforeAutospacing="1" w:after="100" w:afterAutospacing="1" w:line="279" w:lineRule="atLeast"/>
        <w:jc w:val="left"/>
        <w:rPr>
          <w:rFonts w:ascii="Arial" w:eastAsia="宋体" w:hAnsi="Arial" w:cs="Arial"/>
          <w:color w:val="000000"/>
          <w:kern w:val="0"/>
          <w:sz w:val="15"/>
          <w:szCs w:val="15"/>
        </w:rPr>
      </w:pPr>
      <w:r w:rsidRPr="008922DE">
        <w:rPr>
          <w:rFonts w:ascii="Arial" w:eastAsia="宋体" w:hAnsi="Arial" w:cs="Arial"/>
          <w:color w:val="000000"/>
          <w:kern w:val="0"/>
          <w:sz w:val="19"/>
          <w:szCs w:val="19"/>
        </w:rPr>
        <w:t>EJB</w:t>
      </w:r>
      <w:r w:rsidRPr="008922DE">
        <w:rPr>
          <w:rFonts w:ascii="Arial" w:eastAsia="宋体" w:hAnsi="Arial" w:cs="Arial"/>
          <w:color w:val="000000"/>
          <w:kern w:val="0"/>
          <w:sz w:val="19"/>
          <w:szCs w:val="19"/>
        </w:rPr>
        <w:t>概述：分布式多层体系结构</w:t>
      </w:r>
      <w:r w:rsidRPr="008922DE">
        <w:rPr>
          <w:rFonts w:ascii="Arial" w:eastAsia="宋体" w:hAnsi="Arial" w:cs="Arial"/>
          <w:color w:val="000000"/>
          <w:kern w:val="0"/>
          <w:sz w:val="19"/>
          <w:szCs w:val="19"/>
        </w:rPr>
        <w:t> </w:t>
      </w:r>
    </w:p>
    <w:sectPr w:rsidR="008922DE" w:rsidRPr="00D64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322" w:rsidRDefault="008C3322" w:rsidP="008922DE">
      <w:r>
        <w:separator/>
      </w:r>
    </w:p>
  </w:endnote>
  <w:endnote w:type="continuationSeparator" w:id="1">
    <w:p w:rsidR="008C3322" w:rsidRDefault="008C3322" w:rsidP="008922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322" w:rsidRDefault="008C3322" w:rsidP="008922DE">
      <w:r>
        <w:separator/>
      </w:r>
    </w:p>
  </w:footnote>
  <w:footnote w:type="continuationSeparator" w:id="1">
    <w:p w:rsidR="008C3322" w:rsidRDefault="008C3322" w:rsidP="008922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45D9"/>
    <w:multiLevelType w:val="multilevel"/>
    <w:tmpl w:val="C672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22DE"/>
    <w:rsid w:val="006F587D"/>
    <w:rsid w:val="008922DE"/>
    <w:rsid w:val="008C3322"/>
    <w:rsid w:val="009E58F0"/>
    <w:rsid w:val="00D64D17"/>
    <w:rsid w:val="00EB41C0"/>
    <w:rsid w:val="00F228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22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22DE"/>
    <w:rPr>
      <w:sz w:val="18"/>
      <w:szCs w:val="18"/>
    </w:rPr>
  </w:style>
  <w:style w:type="paragraph" w:styleId="a4">
    <w:name w:val="footer"/>
    <w:basedOn w:val="a"/>
    <w:link w:val="Char0"/>
    <w:uiPriority w:val="99"/>
    <w:semiHidden/>
    <w:unhideWhenUsed/>
    <w:rsid w:val="008922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22DE"/>
    <w:rPr>
      <w:sz w:val="18"/>
      <w:szCs w:val="18"/>
    </w:rPr>
  </w:style>
  <w:style w:type="paragraph" w:styleId="a5">
    <w:name w:val="Normal (Web)"/>
    <w:basedOn w:val="a"/>
    <w:uiPriority w:val="99"/>
    <w:semiHidden/>
    <w:unhideWhenUsed/>
    <w:rsid w:val="008922D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922DE"/>
    <w:rPr>
      <w:b/>
      <w:bCs/>
    </w:rPr>
  </w:style>
  <w:style w:type="character" w:styleId="a7">
    <w:name w:val="Hyperlink"/>
    <w:basedOn w:val="a0"/>
    <w:uiPriority w:val="99"/>
    <w:unhideWhenUsed/>
    <w:rsid w:val="008922DE"/>
    <w:rPr>
      <w:color w:val="0000FF"/>
      <w:u w:val="single"/>
    </w:rPr>
  </w:style>
  <w:style w:type="character" w:customStyle="1" w:styleId="apple-converted-space">
    <w:name w:val="apple-converted-space"/>
    <w:basedOn w:val="a0"/>
    <w:rsid w:val="008922DE"/>
  </w:style>
  <w:style w:type="paragraph" w:styleId="a8">
    <w:name w:val="Balloon Text"/>
    <w:basedOn w:val="a"/>
    <w:link w:val="Char1"/>
    <w:uiPriority w:val="99"/>
    <w:semiHidden/>
    <w:unhideWhenUsed/>
    <w:rsid w:val="008922DE"/>
    <w:rPr>
      <w:sz w:val="18"/>
      <w:szCs w:val="18"/>
    </w:rPr>
  </w:style>
  <w:style w:type="character" w:customStyle="1" w:styleId="Char1">
    <w:name w:val="批注框文本 Char"/>
    <w:basedOn w:val="a0"/>
    <w:link w:val="a8"/>
    <w:uiPriority w:val="99"/>
    <w:semiHidden/>
    <w:rsid w:val="008922DE"/>
    <w:rPr>
      <w:sz w:val="18"/>
      <w:szCs w:val="18"/>
    </w:rPr>
  </w:style>
</w:styles>
</file>

<file path=word/webSettings.xml><?xml version="1.0" encoding="utf-8"?>
<w:webSettings xmlns:r="http://schemas.openxmlformats.org/officeDocument/2006/relationships" xmlns:w="http://schemas.openxmlformats.org/wordprocessingml/2006/main">
  <w:divs>
    <w:div w:id="1388915497">
      <w:bodyDiv w:val="1"/>
      <w:marLeft w:val="0"/>
      <w:marRight w:val="0"/>
      <w:marTop w:val="0"/>
      <w:marBottom w:val="0"/>
      <w:divBdr>
        <w:top w:val="none" w:sz="0" w:space="0" w:color="auto"/>
        <w:left w:val="none" w:sz="0" w:space="0" w:color="auto"/>
        <w:bottom w:val="none" w:sz="0" w:space="0" w:color="auto"/>
        <w:right w:val="none" w:sz="0" w:space="0" w:color="auto"/>
      </w:divBdr>
      <w:divsChild>
        <w:div w:id="151603000">
          <w:marLeft w:val="0"/>
          <w:marRight w:val="0"/>
          <w:marTop w:val="2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blog.csdn.net/happylee6688/article/details/9268431"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b.csdn.net/base/java" TargetMode="External"/><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2017-07-06T22:01:00Z</dcterms:created>
  <dcterms:modified xsi:type="dcterms:W3CDTF">2017-07-06T22:11:00Z</dcterms:modified>
</cp:coreProperties>
</file>