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6923C" w:themeColor="accent3" w:themeShade="BF"/>
  <w:body>
    <w:p w:rsidR="00C358D4" w:rsidRDefault="00484235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效果演示：</w:t>
      </w:r>
      <w:hyperlink r:id="rId7" w:history="1">
        <w:r w:rsidR="00C358D4" w:rsidRPr="00745292">
          <w:rPr>
            <w:rStyle w:val="a6"/>
            <w:rFonts w:ascii="microsoft yahei" w:eastAsia="宋体" w:hAnsi="microsoft yahei" w:cs="宋体"/>
            <w:kern w:val="0"/>
            <w:szCs w:val="21"/>
          </w:rPr>
          <w:t>http://thevectorlab.net/flatlab/toastr.html</w:t>
        </w:r>
      </w:hyperlink>
    </w:p>
    <w:p w:rsidR="00484235" w:rsidRDefault="00484235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toastr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是一个基于</w:t>
      </w:r>
      <w:hyperlink r:id="rId8" w:tgtFrame="_blank" w:tooltip="jQuery知识库" w:history="1">
        <w:r w:rsidRPr="00F84A46">
          <w:rPr>
            <w:rFonts w:ascii="microsoft yahei" w:eastAsia="宋体" w:hAnsi="microsoft yahei" w:cs="宋体"/>
            <w:b/>
            <w:bCs/>
            <w:color w:val="DF3434"/>
            <w:kern w:val="0"/>
          </w:rPr>
          <w:t>jQuery</w:t>
        </w:r>
      </w:hyperlink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简单、漂亮的消息提示插件，使用简单、方便，可以根据设置的超时时间自动消失。</w:t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、使用很简单，首选引入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toastr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js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css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html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F84A46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F84A46">
        <w:rPr>
          <w:rFonts w:ascii="Courier New" w:eastAsia="宋体" w:hAnsi="Courier New" w:cs="宋体"/>
          <w:color w:val="660066"/>
          <w:kern w:val="0"/>
          <w:sz w:val="24"/>
          <w:szCs w:val="24"/>
        </w:rPr>
        <w:t>src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F84A46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"&lt;%=path%&gt;/res/toastr/toastr.min.js"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&gt;&lt;/</w:t>
      </w:r>
      <w:r w:rsidRPr="00F84A46">
        <w:rPr>
          <w:rFonts w:ascii="Courier New" w:eastAsia="宋体" w:hAnsi="Courier New" w:cs="宋体"/>
          <w:color w:val="000088"/>
          <w:kern w:val="0"/>
          <w:sz w:val="24"/>
          <w:szCs w:val="24"/>
        </w:rPr>
        <w:t>script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&lt;</w:t>
      </w:r>
      <w:r w:rsidRPr="00F84A46">
        <w:rPr>
          <w:rFonts w:ascii="Courier New" w:eastAsia="宋体" w:hAnsi="Courier New" w:cs="宋体"/>
          <w:color w:val="000088"/>
          <w:kern w:val="0"/>
          <w:sz w:val="24"/>
          <w:szCs w:val="24"/>
        </w:rPr>
        <w:t>link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F84A46">
        <w:rPr>
          <w:rFonts w:ascii="Courier New" w:eastAsia="宋体" w:hAnsi="Courier New" w:cs="宋体"/>
          <w:color w:val="660066"/>
          <w:kern w:val="0"/>
          <w:sz w:val="24"/>
          <w:szCs w:val="24"/>
        </w:rPr>
        <w:t>rel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F84A46">
        <w:rPr>
          <w:rFonts w:ascii="Courier New" w:eastAsia="宋体" w:hAnsi="Courier New" w:cs="宋体"/>
          <w:color w:val="008800"/>
          <w:kern w:val="0"/>
          <w:sz w:val="24"/>
          <w:szCs w:val="24"/>
        </w:rPr>
        <w:t>"stylesheet"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 xml:space="preserve"> </w:t>
      </w:r>
      <w:r w:rsidRPr="00F84A46">
        <w:rPr>
          <w:rFonts w:ascii="Courier New" w:eastAsia="宋体" w:hAnsi="Courier New" w:cs="宋体"/>
          <w:color w:val="660066"/>
          <w:kern w:val="0"/>
          <w:sz w:val="24"/>
          <w:szCs w:val="24"/>
        </w:rPr>
        <w:t>href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=</w:t>
      </w:r>
      <w:r w:rsidRPr="00F84A46">
        <w:rPr>
          <w:rFonts w:ascii="Courier New" w:eastAsia="宋体" w:hAnsi="Courier New" w:cs="宋体"/>
          <w:color w:val="008800"/>
          <w:kern w:val="0"/>
          <w:sz w:val="24"/>
          <w:szCs w:val="24"/>
        </w:rPr>
        <w:t>"&lt;%=path%&gt;/res/toastr/toastr.min.css"</w:t>
      </w:r>
      <w:r w:rsidRPr="00F84A46">
        <w:rPr>
          <w:rFonts w:ascii="Courier New" w:eastAsia="宋体" w:hAnsi="Courier New" w:cs="宋体"/>
          <w:color w:val="006666"/>
          <w:kern w:val="0"/>
          <w:sz w:val="24"/>
          <w:szCs w:val="24"/>
        </w:rPr>
        <w:t>&gt;</w:t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、效果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3124200" cy="215265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3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、集成使用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常规消息提示，默认背景为浅蓝色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toastr.info(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);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成功消息提示，默认背景为浅绿色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F84A46" w:rsidRPr="00F84A46" w:rsidRDefault="00F84A46" w:rsidP="00824E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toastr.success(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);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警告消息提示，默认背景为橘黄色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toastr.</w:t>
      </w:r>
      <w:r w:rsidRPr="00F84A4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warning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);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错误消息提示，默认背景为浅红色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toastr.</w:t>
      </w:r>
      <w:r w:rsidRPr="00F84A4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error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);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F84A46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带标题的消息框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toastr.success(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!"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,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消息提示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);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//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另一种调用方法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toastr[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"info"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](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你有新消息了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!","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消息提示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、自定义用法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通过设置自定义参数，可达到不同的效果</w:t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自定义参数：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</w:r>
      <w:hyperlink r:id="rId10" w:tgtFrame="_blank" w:tooltip="JavaScript知识库" w:history="1">
        <w:r w:rsidRPr="00F84A46">
          <w:rPr>
            <w:rFonts w:ascii="microsoft yahei" w:eastAsia="宋体" w:hAnsi="microsoft yahei" w:cs="宋体"/>
            <w:b/>
            <w:bCs/>
            <w:color w:val="DF3434"/>
            <w:kern w:val="0"/>
          </w:rPr>
          <w:t>JavaScript</w:t>
        </w:r>
      </w:hyperlink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toastr.options = {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closeButton: </w:t>
      </w:r>
      <w:r w:rsidRPr="00F84A4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F84A46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debug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: </w:t>
      </w:r>
      <w:r w:rsidRPr="00F84A4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progressBar: </w:t>
      </w:r>
      <w:r w:rsidRPr="00F84A4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positionClass: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"toast-bottom-center"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onclick: </w:t>
      </w:r>
      <w:r w:rsidRPr="00F84A46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showDuration: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"300"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hideDuration: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"1000"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timeOut: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"2000"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extendedTimeOut: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"1000"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showEasing: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"swing"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hideEasing: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"linear"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showMethod: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"fadeIn"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,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    hideMethod: </w:t>
      </w:r>
      <w:r w:rsidRPr="00F84A46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"fadeOut"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</w:p>
    <w:p w:rsidR="00F84A46" w:rsidRPr="00824E70" w:rsidRDefault="00F84A46" w:rsidP="00824E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};  </w:t>
      </w:r>
      <w:r w:rsidRPr="00F84A46">
        <w:rPr>
          <w:kern w:val="0"/>
        </w:rPr>
        <w:t>15</w:t>
      </w:r>
    </w:p>
    <w:p w:rsidR="00F84A46" w:rsidRPr="00F84A46" w:rsidRDefault="00F84A46" w:rsidP="00F84A46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参数说明：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closeButton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false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，是否显示关闭按钮（提示框右上角关闭按钮）；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debug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false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，是否为调试；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progressBar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false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，是否显示进度条（设置关闭的超时时间进度条）；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positionClass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，消息框在页面显示的位置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-top-left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顶端左边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-top-right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顶端右边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-top-center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顶端中间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-top-full-width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顶端，宽度铺满整个屏幕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-botton-right</w:t>
      </w: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 xml:space="preserve">  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-bottom-left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-bottom-center</w:t>
      </w:r>
    </w:p>
    <w:p w:rsidR="00F84A46" w:rsidRPr="00F84A46" w:rsidRDefault="00F84A46" w:rsidP="00F84A4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84A46">
        <w:rPr>
          <w:rFonts w:ascii="Courier New" w:eastAsia="宋体" w:hAnsi="Courier New" w:cs="Courier New"/>
          <w:color w:val="333333"/>
          <w:kern w:val="0"/>
          <w:sz w:val="24"/>
        </w:rPr>
        <w:t>toast</w:t>
      </w:r>
      <w:r w:rsidRPr="00F84A46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-bottom-full-width</w:t>
      </w:r>
    </w:p>
    <w:p w:rsidR="00F84A46" w:rsidRPr="00F84A46" w:rsidRDefault="00F84A46" w:rsidP="00824E70">
      <w:pPr>
        <w:rPr>
          <w:kern w:val="0"/>
        </w:rPr>
      </w:pPr>
    </w:p>
    <w:p w:rsidR="00F84A46" w:rsidRPr="00F84A46" w:rsidRDefault="00F84A46" w:rsidP="00824E70"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onclick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，点击消息框自定义事件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showDuration: “300”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，显示动作时间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hideDuration: “1000”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，隐藏动作时间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timeOut: “2000”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，自动关闭超时时间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extendedTimeOut: “1000”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>showEasing: “swing”,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hideEasing: “linear”,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showMethod: “fadeIn” 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显示的方式，和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jquery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相同</w:t>
      </w:r>
      <w:r w:rsidRPr="00F84A46">
        <w:rPr>
          <w:rFonts w:ascii="microsoft yahei" w:eastAsia="宋体" w:hAnsi="microsoft yahei" w:cs="宋体"/>
          <w:color w:val="555555"/>
          <w:kern w:val="0"/>
        </w:rPr>
        <w:t> 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hideMethod: “fadeOut” 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隐藏的方式，和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jquery</w:t>
      </w:r>
      <w:r w:rsidRPr="00F84A46">
        <w:rPr>
          <w:rFonts w:ascii="microsoft yahei" w:eastAsia="宋体" w:hAnsi="microsoft yahei" w:cs="宋体"/>
          <w:color w:val="555555"/>
          <w:kern w:val="0"/>
          <w:szCs w:val="21"/>
        </w:rPr>
        <w:t>相同</w:t>
      </w:r>
    </w:p>
    <w:p w:rsidR="006F181A" w:rsidRPr="00F84A46" w:rsidRDefault="006F181A"/>
    <w:sectPr w:rsidR="006F181A" w:rsidRPr="00F8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81A" w:rsidRDefault="006F181A" w:rsidP="00F84A46">
      <w:r>
        <w:separator/>
      </w:r>
    </w:p>
  </w:endnote>
  <w:endnote w:type="continuationSeparator" w:id="1">
    <w:p w:rsidR="006F181A" w:rsidRDefault="006F181A" w:rsidP="00F84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81A" w:rsidRDefault="006F181A" w:rsidP="00F84A46">
      <w:r>
        <w:separator/>
      </w:r>
    </w:p>
  </w:footnote>
  <w:footnote w:type="continuationSeparator" w:id="1">
    <w:p w:rsidR="006F181A" w:rsidRDefault="006F181A" w:rsidP="00F84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FC3"/>
    <w:multiLevelType w:val="multilevel"/>
    <w:tmpl w:val="C6EE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20197"/>
    <w:multiLevelType w:val="multilevel"/>
    <w:tmpl w:val="68C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B6FEA"/>
    <w:multiLevelType w:val="multilevel"/>
    <w:tmpl w:val="597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446D5"/>
    <w:multiLevelType w:val="multilevel"/>
    <w:tmpl w:val="6AF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833E3"/>
    <w:multiLevelType w:val="multilevel"/>
    <w:tmpl w:val="ADD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A4B92"/>
    <w:multiLevelType w:val="multilevel"/>
    <w:tmpl w:val="A71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E4B94"/>
    <w:multiLevelType w:val="multilevel"/>
    <w:tmpl w:val="7F3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8680B"/>
    <w:multiLevelType w:val="multilevel"/>
    <w:tmpl w:val="877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DF1A6D"/>
    <w:multiLevelType w:val="multilevel"/>
    <w:tmpl w:val="D5B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051A9D"/>
    <w:multiLevelType w:val="multilevel"/>
    <w:tmpl w:val="4636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64FAE"/>
    <w:multiLevelType w:val="multilevel"/>
    <w:tmpl w:val="0B1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D2324"/>
    <w:multiLevelType w:val="multilevel"/>
    <w:tmpl w:val="A2D2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AF31DA"/>
    <w:multiLevelType w:val="multilevel"/>
    <w:tmpl w:val="675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E6AB5"/>
    <w:multiLevelType w:val="multilevel"/>
    <w:tmpl w:val="D8F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6B5C80"/>
    <w:multiLevelType w:val="multilevel"/>
    <w:tmpl w:val="C9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B3E3E"/>
    <w:multiLevelType w:val="multilevel"/>
    <w:tmpl w:val="3316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976EF"/>
    <w:multiLevelType w:val="multilevel"/>
    <w:tmpl w:val="151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9313D9"/>
    <w:multiLevelType w:val="multilevel"/>
    <w:tmpl w:val="5D1C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5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8"/>
  </w:num>
  <w:num w:numId="12">
    <w:abstractNumId w:val="12"/>
  </w:num>
  <w:num w:numId="13">
    <w:abstractNumId w:val="5"/>
  </w:num>
  <w:num w:numId="14">
    <w:abstractNumId w:val="11"/>
  </w:num>
  <w:num w:numId="15">
    <w:abstractNumId w:val="0"/>
  </w:num>
  <w:num w:numId="16">
    <w:abstractNumId w:val="6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24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A46"/>
    <w:rsid w:val="0028231F"/>
    <w:rsid w:val="00484235"/>
    <w:rsid w:val="006F181A"/>
    <w:rsid w:val="007C1F9C"/>
    <w:rsid w:val="00824E70"/>
    <w:rsid w:val="00C358D4"/>
    <w:rsid w:val="00F018B5"/>
    <w:rsid w:val="00F8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A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4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84A4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4A46"/>
  </w:style>
  <w:style w:type="paragraph" w:styleId="HTML">
    <w:name w:val="HTML Preformatted"/>
    <w:basedOn w:val="a"/>
    <w:link w:val="HTMLChar"/>
    <w:uiPriority w:val="99"/>
    <w:semiHidden/>
    <w:unhideWhenUsed/>
    <w:rsid w:val="00F84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A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4A4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84A46"/>
  </w:style>
  <w:style w:type="character" w:customStyle="1" w:styleId="hljs-title">
    <w:name w:val="hljs-title"/>
    <w:basedOn w:val="a0"/>
    <w:rsid w:val="00F84A46"/>
  </w:style>
  <w:style w:type="character" w:customStyle="1" w:styleId="hljs-attribute">
    <w:name w:val="hljs-attribute"/>
    <w:basedOn w:val="a0"/>
    <w:rsid w:val="00F84A46"/>
  </w:style>
  <w:style w:type="character" w:customStyle="1" w:styleId="hljs-value">
    <w:name w:val="hljs-value"/>
    <w:basedOn w:val="a0"/>
    <w:rsid w:val="00F84A46"/>
  </w:style>
  <w:style w:type="character" w:customStyle="1" w:styleId="hljs-comment">
    <w:name w:val="hljs-comment"/>
    <w:basedOn w:val="a0"/>
    <w:rsid w:val="00F84A46"/>
  </w:style>
  <w:style w:type="character" w:customStyle="1" w:styleId="hljs-string">
    <w:name w:val="hljs-string"/>
    <w:basedOn w:val="a0"/>
    <w:rsid w:val="00F84A46"/>
  </w:style>
  <w:style w:type="character" w:customStyle="1" w:styleId="hljs-keyword">
    <w:name w:val="hljs-keyword"/>
    <w:basedOn w:val="a0"/>
    <w:rsid w:val="00F84A46"/>
  </w:style>
  <w:style w:type="character" w:customStyle="1" w:styleId="hljs-linklabel">
    <w:name w:val="hljs-link_label"/>
    <w:basedOn w:val="a0"/>
    <w:rsid w:val="00F84A46"/>
  </w:style>
  <w:style w:type="character" w:customStyle="1" w:styleId="hljs-linkurl">
    <w:name w:val="hljs-link_url"/>
    <w:basedOn w:val="a0"/>
    <w:rsid w:val="00F84A46"/>
  </w:style>
  <w:style w:type="character" w:customStyle="1" w:styleId="hljs-literal">
    <w:name w:val="hljs-literal"/>
    <w:basedOn w:val="a0"/>
    <w:rsid w:val="00F84A46"/>
  </w:style>
  <w:style w:type="paragraph" w:styleId="a7">
    <w:name w:val="Balloon Text"/>
    <w:basedOn w:val="a"/>
    <w:link w:val="Char1"/>
    <w:uiPriority w:val="99"/>
    <w:semiHidden/>
    <w:unhideWhenUsed/>
    <w:rsid w:val="00F84A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4A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qu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vectorlab.net/flatlab/toast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2017-04-09T16:21:00Z</dcterms:created>
  <dcterms:modified xsi:type="dcterms:W3CDTF">2017-04-09T16:38:00Z</dcterms:modified>
</cp:coreProperties>
</file>