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000000" w:rsidRDefault="00FE6C45" w:rsidP="00FE6C45">
      <w:pPr>
        <w:ind w:firstLineChars="50" w:firstLine="105"/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="009845C8" w:rsidRPr="002F2229">
          <w:rPr>
            <w:rStyle w:val="a5"/>
          </w:rPr>
          <w:t>http://blog.csdn.net/u011116672/article/details/51180166</w:t>
        </w:r>
      </w:hyperlink>
    </w:p>
    <w:p w:rsidR="00FE6C45" w:rsidRDefault="00FE6C45">
      <w:pPr>
        <w:rPr>
          <w:rFonts w:hint="eastAsia"/>
        </w:rPr>
      </w:pPr>
    </w:p>
    <w:p w:rsidR="00F5169C" w:rsidRDefault="00F5169C">
      <w:pPr>
        <w:rPr>
          <w:rFonts w:hint="eastAsia"/>
        </w:rPr>
      </w:pPr>
    </w:p>
    <w:p w:rsidR="00FE6C45" w:rsidRPr="00FE6C45" w:rsidRDefault="00FE6C45" w:rsidP="00FE6C45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FE6C4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Java</w:t>
        </w:r>
        <w:r w:rsidRPr="00FE6C4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并发编程系列文章目录帖及源码</w:t>
        </w:r>
      </w:hyperlink>
    </w:p>
    <w:p w:rsidR="00FE6C45" w:rsidRPr="00FE6C45" w:rsidRDefault="00FE6C45" w:rsidP="00FE6C45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FE6C45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版权声明：本文为博主原创文章，转载请注明出处。</w:t>
      </w:r>
    </w:p>
    <w:p w:rsidR="00FE6C45" w:rsidRPr="00FE6C45" w:rsidRDefault="00FE6C45" w:rsidP="00FE6C45">
      <w:pPr>
        <w:widowControl/>
        <w:spacing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0"/>
          <w:szCs w:val="40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40"/>
          <w:szCs w:val="40"/>
        </w:rPr>
        <w:t>文章的源码上传到了</w:t>
      </w:r>
      <w:hyperlink r:id="rId8" w:tgtFrame="_blank" w:history="1">
        <w:r w:rsidRPr="00FE6C45">
          <w:rPr>
            <w:rFonts w:ascii="microsoft yahei" w:eastAsia="宋体" w:hAnsi="microsoft yahei" w:cs="宋体"/>
            <w:color w:val="0C89CF"/>
            <w:kern w:val="0"/>
            <w:sz w:val="40"/>
            <w:u w:val="single"/>
          </w:rPr>
          <w:t>这里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了方便对并发系列的文章进行更好的阅读，楼主在这里根据学习的顺序对文章了进行了整理，主要有两个目的：日后需要回顾这部分的知识也更方便阅读；增加新的文章的时候对文章的深度和难度也有一个了解。</w:t>
      </w:r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所以本着从入门到掌握（还没到精通的程度）学习并发编程系列知识的原则，汇总的文章目录如下：</w:t>
      </w:r>
    </w:p>
    <w:p w:rsidR="00FE6C45" w:rsidRPr="00FE6C45" w:rsidRDefault="00FE6C45" w:rsidP="00FE6C45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注：前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篇文章理论性较强，需要多次阅读以及实践才能真正理解。建议看完一遍后有个大概印象即可。把下面的文章的代码好好敲一遍，回过头重新理解，就不觉得那么枯燥了。这段话大牛可以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pass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9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并发机制的底层原理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0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重排序与顺序一致性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1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锁与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volatile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的内存语义</w:t>
        </w:r>
        <w:r w:rsidRPr="00FE6C45">
          <w:rPr>
            <w:rFonts w:ascii="microsoft yahei" w:eastAsia="宋体" w:hAnsi="microsoft yahei" w:cs="宋体"/>
            <w:color w:val="0C89CF"/>
            <w:kern w:val="0"/>
            <w:sz w:val="23"/>
          </w:rPr>
          <w:t> 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4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2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happens-before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原则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3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队列同步器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AQS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6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4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多线程的代价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7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5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线程状态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6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stop()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、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resume()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和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suspend()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9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7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正确终止与恢复线程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10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8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正确终止与恢复线程（续）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11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19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wait()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、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notify()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和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notifyAll()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12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0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丢失的信号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13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1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过早的通知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14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2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理解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ConcurrentModificationException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异常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15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3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ThreadLocal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16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4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synchronized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（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1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）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17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5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synchronized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（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2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）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18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6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Lock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锁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19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7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生产者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-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消费者模式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20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8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阻塞队列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21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29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Condition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接口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22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0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Executor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框架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23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1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CompletionService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接口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24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2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Fork/Join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框架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25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3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读写锁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26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4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原子操作类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27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5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倒计数门闩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CountdownLatch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28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6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障碍器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CyclicBarrier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29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7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信号量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Semaphore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8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交换器</w:t>
        </w:r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Exchanger</w:t>
        </w:r>
      </w:hyperlink>
    </w:p>
    <w:p w:rsidR="00FE6C45" w:rsidRPr="00FE6C45" w:rsidRDefault="00FE6C45" w:rsidP="00FE6C4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31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39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线程池的理解与使用</w:t>
        </w:r>
      </w:hyperlink>
    </w:p>
    <w:p w:rsidR="00FE6C45" w:rsidRPr="00FE6C45" w:rsidRDefault="00FE6C45" w:rsidP="00FE6C45">
      <w:pPr>
        <w:widowControl/>
        <w:spacing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32</w:t>
      </w:r>
      <w:r w:rsidRPr="00FE6C4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hyperlink r:id="rId40" w:tgtFrame="_blank" w:history="1">
        <w:r w:rsidRPr="00FE6C45">
          <w:rPr>
            <w:rFonts w:ascii="microsoft yahei" w:eastAsia="宋体" w:hAnsi="microsoft yahei" w:cs="宋体"/>
            <w:b/>
            <w:bCs/>
            <w:color w:val="0C89CF"/>
            <w:kern w:val="0"/>
            <w:sz w:val="23"/>
          </w:rPr>
          <w:t>死锁、饥饿和活锁</w:t>
        </w:r>
      </w:hyperlink>
    </w:p>
    <w:p w:rsidR="00FE6C45" w:rsidRDefault="00FE6C45"/>
    <w:sectPr w:rsidR="00FE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650" w:rsidRDefault="00B83650" w:rsidP="00FE6C45">
      <w:r>
        <w:separator/>
      </w:r>
    </w:p>
  </w:endnote>
  <w:endnote w:type="continuationSeparator" w:id="1">
    <w:p w:rsidR="00B83650" w:rsidRDefault="00B83650" w:rsidP="00FE6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650" w:rsidRDefault="00B83650" w:rsidP="00FE6C45">
      <w:r>
        <w:separator/>
      </w:r>
    </w:p>
  </w:footnote>
  <w:footnote w:type="continuationSeparator" w:id="1">
    <w:p w:rsidR="00B83650" w:rsidRDefault="00B83650" w:rsidP="00FE6C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C45"/>
    <w:rsid w:val="00500E9A"/>
    <w:rsid w:val="009845C8"/>
    <w:rsid w:val="00AC6251"/>
    <w:rsid w:val="00B83650"/>
    <w:rsid w:val="00CD4FB1"/>
    <w:rsid w:val="00E05C89"/>
    <w:rsid w:val="00F5169C"/>
    <w:rsid w:val="00FD6780"/>
    <w:rsid w:val="00FE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6C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E6C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C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C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6C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E6C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FE6C45"/>
  </w:style>
  <w:style w:type="character" w:styleId="a5">
    <w:name w:val="Hyperlink"/>
    <w:basedOn w:val="a0"/>
    <w:uiPriority w:val="99"/>
    <w:unhideWhenUsed/>
    <w:rsid w:val="00FE6C45"/>
    <w:rPr>
      <w:color w:val="0000FF"/>
      <w:u w:val="single"/>
    </w:rPr>
  </w:style>
  <w:style w:type="character" w:customStyle="1" w:styleId="linkcategories">
    <w:name w:val="link_categories"/>
    <w:basedOn w:val="a0"/>
    <w:rsid w:val="00FE6C45"/>
  </w:style>
  <w:style w:type="character" w:customStyle="1" w:styleId="apple-converted-space">
    <w:name w:val="apple-converted-space"/>
    <w:basedOn w:val="a0"/>
    <w:rsid w:val="00FE6C45"/>
  </w:style>
  <w:style w:type="character" w:customStyle="1" w:styleId="linkpostdate">
    <w:name w:val="link_postdate"/>
    <w:basedOn w:val="a0"/>
    <w:rsid w:val="00FE6C45"/>
  </w:style>
  <w:style w:type="character" w:customStyle="1" w:styleId="linkview">
    <w:name w:val="link_view"/>
    <w:basedOn w:val="a0"/>
    <w:rsid w:val="00FE6C45"/>
  </w:style>
  <w:style w:type="character" w:customStyle="1" w:styleId="linkcomments">
    <w:name w:val="link_comments"/>
    <w:basedOn w:val="a0"/>
    <w:rsid w:val="00FE6C45"/>
  </w:style>
  <w:style w:type="character" w:customStyle="1" w:styleId="linkcollect">
    <w:name w:val="link_collect"/>
    <w:basedOn w:val="a0"/>
    <w:rsid w:val="00FE6C45"/>
  </w:style>
  <w:style w:type="character" w:customStyle="1" w:styleId="linkreport">
    <w:name w:val="link_report"/>
    <w:basedOn w:val="a0"/>
    <w:rsid w:val="00FE6C45"/>
  </w:style>
  <w:style w:type="character" w:styleId="a6">
    <w:name w:val="Emphasis"/>
    <w:basedOn w:val="a0"/>
    <w:uiPriority w:val="20"/>
    <w:qFormat/>
    <w:rsid w:val="00FE6C45"/>
    <w:rPr>
      <w:i/>
      <w:iCs/>
    </w:rPr>
  </w:style>
  <w:style w:type="paragraph" w:customStyle="1" w:styleId="copyrightp">
    <w:name w:val="copyright_p"/>
    <w:basedOn w:val="a"/>
    <w:rsid w:val="00FE6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E6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E6C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98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121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10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28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12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36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52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sdn.net/u011116672/concurrencysrc/tree/master" TargetMode="External"/><Relationship Id="rId13" Type="http://schemas.openxmlformats.org/officeDocument/2006/relationships/hyperlink" Target="http://blog.csdn.net/u011116672/article/details/51050677" TargetMode="External"/><Relationship Id="rId18" Type="http://schemas.openxmlformats.org/officeDocument/2006/relationships/hyperlink" Target="http://blog.csdn.net/u011116672/article/details/51124585" TargetMode="External"/><Relationship Id="rId26" Type="http://schemas.openxmlformats.org/officeDocument/2006/relationships/hyperlink" Target="http://blog.csdn.net/u011116672/article/details/51064186" TargetMode="External"/><Relationship Id="rId39" Type="http://schemas.openxmlformats.org/officeDocument/2006/relationships/hyperlink" Target="http://blog.csdn.net/u011116672/article/details/5108881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u011116672/article/details/51152041" TargetMode="External"/><Relationship Id="rId34" Type="http://schemas.openxmlformats.org/officeDocument/2006/relationships/hyperlink" Target="http://blog.csdn.net/u011116672/article/details/5106882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log.csdn.net/u011116672/article/details/51180166" TargetMode="External"/><Relationship Id="rId12" Type="http://schemas.openxmlformats.org/officeDocument/2006/relationships/hyperlink" Target="http://blog.csdn.net/u011116672/article/details/50147911" TargetMode="External"/><Relationship Id="rId17" Type="http://schemas.openxmlformats.org/officeDocument/2006/relationships/hyperlink" Target="http://blog.csdn.net/u011116672/article/details/51044673" TargetMode="External"/><Relationship Id="rId25" Type="http://schemas.openxmlformats.org/officeDocument/2006/relationships/hyperlink" Target="http://blog.csdn.net/u011116672/article/details/51051062" TargetMode="External"/><Relationship Id="rId33" Type="http://schemas.openxmlformats.org/officeDocument/2006/relationships/hyperlink" Target="http://blog.csdn.net/u011116672/article/details/51065711" TargetMode="External"/><Relationship Id="rId38" Type="http://schemas.openxmlformats.org/officeDocument/2006/relationships/hyperlink" Target="http://blog.csdn.net/u011116672/article/details/510858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u011116672/article/details/51044451" TargetMode="External"/><Relationship Id="rId20" Type="http://schemas.openxmlformats.org/officeDocument/2006/relationships/hyperlink" Target="http://blog.csdn.net/u011116672/article/details/51152686" TargetMode="External"/><Relationship Id="rId29" Type="http://schemas.openxmlformats.org/officeDocument/2006/relationships/hyperlink" Target="http://blog.csdn.net/u011116672/article/details/51064752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u011116672/article/details/51180166" TargetMode="External"/><Relationship Id="rId11" Type="http://schemas.openxmlformats.org/officeDocument/2006/relationships/hyperlink" Target="http://blog.csdn.net/u011116672/article/details/50147233" TargetMode="External"/><Relationship Id="rId24" Type="http://schemas.openxmlformats.org/officeDocument/2006/relationships/hyperlink" Target="http://blog.csdn.net/u011116672/article/details/51050961" TargetMode="External"/><Relationship Id="rId32" Type="http://schemas.openxmlformats.org/officeDocument/2006/relationships/hyperlink" Target="http://blog.csdn.net/u011116672/article/details/51073683" TargetMode="External"/><Relationship Id="rId37" Type="http://schemas.openxmlformats.org/officeDocument/2006/relationships/hyperlink" Target="http://blog.csdn.net/u011116672/article/details/51075990" TargetMode="External"/><Relationship Id="rId40" Type="http://schemas.openxmlformats.org/officeDocument/2006/relationships/hyperlink" Target="http://blog.csdn.net/u011116672/article/details/5105135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u011116672/article/details/50180301" TargetMode="External"/><Relationship Id="rId23" Type="http://schemas.openxmlformats.org/officeDocument/2006/relationships/hyperlink" Target="http://blog.csdn.net/u011116672/article/details/51100337" TargetMode="External"/><Relationship Id="rId28" Type="http://schemas.openxmlformats.org/officeDocument/2006/relationships/hyperlink" Target="http://blog.csdn.net/u011116672/article/details/51056894" TargetMode="External"/><Relationship Id="rId36" Type="http://schemas.openxmlformats.org/officeDocument/2006/relationships/hyperlink" Target="http://blog.csdn.net/u011116672/article/details/51074815" TargetMode="External"/><Relationship Id="rId10" Type="http://schemas.openxmlformats.org/officeDocument/2006/relationships/hyperlink" Target="http://blog.csdn.net/u011116672/article/details/50130367" TargetMode="External"/><Relationship Id="rId19" Type="http://schemas.openxmlformats.org/officeDocument/2006/relationships/hyperlink" Target="http://blog.csdn.net/u011116672/article/details/51044958" TargetMode="External"/><Relationship Id="rId31" Type="http://schemas.openxmlformats.org/officeDocument/2006/relationships/hyperlink" Target="http://blog.csdn.net/u011116672/article/details/5111376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u011116672/article/details/50098791" TargetMode="External"/><Relationship Id="rId14" Type="http://schemas.openxmlformats.org/officeDocument/2006/relationships/hyperlink" Target="http://blog.csdn.net/u011116672/article/details/51136044" TargetMode="External"/><Relationship Id="rId22" Type="http://schemas.openxmlformats.org/officeDocument/2006/relationships/hyperlink" Target="http://blog.csdn.net/u011116672/article/details/51096701" TargetMode="External"/><Relationship Id="rId27" Type="http://schemas.openxmlformats.org/officeDocument/2006/relationships/hyperlink" Target="http://blog.csdn.net/u011116672/article/details/51056237" TargetMode="External"/><Relationship Id="rId30" Type="http://schemas.openxmlformats.org/officeDocument/2006/relationships/hyperlink" Target="http://blog.csdn.net/u011116672/article/details/51057585" TargetMode="External"/><Relationship Id="rId35" Type="http://schemas.openxmlformats.org/officeDocument/2006/relationships/hyperlink" Target="http://blog.csdn.net/u011116672/article/details/510742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2017-09-11T19:28:00Z</dcterms:created>
  <dcterms:modified xsi:type="dcterms:W3CDTF">2017-09-11T19:31:00Z</dcterms:modified>
</cp:coreProperties>
</file>