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62E2B"/>
          <w:kern w:val="0"/>
          <w:sz w:val="20"/>
          <w:szCs w:val="20"/>
        </w:rPr>
        <w:t>参考：</w:t>
      </w:r>
      <w:hyperlink r:id="rId7" w:history="1">
        <w:r w:rsidR="00A507F3" w:rsidRPr="000801AD">
          <w:rPr>
            <w:rStyle w:val="a8"/>
            <w:rFonts w:ascii="Verdana" w:eastAsia="宋体" w:hAnsi="Verdana" w:cs="宋体"/>
            <w:kern w:val="0"/>
            <w:sz w:val="20"/>
            <w:szCs w:val="20"/>
          </w:rPr>
          <w:t>http://blog.csdn.net/skp127/article/details/52026150</w:t>
        </w:r>
      </w:hyperlink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 w:hint="eastAsia"/>
          <w:color w:val="362E2B"/>
          <w:kern w:val="0"/>
          <w:sz w:val="20"/>
          <w:szCs w:val="20"/>
        </w:rPr>
      </w:pPr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大致的</w:t>
      </w:r>
      <w:hyperlink r:id="rId8" w:tgtFrame="_blank" w:tooltip="大型网站架构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架构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 jsp+tomcat+</w:t>
      </w:r>
      <w:hyperlink r:id="rId9" w:tgtFrame="_blank" w:tooltip="MySQL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MySQL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，记录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学习一点笔记。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运行环境（容器）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（容器有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server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启动）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，每个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执行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init(),service(),destory()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以下是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的作用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6092190" cy="2658110"/>
            <wp:effectExtent l="0" t="0" r="3810" b="8890"/>
            <wp:docPr id="6" name="图片 6" descr="http://pic002.cnblogs.com/images/2011/292592/2011052909454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92592/20110529094549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的调用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6528435" cy="3317240"/>
            <wp:effectExtent l="0" t="0" r="5715" b="0"/>
            <wp:docPr id="5" name="图片 5" descr="http://pic002.cnblogs.com/images/2011/292592/2011052909494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292592/20110529094940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的工作模式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3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种：独立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，进程内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，进程外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lastRenderedPageBreak/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是一个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基于组件的服务器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，他的构建组件都是可以配置的，其中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最外层的组件是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Catalina Servlet</w:t>
      </w:r>
      <w:r w:rsidR="000C416E"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容器</w:t>
      </w:r>
      <w:r w:rsidR="00A0480C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（</w:t>
      </w:r>
      <w:r w:rsidR="00A0480C" w:rsidRPr="00AE3B40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容器的名字可以配置</w:t>
      </w:r>
      <w:r w:rsidR="00A0480C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）</w:t>
      </w:r>
      <w:r w:rsidR="000C416E">
        <w:rPr>
          <w:rFonts w:ascii="Verdana" w:eastAsia="宋体" w:hAnsi="Verdana" w:cs="宋体"/>
          <w:color w:val="362E2B"/>
          <w:kern w:val="0"/>
          <w:sz w:val="20"/>
          <w:szCs w:val="20"/>
        </w:rPr>
        <w:t>，其他</w:t>
      </w:r>
      <w:r w:rsidR="000C416E">
        <w:rPr>
          <w:rFonts w:ascii="Verdana" w:eastAsia="宋体" w:hAnsi="Verdana" w:cs="宋体" w:hint="eastAsia"/>
          <w:color w:val="362E2B"/>
          <w:kern w:val="0"/>
          <w:sz w:val="20"/>
          <w:szCs w:val="20"/>
        </w:rPr>
        <w:t>组件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一定要按照一定的格式要求配置在这个顶层的容器中。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　　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各个组件是在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$CATLINA_HOME/conf/server.xml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文件中配置的。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 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顶层类元素，可包含多个service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顶层类元素，可包含一个Engine和多个Connector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Connector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链接类容器，代表通信接口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容器元素，为Service处理客户请求,含多个Host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容器元素，为Host处理客户请求，含多个Context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Context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容器元素，为Web应用处理客户请求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 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一个</w:t>
      </w:r>
      <w:hyperlink r:id="rId13" w:tgtFrame="_blank" w:tooltip="Java 知识库" w:history="1">
        <w:r w:rsidRPr="00901777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highlight w:val="yellow"/>
            <w:u w:val="single"/>
          </w:rPr>
          <w:t>Java </w:t>
        </w:r>
      </w:hyperlink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web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应用在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Tomcat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中与一个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Context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对应，是一一对应关系。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hyperlink r:id="rId14" w:tgtFrame="_blank" w:tooltip="Java 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java 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Web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应该可以包含如下内容：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JSP pages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Java Classes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static resources(HTML documents, pictures, etc.)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Description Documents of Web  Applications.</w:t>
      </w:r>
    </w:p>
    <w:p w:rsidR="00526C39" w:rsidRPr="00526C39" w:rsidRDefault="00526C39" w:rsidP="00526C3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的组成部分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1.1 </w:t>
      </w:r>
      <w:r w:rsidR="005C1719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Server</w:t>
      </w:r>
      <w:r w:rsidR="005C171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 --</w:t>
      </w:r>
      <w:r w:rsidR="005C171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容器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Server element represents the entire Catalina servlet </w:t>
      </w:r>
      <w:hyperlink r:id="rId15" w:tgtFrame="_blank" w:tooltip="Docker知识库" w:history="1">
        <w:r w:rsidRPr="00526C39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Container</w:t>
        </w:r>
      </w:hyperlink>
      <w:r w:rsidRPr="00526C39">
        <w:rPr>
          <w:rFonts w:ascii="Arial" w:eastAsia="宋体" w:hAnsi="Arial" w:cs="Arial"/>
          <w:color w:val="333333"/>
          <w:kern w:val="0"/>
          <w:szCs w:val="21"/>
        </w:rPr>
        <w:t>. (Singleton</w:t>
      </w:r>
      <w:r w:rsidR="00901777">
        <w:rPr>
          <w:rFonts w:ascii="Arial" w:eastAsia="宋体" w:hAnsi="Arial" w:cs="Arial" w:hint="eastAsia"/>
          <w:color w:val="333333"/>
          <w:kern w:val="0"/>
          <w:szCs w:val="21"/>
        </w:rPr>
        <w:t>，单进程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，也是一个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tom</w:t>
      </w:r>
      <w:r w:rsidR="00B92EEF">
        <w:rPr>
          <w:rFonts w:ascii="Arial" w:eastAsia="宋体" w:hAnsi="Arial" w:cs="Arial"/>
          <w:color w:val="333333"/>
          <w:kern w:val="0"/>
          <w:szCs w:val="21"/>
        </w:rPr>
        <w:t>cat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服务器只有一个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Catalina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1.2 </w:t>
      </w:r>
      <w:r w:rsidR="00281DBA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Service</w:t>
      </w:r>
      <w:r w:rsidR="00281DB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 </w:t>
      </w:r>
      <w:r w:rsidR="00281DB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--</w:t>
      </w:r>
      <w:r w:rsidR="00281DB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容器内的服务提供方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Service element represents the combination of one or more Connector components that share a single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是这样一个集合：它由一个或者多个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组成，以及一个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，负责处理所有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所获得的客户请求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1.3 </w:t>
      </w:r>
      <w:r w:rsidR="00AF2D5D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Connector</w:t>
      </w:r>
      <w:r w:rsidR="00AF2D5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 </w:t>
      </w:r>
      <w:r w:rsidR="00AF2D5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--</w:t>
      </w:r>
      <w:r w:rsidR="00AF2D5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连接器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4C0148">
        <w:rPr>
          <w:rFonts w:ascii="Arial" w:eastAsia="宋体" w:hAnsi="Arial" w:cs="Arial"/>
          <w:color w:val="333333"/>
          <w:kern w:val="0"/>
          <w:szCs w:val="21"/>
          <w:highlight w:val="yellow"/>
        </w:rPr>
        <w:t>Connector</w:t>
      </w:r>
      <w:r w:rsidRPr="004C0148">
        <w:rPr>
          <w:rFonts w:ascii="Arial" w:eastAsia="宋体" w:hAnsi="Arial" w:cs="Arial"/>
          <w:color w:val="333333"/>
          <w:kern w:val="0"/>
          <w:szCs w:val="21"/>
          <w:highlight w:val="yellow"/>
        </w:rPr>
        <w:t>将在某个指定端口上侦听客户请求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，并将获得的请求</w:t>
      </w:r>
      <w:r w:rsidRPr="00D71AE8">
        <w:rPr>
          <w:rFonts w:ascii="Arial" w:eastAsia="宋体" w:hAnsi="Arial" w:cs="Arial"/>
          <w:color w:val="333333"/>
          <w:kern w:val="0"/>
          <w:szCs w:val="21"/>
          <w:highlight w:val="yellow"/>
        </w:rPr>
        <w:t>交给</w:t>
      </w:r>
      <w:r w:rsidRPr="00D71AE8">
        <w:rPr>
          <w:rFonts w:ascii="Arial" w:eastAsia="宋体" w:hAnsi="Arial" w:cs="Arial"/>
          <w:color w:val="333333"/>
          <w:kern w:val="0"/>
          <w:szCs w:val="21"/>
          <w:highlight w:val="yellow"/>
        </w:rPr>
        <w:t>Engine</w:t>
      </w:r>
      <w:r w:rsidRPr="00D71AE8">
        <w:rPr>
          <w:rFonts w:ascii="Arial" w:eastAsia="宋体" w:hAnsi="Arial" w:cs="Arial"/>
          <w:color w:val="333333"/>
          <w:kern w:val="0"/>
          <w:szCs w:val="21"/>
          <w:highlight w:val="yellow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处获得回应并返回客户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TOMCAT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有两个典型的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，一个直接侦听来自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请求，一个侦听来自其它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Http/1.1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JK2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WebServer(Apache)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servlet/jsp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代理请求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1.4 - Engine</w:t>
      </w:r>
    </w:p>
    <w:p w:rsidR="00E140DB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The Engine element represents the entire request processing machinery associated with a particular 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It receives and processes all requests from one or more Connectors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and returns the completed response to the Connector for ultimate transmission back to the client</w:t>
      </w:r>
    </w:p>
    <w:p w:rsidR="00915F98" w:rsidRDefault="000656B5" w:rsidP="009D169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eng</w:t>
      </w:r>
      <w:r>
        <w:rPr>
          <w:rFonts w:ascii="Arial" w:eastAsia="宋体" w:hAnsi="Arial" w:cs="Arial"/>
          <w:color w:val="333333"/>
          <w:kern w:val="0"/>
          <w:szCs w:val="21"/>
        </w:rPr>
        <w:t>ine</w:t>
      </w:r>
      <w:r w:rsidR="00B43D9A">
        <w:rPr>
          <w:rFonts w:ascii="Arial" w:eastAsia="宋体" w:hAnsi="Arial" w:cs="Arial" w:hint="eastAsia"/>
          <w:color w:val="333333"/>
          <w:kern w:val="0"/>
          <w:szCs w:val="21"/>
        </w:rPr>
        <w:t>接收和处理从一个或者多个连接器的所有的请求</w:t>
      </w:r>
      <w:r w:rsidR="000F22AD">
        <w:rPr>
          <w:rFonts w:ascii="Arial" w:eastAsia="宋体" w:hAnsi="Arial" w:cs="Arial" w:hint="eastAsia"/>
          <w:color w:val="333333"/>
          <w:kern w:val="0"/>
          <w:szCs w:val="21"/>
        </w:rPr>
        <w:t>，并且将请求的结果返回给连接器并最终返回给</w:t>
      </w:r>
      <w:r w:rsidR="00005942">
        <w:rPr>
          <w:rFonts w:ascii="Arial" w:eastAsia="宋体" w:hAnsi="Arial" w:cs="Arial" w:hint="eastAsia"/>
          <w:color w:val="333333"/>
          <w:kern w:val="0"/>
          <w:szCs w:val="21"/>
        </w:rPr>
        <w:t>客户端。</w:t>
      </w:r>
    </w:p>
    <w:p w:rsidR="00526C39" w:rsidRPr="00526C39" w:rsidRDefault="00526C39" w:rsidP="009D169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下可以配置多个虚拟主机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，每个虚拟主机都有一个域名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获得一个请求时，它把该请求匹配到某个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有一个默认虚拟主机，当请求无法匹配到任何一个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上的时候，将交给该默认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1.5 - Host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，虚拟主机，每个虚拟主机和某个网络域名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Domain Name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相匹配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每个虚拟主机下都可以部署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(deploy)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每个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Web App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对应于一个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，有一个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 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获得一个请求时，将把该请求匹配到某个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匹配的方法是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最长匹配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，所以一个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path==""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将成为该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所有无法和其它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的路径名匹配的请求都将最终和该默认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1.6 - Context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在创建的时候将根据配置文件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$WEBAPP_HOME/WEB-INF/web.xml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获得请求时，将在自己的映射表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中寻找相匹配的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如果找到，则执行该类，获得请求的回应，并返回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的结构图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61845" cy="2285764"/>
            <wp:effectExtent l="19050" t="19050" r="24765" b="19685"/>
            <wp:docPr id="2" name="图片 2" descr="http://docs.huihoo.com/apache/tomcat/heavyz/01-start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huihoo.com/apache/tomcat/heavyz/01-startu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60" cy="22884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3 - 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$CATALINA_HOME/conf/server.xml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该文件描述了如何启动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Tomcat Server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F85605" w:rsidRDefault="00526C39" w:rsidP="00F85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8005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处等待关闭命令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如果接受到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字符串则关闭服务器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"8005"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shutdown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Listener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"org.apache.catalina.mbeans.ServerLifecycleListener"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"org.apache.catalina.mbeans.GlobalResourcesLifecycleListener"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Global JNDI resources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目前没有看到这里，先略去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Tomcat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Standalone Service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是一组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的集合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它们共用一个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来处理所有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"Tomcat-Standalone"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Coyote HTTP/1.1 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className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的实现类是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org.apache.coyote.tomcat4.CoyoteConnector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8080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处侦听来自客户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browser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HTTP1.1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minProcessors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先创建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个线程等待客户请求，每个请求由一个线程负责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maxProcessors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当现有的线程不够服务客户请求时，若线程总数不足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个，则创建新线程来处理请求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acceptCount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当现有线程已经达到最大数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时，为客户请求排队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当队列中请求数超过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时，后来的请求返回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Connection refused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错误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redirectport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当客户请求是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时，把该请求转发到端口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8443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其它属性略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"org.apache.coyote.tomcat4.CoyoteConnector"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enableLookups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useURIValidationHack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disableUploadTimeout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用来处理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它将匹配请求和自己的虚拟主机，并把请求转交给对应的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默认虚拟主机是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"Standalone"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defaultHost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Realm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&lt;Realm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"org.apache.catalina.realm.UserDatabaseRealm"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虚拟主机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appBase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该虚拟主机的根目录是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，对应于一个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path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，故该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的默认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docBase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webapps/mycontext/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"mycontext"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另外一个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，路径名是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/wsota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"/wsota"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"wsotaProject"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&lt;/Engine&gt;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&lt;/Service&gt;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&lt;/Server&gt;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4 - Context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部署配置文件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web.xml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一个</w:t>
      </w: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</w:t>
      </w: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对应于一个</w:t>
      </w: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被初始化的时候，它将用自己的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载入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“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部署配置文件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web.xml”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中定义的每个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servlet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它首先载入在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然后载入在自己的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根目录下的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925029">
        <w:rPr>
          <w:rFonts w:ascii="Arial" w:eastAsia="宋体" w:hAnsi="Arial" w:cs="Arial" w:hint="eastAsia"/>
          <w:color w:val="333333"/>
          <w:kern w:val="0"/>
          <w:szCs w:val="21"/>
        </w:rPr>
        <w:t>me: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自己在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="00FF4C84">
        <w:rPr>
          <w:rFonts w:ascii="Arial" w:eastAsia="宋体" w:hAnsi="Arial" w:cs="Arial"/>
          <w:color w:val="333333"/>
          <w:kern w:val="0"/>
          <w:szCs w:val="21"/>
        </w:rPr>
        <w:t>.xml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中定义的能够覆盖</w:t>
      </w:r>
      <w:r w:rsidR="00F94749">
        <w:rPr>
          <w:rFonts w:ascii="Arial" w:eastAsia="宋体" w:hAnsi="Arial" w:cs="Arial" w:hint="eastAsia"/>
          <w:color w:val="333333"/>
          <w:kern w:val="0"/>
          <w:szCs w:val="21"/>
        </w:rPr>
        <w:t>外部默认的</w:t>
      </w:r>
      <w:r w:rsidR="00F94749">
        <w:rPr>
          <w:rFonts w:ascii="Arial" w:eastAsia="宋体" w:hAnsi="Arial" w:cs="Arial" w:hint="eastAsia"/>
          <w:color w:val="333333"/>
          <w:kern w:val="0"/>
          <w:szCs w:val="21"/>
        </w:rPr>
        <w:t>web.xml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文件有两部分：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类定义和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映射定义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每个被载入的</w:t>
      </w:r>
      <w:bookmarkStart w:id="4" w:name="_GoBack"/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servlet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类都有一个名字，且被填入该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Context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的映射表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(mapping table)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中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（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me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：这个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contex</w:t>
      </w:r>
      <w:r w:rsidR="00BB1395"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t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类似路由映射表）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，和某种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URL PATTERN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对应</w:t>
      </w:r>
      <w:bookmarkEnd w:id="4"/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获得请求时，将查询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，找到被请求的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，并执行以获得请求回应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分析一下所有的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共享的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文件，在其中定义的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概述：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该文件是所有的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共用的部署配置文件，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每当一个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，该文件都将先被处理，然后才是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当用户的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请求无法匹配任何一个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的时候，该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listings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&lt;!-- 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处理一个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中的匿名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被编写并编译放入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/WEB-INF/classes/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中，却没有在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中定义的时候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被调用，把匿名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映射成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的形式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/servlet/*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JspServlet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当请求的是一个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页面的时候（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）该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编译器，将请求的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页面编译成为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再执行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*.jsp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org.apache.jasper.servlet.JspServlet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logVerbosityLevel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WARNING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映射定义部分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/servlet/*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其它部分，略去先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4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处理一个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请求的过程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假设来自客户的请求为：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http://localhost:8080/wsota/wsota_index.jsp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请求被发送到本机端口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，被在那里侦听的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Coyote HTTP/1.1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2)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把该请求交给它所在的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来处理，并等待来自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的回应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3)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4)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（即使匹配不到也把请求交给该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处理，因为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被定义为该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的默认主机）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5) localhost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6)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匹配到路径为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（如果匹配不到就把该请求交给路径名为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去处理）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7) path="/wsota"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，在它的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中寻找对应的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8) 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*.jsp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9)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HttpServletRequest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对象，作为参数调用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doGet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doPost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10)Context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把执行完了之后的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11)Host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12)Engine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13)Connector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</w:p>
    <w:p w:rsidR="00526C39" w:rsidRPr="00526C39" w:rsidRDefault="00526C39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5"/>
      <w:bookmarkEnd w:id="6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的组成部分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1.1 - Server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Server element represents the entire Catalina servlet container. (Singleton)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1.2 - Service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Service element represents the combination of one or more Connector components that share a single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是这样一个集合：它由一个或者多个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组成，以及一个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，负责处理所有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所获得的客户请求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1.3 - Connector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将在某个指定端口上侦听客户请求，并将获得的请求交给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处获得回应并返回客户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TOMCAT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有两个典型的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，一个直接侦听来自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请求，一个侦听来自其它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Http/1.1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Coyote JK2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WebServer(Apache)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servlet/jsp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代理请求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1.4 - Engine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The Engine element represents the entire request processing machinery associated with a particular 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It receives and processes all requests from one or more Connectors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and returns the completed response to the Connector for ultimate transmission back to the client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下可以配置多个虚拟主机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，每个虚拟主机都有一个域名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获得一个请求时，它把该请求匹配到某个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有一个默认虚拟主机，当请求无法匹配到任何一个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上的时候，将交给该默认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1.5 - Host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，虚拟主机，每个虚拟主机和某个网络域名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Domain Name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相匹配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每个虚拟主机下都可以部署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(deploy)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，有一个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 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获得一个请求时，将把该请求匹配到某个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匹配的方法是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最长匹配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，所以一个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path==""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将成为该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所有无法和其它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的路径名匹配的请求都将最终和该默认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1.6 - Context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在创建的时候将根据配置文件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$WEBAPP_HOME/WEB-INF/web.xml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获得请求时，将在自己的映射表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中寻找相匹配的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如果找到，则执行该类，获得请求的回应，并返回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6"/>
      <w:bookmarkEnd w:id="1"/>
      <w:bookmarkEnd w:id="7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的结构图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113270" cy="2976880"/>
            <wp:effectExtent l="0" t="0" r="0" b="0"/>
            <wp:docPr id="1" name="图片 1" descr="http://docs.huihoo.com/apache/tomcat/heavyz/01-start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s.huihoo.com/apache/tomcat/heavyz/01-startu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7"/>
      <w:bookmarkEnd w:id="2"/>
      <w:bookmarkEnd w:id="8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3 - 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$CATALINA_HOME/conf/server.xml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该文件描述了如何启动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Tomcat Server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8005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处等待关闭命令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如果接受到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字符串则关闭服务器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"8005"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shutdown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Listener ???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"org.apache.catalina.mbeans.ServerLifecycleListener"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"org.apache.catalina.mbeans.GlobalResourcesLifecycleListener"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Global JNDI resources ???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目前没有看到这里，先略去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Tomcat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Standalone Service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是一组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的集合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它们共用一个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来处理所有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"Tomcat-Standalone"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Coyote HTTP/1.1 Connector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className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的实现类是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org.apache.coyote.tomcat4.CoyoteConnector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8080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处侦听来自客户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browser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HTTP1.1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minProcessors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先创建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个线程等待客户请求，每个请求由一个线程负责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maxProcessors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当现有的线程不够服务客户请求时，若线程总数不足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个，则创建新线程来处理请求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acceptCount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当现有线程已经达到最大数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时，为客户请求排队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当队列中请求数超过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时，后来的请求返回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Connection refused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错误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redirectport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当客户请求是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时，把该请求转发到端口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8443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其它属性略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"org.apache.coyote.tomcat4.CoyoteConnector"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enableLookups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useURIValidationHack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disableUploadTimeout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用来处理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它将匹配请求和自己的虚拟主机，并把请求转交给对应的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默认虚拟主机是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"Standalone"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defaultHost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Realm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&lt;Realm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"org.apache.catalina.realm.UserDatabaseRealm"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虚拟主机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appBase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该虚拟主机的根目录是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，对应于一个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path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，故该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的默认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docBase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webapps/mycontext/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"mycontext"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另外一个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，路径名是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/wsota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"/wsota"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"wsotaProject"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&lt;/Engine&gt;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&lt;/Service&gt;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&lt;/Server&gt;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9" w:name="t8"/>
      <w:bookmarkEnd w:id="3"/>
      <w:bookmarkEnd w:id="9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4 - Context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的部署配置文件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web.xml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被初始化的时候，它将用自己的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部署配置文件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中定义的每个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它首先载入在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然后载入在自己的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根目录下的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文件有两部分：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类定义和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映射定义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每个被载入的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类都有一个名字，且被填入该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中，和某种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获得请求时，将查询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，找到被请求的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，并执行以获得请求回应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分析一下所有的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共享的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文件，在其中定义的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概述：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该文件是所有的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共用的部署配置文件，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每当一个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，该文件都将先被处理，然后才是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DefaultServlet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当用户的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请求无法匹配任何一个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的时候，该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org.apache.catalina.servlets.DefaultServlet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listings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InvokerServlet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处理一个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中的匿名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被编写并编译放入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/WEB-INF/classes/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中，却没有在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中定义的时候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被调用，把匿名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映射成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的形式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/servlet/*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org.apache.catalina.servlets.InvokerServlet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JspServlet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当请求的是一个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页面的时候（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）该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编译器，将请求的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页面编译成为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再执行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*.jsp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org.apache.jasper.servlet.JspServlet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logVerbosityLevel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WARNING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映射定义部分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/servlet/*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其它部分，略去先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9"/>
      <w:bookmarkEnd w:id="5"/>
      <w:bookmarkEnd w:id="10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处理一个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请求的过程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假设来自客户的请求为：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http://localhost:8080/wsota/wsota_index.jsp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请求被发送到本机端口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，被在那里侦听的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Coyote HTTP/1.1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2)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把该请求交给它所在的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来处理，并等待来自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的回应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3)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4)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（即使匹配不到也把请求交给该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处理，因为该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被定义为该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的默认主机）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5) localhost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6)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匹配到路径为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（如果匹配不到就把该请求交给路径名为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去处理）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7) path="/wsota"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，在它的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中寻找对应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8) 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*.jsp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9)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HttpServletRequest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对象，作为参数调用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doGet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doPost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10)Context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把执行完了之后的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11)Host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12)Engine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13)Connector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</w:p>
    <w:p w:rsidR="005C1B8C" w:rsidRPr="00526C39" w:rsidRDefault="005C1B8C"/>
    <w:sectPr w:rsidR="005C1B8C" w:rsidRPr="0052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B3C" w:rsidRDefault="00501B3C" w:rsidP="00526C39">
      <w:r>
        <w:separator/>
      </w:r>
    </w:p>
  </w:endnote>
  <w:endnote w:type="continuationSeparator" w:id="0">
    <w:p w:rsidR="00501B3C" w:rsidRDefault="00501B3C" w:rsidP="0052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B3C" w:rsidRDefault="00501B3C" w:rsidP="00526C39">
      <w:r>
        <w:separator/>
      </w:r>
    </w:p>
  </w:footnote>
  <w:footnote w:type="continuationSeparator" w:id="0">
    <w:p w:rsidR="00501B3C" w:rsidRDefault="00501B3C" w:rsidP="0052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D9F"/>
    <w:multiLevelType w:val="multilevel"/>
    <w:tmpl w:val="6A7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B386B"/>
    <w:multiLevelType w:val="multilevel"/>
    <w:tmpl w:val="276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03DC3"/>
    <w:multiLevelType w:val="multilevel"/>
    <w:tmpl w:val="62C6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64C44"/>
    <w:multiLevelType w:val="multilevel"/>
    <w:tmpl w:val="0CB2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E7D5F"/>
    <w:multiLevelType w:val="multilevel"/>
    <w:tmpl w:val="DC8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72"/>
    <w:rsid w:val="00005942"/>
    <w:rsid w:val="000656B5"/>
    <w:rsid w:val="000C416E"/>
    <w:rsid w:val="000F22AD"/>
    <w:rsid w:val="001D344C"/>
    <w:rsid w:val="00281DBA"/>
    <w:rsid w:val="00373911"/>
    <w:rsid w:val="00455B25"/>
    <w:rsid w:val="004C0148"/>
    <w:rsid w:val="004D3512"/>
    <w:rsid w:val="00501B3C"/>
    <w:rsid w:val="00526C39"/>
    <w:rsid w:val="005B0CCA"/>
    <w:rsid w:val="005C0B71"/>
    <w:rsid w:val="005C1719"/>
    <w:rsid w:val="005C1B8C"/>
    <w:rsid w:val="00606E11"/>
    <w:rsid w:val="006B5BB0"/>
    <w:rsid w:val="00775243"/>
    <w:rsid w:val="00900298"/>
    <w:rsid w:val="00901777"/>
    <w:rsid w:val="00915F98"/>
    <w:rsid w:val="00925029"/>
    <w:rsid w:val="009C6D42"/>
    <w:rsid w:val="009D1690"/>
    <w:rsid w:val="009E5E72"/>
    <w:rsid w:val="009F4B02"/>
    <w:rsid w:val="00A0480C"/>
    <w:rsid w:val="00A507F3"/>
    <w:rsid w:val="00A9586A"/>
    <w:rsid w:val="00AE3B40"/>
    <w:rsid w:val="00AF2D5D"/>
    <w:rsid w:val="00B07388"/>
    <w:rsid w:val="00B43D9A"/>
    <w:rsid w:val="00B537B2"/>
    <w:rsid w:val="00B92EEF"/>
    <w:rsid w:val="00BB1395"/>
    <w:rsid w:val="00C75244"/>
    <w:rsid w:val="00C831CE"/>
    <w:rsid w:val="00D71AE8"/>
    <w:rsid w:val="00E140DB"/>
    <w:rsid w:val="00F85605"/>
    <w:rsid w:val="00F94749"/>
    <w:rsid w:val="00FE4CA5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6D94"/>
  <w15:chartTrackingRefBased/>
  <w15:docId w15:val="{728B5C3E-F48E-4065-8735-0789E3EC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6C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C3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6C3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C3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26C39"/>
    <w:rPr>
      <w:color w:val="800080"/>
      <w:u w:val="single"/>
    </w:rPr>
  </w:style>
  <w:style w:type="character" w:customStyle="1" w:styleId="cnblogscodecopy">
    <w:name w:val="cnblogs_code_copy"/>
    <w:basedOn w:val="a0"/>
    <w:rsid w:val="00526C39"/>
  </w:style>
  <w:style w:type="character" w:styleId="aa">
    <w:name w:val="Strong"/>
    <w:basedOn w:val="a0"/>
    <w:uiPriority w:val="22"/>
    <w:qFormat/>
    <w:rsid w:val="00526C39"/>
    <w:rPr>
      <w:b/>
      <w:bCs/>
    </w:rPr>
  </w:style>
  <w:style w:type="character" w:customStyle="1" w:styleId="comments">
    <w:name w:val="comments"/>
    <w:basedOn w:val="a0"/>
    <w:rsid w:val="00526C39"/>
  </w:style>
  <w:style w:type="character" w:customStyle="1" w:styleId="tag">
    <w:name w:val="tag"/>
    <w:basedOn w:val="a0"/>
    <w:rsid w:val="00526C39"/>
  </w:style>
  <w:style w:type="character" w:customStyle="1" w:styleId="tag-name">
    <w:name w:val="tag-name"/>
    <w:basedOn w:val="a0"/>
    <w:rsid w:val="00526C39"/>
  </w:style>
  <w:style w:type="character" w:customStyle="1" w:styleId="attribute">
    <w:name w:val="attribute"/>
    <w:basedOn w:val="a0"/>
    <w:rsid w:val="00526C39"/>
  </w:style>
  <w:style w:type="character" w:customStyle="1" w:styleId="attribute-value">
    <w:name w:val="attribute-value"/>
    <w:basedOn w:val="a0"/>
    <w:rsid w:val="00526C39"/>
  </w:style>
  <w:style w:type="character" w:styleId="ab">
    <w:name w:val="Unresolved Mention"/>
    <w:basedOn w:val="a0"/>
    <w:uiPriority w:val="99"/>
    <w:semiHidden/>
    <w:unhideWhenUsed/>
    <w:rsid w:val="00A507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7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460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1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4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8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jiandanfeng2/article/details/73426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jiandanfeng2/article/details/7342667" TargetMode="External"/><Relationship Id="rId7" Type="http://schemas.openxmlformats.org/officeDocument/2006/relationships/hyperlink" Target="http://blog.csdn.net/skp127/article/details/52026150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blog.csdn.net/jiandanfeng2/article/details/734266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://blog.csdn.net/jiandanfeng2/article/details/73426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blog.csdn.net/jiandanfeng2/article/details/73426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docker" TargetMode="External"/><Relationship Id="rId23" Type="http://schemas.openxmlformats.org/officeDocument/2006/relationships/hyperlink" Target="http://blog.csdn.net/jiandanfeng2/article/details/7342667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jiandanfeng2/article/details/73426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hyperlink" Target="http://blog.csdn.net/jiandanfeng2/article/details/73426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3052</Words>
  <Characters>17402</Characters>
  <Application>Microsoft Office Word</Application>
  <DocSecurity>0</DocSecurity>
  <Lines>145</Lines>
  <Paragraphs>40</Paragraphs>
  <ScaleCrop>false</ScaleCrop>
  <Company/>
  <LinksUpToDate>false</LinksUpToDate>
  <CharactersWithSpaces>20414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69</cp:revision>
  <dcterms:created xsi:type="dcterms:W3CDTF">2017-07-19T08:50:00Z</dcterms:created>
  <dcterms:modified xsi:type="dcterms:W3CDTF">2017-07-19T09:48:00Z</dcterms:modified>
</cp:coreProperties>
</file>