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15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42048" cy="1983711"/>
            <wp:effectExtent l="19050" t="0" r="6202" b="0"/>
            <wp:docPr id="12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31" cy="1985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1489" cy="3094075"/>
            <wp:effectExtent l="19050" t="0" r="0" b="0"/>
            <wp:docPr id="1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60" cy="309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EE5A8F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EE5A8F">
        <w:rPr>
          <w:rFonts w:asciiTheme="minorEastAsia" w:hAnsiTheme="minorEastAsia" w:cs="Calibri" w:hint="eastAsia"/>
          <w:b/>
        </w:rPr>
        <w:t>01线程通信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5639" cy="682374"/>
            <wp:effectExtent l="19050" t="19050" r="20261" b="22476"/>
            <wp:docPr id="1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04" cy="6826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14187" cy="2849526"/>
            <wp:effectExtent l="19050" t="19050" r="15063" b="27024"/>
            <wp:docPr id="12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93" cy="28494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513BA6" w:rsidRDefault="00513BA6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color w:val="FF0000"/>
        </w:rPr>
      </w:pPr>
      <w:r w:rsidRPr="004B21AA">
        <w:rPr>
          <w:rFonts w:asciiTheme="minorEastAsia" w:hAnsiTheme="minorEastAsia" w:cs="Calibri" w:hint="eastAsia"/>
          <w:color w:val="FF0000"/>
        </w:rPr>
        <w:t>如kafka的生产者和消费者，共享的资源是消息队列</w:t>
      </w:r>
      <w:r w:rsidR="004B21AA">
        <w:rPr>
          <w:rFonts w:asciiTheme="minorEastAsia" w:hAnsiTheme="minorEastAsia" w:cs="Calibri" w:hint="eastAsia"/>
          <w:color w:val="FF0000"/>
        </w:rPr>
        <w:t>中的消息</w:t>
      </w:r>
      <w:r w:rsidR="00957B8F">
        <w:rPr>
          <w:rFonts w:asciiTheme="minorEastAsia" w:hAnsiTheme="minorEastAsia" w:cs="Calibri" w:hint="eastAsia"/>
          <w:color w:val="FF0000"/>
        </w:rPr>
        <w:t>；</w:t>
      </w:r>
    </w:p>
    <w:p w:rsidR="00957B8F" w:rsidRPr="00335EB5" w:rsidRDefault="00335EB5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color w:val="FF0000"/>
        </w:rPr>
      </w:pPr>
      <w:r w:rsidRPr="00DA2911">
        <w:rPr>
          <w:rFonts w:asciiTheme="minorEastAsia" w:hAnsiTheme="minorEastAsia" w:cs="Calibri" w:hint="eastAsia"/>
          <w:color w:val="FF0000"/>
        </w:rPr>
        <w:t>之所以生产者和消费者之间使用共享资源来交互是为了低耦合</w:t>
      </w:r>
      <w:r w:rsidR="00586423">
        <w:rPr>
          <w:rFonts w:asciiTheme="minorEastAsia" w:hAnsiTheme="minorEastAsia" w:cs="Calibri" w:hint="eastAsia"/>
          <w:color w:val="FF0000"/>
        </w:rPr>
        <w:t>，使用一个中间对象来屏蔽两者之间的交互，从而达到低耦合</w:t>
      </w:r>
      <w:r w:rsidRPr="00DA2911">
        <w:rPr>
          <w:rFonts w:asciiTheme="minorEastAsia" w:hAnsiTheme="minorEastAsia" w:cs="Calibri" w:hint="eastAsia"/>
          <w:color w:val="FF0000"/>
        </w:rPr>
        <w:t>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957B8F" w:rsidRDefault="00957B8F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73611" cy="2819843"/>
            <wp:effectExtent l="19050" t="19050" r="12839" b="18607"/>
            <wp:docPr id="13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12" cy="2818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48951" cy="555108"/>
            <wp:effectExtent l="19050" t="19050" r="23199" b="16392"/>
            <wp:docPr id="1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689" cy="555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95527" cy="3223880"/>
            <wp:effectExtent l="19050" t="19050" r="14723" b="14620"/>
            <wp:docPr id="13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969" cy="32330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消息队列：中间件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02</w:t>
      </w: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03线程通信-解决性别稳定问题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438132" cy="2339163"/>
            <wp:effectExtent l="19050" t="19050" r="10168" b="23037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42" cy="233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0D2AB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解决方案：同步代码块和同步方法或者使用锁机制来保存同步性；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 w:rsidRPr="006861F9">
        <w:rPr>
          <w:rFonts w:asciiTheme="minorEastAsia" w:hAnsiTheme="minorEastAsia" w:cs="Calibri" w:hint="eastAsia"/>
          <w:highlight w:val="yellow"/>
        </w:rPr>
        <w:t>使用等待和唤醒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lastRenderedPageBreak/>
        <w:t>同步锁池：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同步锁必须选择多个线程共同的资源的对象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当前生产者在生产数据的时候（先拥有同步锁</w:t>
      </w:r>
      <w:r w:rsidRPr="000D2AB5">
        <w:rPr>
          <w:rFonts w:asciiTheme="minorEastAsia" w:hAnsiTheme="minorEastAsia" w:cs="Calibri"/>
          <w:color w:val="FF0000"/>
        </w:rPr>
        <w:t>）</w:t>
      </w:r>
      <w:r w:rsidRPr="000D2AB5">
        <w:rPr>
          <w:rFonts w:asciiTheme="minorEastAsia" w:hAnsiTheme="minorEastAsia" w:cs="Calibri" w:hint="eastAsia"/>
          <w:color w:val="FF0000"/>
        </w:rPr>
        <w:t>，</w:t>
      </w:r>
      <w:r w:rsidRPr="000D2AB5">
        <w:rPr>
          <w:rFonts w:asciiTheme="minorEastAsia" w:hAnsiTheme="minorEastAsia" w:cs="Calibri" w:hint="eastAsia"/>
          <w:color w:val="FF0000"/>
        </w:rPr>
        <w:tab/>
        <w:t>其他线程就在锁池中等待获取锁。</w:t>
      </w:r>
    </w:p>
    <w:p w:rsidR="00E4558B" w:rsidRPr="009B5B29" w:rsidRDefault="00E4558B" w:rsidP="00E4558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当线程执行完同步代码块的时候，就会释放同步锁，其他线程就会抢锁对象。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04线程通信-wait和notify方法介绍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20991" cy="2785730"/>
            <wp:effectExtent l="19050" t="19050" r="13059" b="14620"/>
            <wp:docPr id="1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36" cy="27857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897570" cy="1297172"/>
            <wp:effectExtent l="19050" t="19050" r="26980" b="17278"/>
            <wp:docPr id="1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59" cy="1297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897880" cy="1062376"/>
            <wp:effectExtent l="19050" t="19050" r="26670" b="23474"/>
            <wp:docPr id="1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291" cy="10644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0D2AB5" w:rsidRDefault="000D2AB5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lastRenderedPageBreak/>
        <w:t>05</w:t>
      </w: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06线程通信-使用lock和condition接口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14187" cy="3423134"/>
            <wp:effectExtent l="19050" t="19050" r="15063" b="24916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30" cy="34275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30244" cy="1831015"/>
            <wp:effectExtent l="19050" t="19050" r="27606" b="16835"/>
            <wp:docPr id="1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53" cy="1834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5275329" cy="5199321"/>
            <wp:effectExtent l="19050" t="0" r="1521" b="0"/>
            <wp:docPr id="1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19" cy="519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07线程通信-死锁问题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301832"/>
            <wp:effectExtent l="19050" t="19050" r="21590" b="22268"/>
            <wp:docPr id="1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8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533045"/>
            <wp:effectExtent l="19050" t="19050" r="21590" b="19655"/>
            <wp:docPr id="1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08线程的生命周期和状态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78053" cy="733646"/>
            <wp:effectExtent l="19050" t="19050" r="22647" b="28354"/>
            <wp:docPr id="1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91" cy="7339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83349" cy="3402419"/>
            <wp:effectExtent l="19050" t="19050" r="17351" b="26581"/>
            <wp:docPr id="1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203" cy="3402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81339" cy="3572540"/>
            <wp:effectExtent l="19050" t="19050" r="24111" b="27910"/>
            <wp:docPr id="1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19" cy="3573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88615" cy="1499191"/>
            <wp:effectExtent l="19050" t="19050" r="16835" b="24809"/>
            <wp:docPr id="1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72" cy="14993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93371" cy="2264530"/>
            <wp:effectExtent l="19050" t="19050" r="12079" b="21470"/>
            <wp:docPr id="1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94" cy="2264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09生命周期中的各个状态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86655" cy="2243455"/>
            <wp:effectExtent l="19050" t="0" r="4445" b="0"/>
            <wp:docPr id="1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线程对象的start方法只能调用一次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86910" cy="2115820"/>
            <wp:effectExtent l="19050" t="0" r="8890" b="0"/>
            <wp:docPr id="1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763645" cy="818515"/>
            <wp:effectExtent l="19050" t="0" r="8255" b="0"/>
            <wp:docPr id="1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413125" cy="850900"/>
            <wp:effectExtent l="19050" t="0" r="0" b="0"/>
            <wp:docPr id="15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10线程的操作-线程睡眠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20845" cy="563245"/>
            <wp:effectExtent l="19050" t="0" r="8255" b="0"/>
            <wp:docPr id="15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95775" cy="850900"/>
            <wp:effectExtent l="19050" t="0" r="9525" b="0"/>
            <wp:docPr id="1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11联合线程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29200" cy="775970"/>
            <wp:effectExtent l="19050" t="0" r="0" b="0"/>
            <wp:docPr id="15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851047"/>
            <wp:effectExtent l="19050" t="0" r="2540" b="0"/>
            <wp:docPr id="1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12后台线程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433570" cy="1382395"/>
            <wp:effectExtent l="19050" t="0" r="5080" b="0"/>
            <wp:docPr id="43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7A0FB7" w:rsidRDefault="007A0FB7"/>
    <w:sectPr w:rsidR="007A0F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0FB7" w:rsidRDefault="007A0FB7" w:rsidP="00E4558B">
      <w:r>
        <w:separator/>
      </w:r>
    </w:p>
  </w:endnote>
  <w:endnote w:type="continuationSeparator" w:id="1">
    <w:p w:rsidR="007A0FB7" w:rsidRDefault="007A0FB7" w:rsidP="00E455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0FB7" w:rsidRDefault="007A0FB7" w:rsidP="00E4558B">
      <w:r>
        <w:separator/>
      </w:r>
    </w:p>
  </w:footnote>
  <w:footnote w:type="continuationSeparator" w:id="1">
    <w:p w:rsidR="007A0FB7" w:rsidRDefault="007A0FB7" w:rsidP="00E455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558B"/>
    <w:rsid w:val="000D2AB5"/>
    <w:rsid w:val="00335EB5"/>
    <w:rsid w:val="004B21AA"/>
    <w:rsid w:val="00513BA6"/>
    <w:rsid w:val="00586423"/>
    <w:rsid w:val="007A0FB7"/>
    <w:rsid w:val="00957B8F"/>
    <w:rsid w:val="00CA6D4A"/>
    <w:rsid w:val="00DA2911"/>
    <w:rsid w:val="00E34A54"/>
    <w:rsid w:val="00E4558B"/>
    <w:rsid w:val="00EE5A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55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5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55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5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55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E5A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E5A8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2017-03-29T00:24:00Z</dcterms:created>
  <dcterms:modified xsi:type="dcterms:W3CDTF">2017-03-29T00:45:00Z</dcterms:modified>
</cp:coreProperties>
</file>