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Day</w:t>
      </w:r>
      <w:r>
        <w:rPr>
          <w:rFonts w:asciiTheme="minorEastAsia" w:hAnsiTheme="minorEastAsia" w:cs="Calibri" w:hint="eastAsia"/>
        </w:rPr>
        <w:t>21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5A35D4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5A35D4">
        <w:rPr>
          <w:rFonts w:asciiTheme="minorEastAsia" w:hAnsiTheme="minorEastAsia" w:cs="Calibri" w:hint="eastAsia"/>
          <w:b/>
        </w:rPr>
        <w:t>01序列化和反序列化概述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5639" cy="1373648"/>
            <wp:effectExtent l="19050" t="19050" r="20261" b="17002"/>
            <wp:docPr id="39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296" cy="13790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 w:hint="eastAsia"/>
        </w:rPr>
      </w:pPr>
    </w:p>
    <w:p w:rsidR="00E20239" w:rsidRDefault="003E4BF6" w:rsidP="003E4B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3E4BF6">
        <w:rPr>
          <w:rFonts w:asciiTheme="minorEastAsia" w:hAnsiTheme="minorEastAsia" w:cs="Calibri" w:hint="eastAsia"/>
          <w:color w:val="FF0000"/>
        </w:rPr>
        <w:t>序列化是</w:t>
      </w:r>
      <w:r w:rsidR="00BE755C">
        <w:rPr>
          <w:rFonts w:asciiTheme="minorEastAsia" w:hAnsiTheme="minorEastAsia" w:cs="Calibri" w:hint="eastAsia"/>
          <w:color w:val="FF0000"/>
        </w:rPr>
        <w:t>java</w:t>
      </w:r>
      <w:r w:rsidRPr="003E4BF6">
        <w:rPr>
          <w:rFonts w:asciiTheme="minorEastAsia" w:hAnsiTheme="minorEastAsia" w:cs="Calibri" w:hint="eastAsia"/>
          <w:color w:val="FF0000"/>
        </w:rPr>
        <w:t>对象到可存储或</w:t>
      </w:r>
      <w:r w:rsidR="00E20239" w:rsidRPr="003E4BF6">
        <w:rPr>
          <w:rFonts w:asciiTheme="minorEastAsia" w:hAnsiTheme="minorEastAsia" w:cs="Calibri" w:hint="eastAsia"/>
          <w:color w:val="FF0000"/>
        </w:rPr>
        <w:t>可</w:t>
      </w:r>
      <w:r w:rsidRPr="003E4BF6">
        <w:rPr>
          <w:rFonts w:asciiTheme="minorEastAsia" w:hAnsiTheme="minorEastAsia" w:cs="Calibri" w:hint="eastAsia"/>
          <w:color w:val="FF0000"/>
        </w:rPr>
        <w:t>网络</w:t>
      </w:r>
      <w:r w:rsidR="00E20239" w:rsidRPr="003E4BF6">
        <w:rPr>
          <w:rFonts w:asciiTheme="minorEastAsia" w:hAnsiTheme="minorEastAsia" w:cs="Calibri" w:hint="eastAsia"/>
          <w:color w:val="FF0000"/>
        </w:rPr>
        <w:t>传输对象之间的转化，相反则是反序列化。</w:t>
      </w:r>
    </w:p>
    <w:p w:rsidR="00180D7E" w:rsidRPr="003E4BF6" w:rsidRDefault="00180D7E" w:rsidP="003E4BF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>
        <w:rPr>
          <w:rFonts w:asciiTheme="minorEastAsia" w:hAnsiTheme="minorEastAsia" w:cs="Calibri" w:hint="eastAsia"/>
          <w:color w:val="FF0000"/>
        </w:rPr>
        <w:t>实质就是java对象到二进制形式之间的转换</w:t>
      </w:r>
      <w:r w:rsidR="00093FD1">
        <w:rPr>
          <w:rFonts w:asciiTheme="minorEastAsia" w:hAnsiTheme="minorEastAsia" w:cs="Calibri" w:hint="eastAsia"/>
          <w:color w:val="FF0000"/>
        </w:rPr>
        <w:t>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180D7E">
      <w:pPr>
        <w:widowControl/>
        <w:ind w:leftChars="-270" w:left="-567"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6015325" cy="1551859"/>
            <wp:effectExtent l="19050" t="19050" r="23525" b="10241"/>
            <wp:docPr id="39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112" cy="15636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9517DE" w:rsidRDefault="005A35D4" w:rsidP="009517D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 w:hint="eastAsia"/>
          <w:color w:val="FF0000"/>
        </w:rPr>
      </w:pPr>
      <w:r w:rsidRPr="009517DE">
        <w:rPr>
          <w:rFonts w:asciiTheme="minorEastAsia" w:hAnsiTheme="minorEastAsia" w:cs="Calibri" w:hint="eastAsia"/>
          <w:color w:val="FF0000"/>
        </w:rPr>
        <w:t>需要做序列化的对象要实现序列化接口</w:t>
      </w:r>
      <w:r w:rsidR="009517DE">
        <w:rPr>
          <w:rFonts w:asciiTheme="minorEastAsia" w:hAnsiTheme="minorEastAsia" w:cs="Calibri" w:hint="eastAsia"/>
          <w:color w:val="FF0000"/>
        </w:rPr>
        <w:t>：java.lang.Serializable</w:t>
      </w:r>
    </w:p>
    <w:p w:rsidR="00635AFD" w:rsidRDefault="00635AFD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C754A0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659681" cy="831554"/>
            <wp:effectExtent l="19050" t="19050" r="17219" b="25696"/>
            <wp:docPr id="39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081" cy="83087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不包含抽象方法的接口是</w:t>
      </w:r>
      <w:r w:rsidRPr="004749FD">
        <w:rPr>
          <w:rFonts w:asciiTheme="minorEastAsia" w:hAnsiTheme="minorEastAsia" w:cs="Calibri" w:hint="eastAsia"/>
          <w:color w:val="FF0000"/>
          <w:bdr w:val="single" w:sz="4" w:space="0" w:color="auto"/>
        </w:rPr>
        <w:t>标志接口</w:t>
      </w:r>
      <w:r w:rsidR="007557CE">
        <w:rPr>
          <w:rFonts w:asciiTheme="minorEastAsia" w:hAnsiTheme="minorEastAsia" w:cs="Calibri" w:hint="eastAsia"/>
        </w:rPr>
        <w:t>，用来限制类型（</w:t>
      </w:r>
      <w:r w:rsidR="007557CE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底层在使用的时候</w:t>
      </w:r>
      <w:r w:rsid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即在进行序列化的操作的时候，</w:t>
      </w:r>
      <w:r w:rsidR="007557CE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会通过instanceof</w:t>
      </w:r>
      <w:r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判断</w:t>
      </w:r>
      <w:r w:rsidR="00286349">
        <w:rPr>
          <w:rFonts w:asciiTheme="minorEastAsia" w:hAnsiTheme="minorEastAsia" w:cs="Calibri" w:hint="eastAsia"/>
          <w:color w:val="FF0000"/>
          <w:bdr w:val="single" w:sz="4" w:space="0" w:color="auto"/>
        </w:rPr>
        <w:t>是否实现了此接口</w:t>
      </w:r>
      <w:r w:rsidR="00540713">
        <w:rPr>
          <w:rFonts w:asciiTheme="minorEastAsia" w:hAnsiTheme="minorEastAsia" w:cs="Calibri" w:hint="eastAsia"/>
          <w:color w:val="FF0000"/>
          <w:bdr w:val="single" w:sz="4" w:space="0" w:color="auto"/>
        </w:rPr>
        <w:t>；</w:t>
      </w:r>
      <w:r w:rsidR="00286349" w:rsidRPr="00286349">
        <w:rPr>
          <w:rFonts w:asciiTheme="minorEastAsia" w:hAnsiTheme="minorEastAsia" w:cs="Calibri" w:hint="eastAsia"/>
          <w:color w:val="FF0000"/>
          <w:bdr w:val="single" w:sz="4" w:space="0" w:color="auto"/>
        </w:rPr>
        <w:t>就如同对象clone时需要实现Cloneable</w:t>
      </w:r>
      <w:r w:rsidR="00540713">
        <w:rPr>
          <w:rFonts w:asciiTheme="minorEastAsia" w:hAnsiTheme="minorEastAsia" w:cs="Calibri" w:hint="eastAsia"/>
          <w:color w:val="FF0000"/>
          <w:bdr w:val="single" w:sz="4" w:space="0" w:color="auto"/>
        </w:rPr>
        <w:t>，Object.clone调用的时候会判断是否实现了Cloneable接口一样</w:t>
      </w:r>
      <w:r>
        <w:rPr>
          <w:rFonts w:asciiTheme="minorEastAsia" w:hAnsiTheme="minorEastAsia" w:cs="Calibri" w:hint="eastAsia"/>
        </w:rPr>
        <w:t>）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107973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107973">
        <w:rPr>
          <w:rFonts w:asciiTheme="minorEastAsia" w:hAnsiTheme="minorEastAsia" w:cs="Calibri" w:hint="eastAsia"/>
          <w:b/>
        </w:rPr>
        <w:t>02io对象流</w:t>
      </w:r>
    </w:p>
    <w:p w:rsidR="005A35D4" w:rsidRPr="007F12D8" w:rsidRDefault="005A35D4" w:rsidP="005A35D4">
      <w:pPr>
        <w:widowControl/>
        <w:jc w:val="left"/>
        <w:rPr>
          <w:rFonts w:asciiTheme="minorEastAsia" w:hAnsiTheme="minorEastAsia" w:cs="Calibri"/>
          <w:b/>
        </w:rPr>
      </w:pPr>
      <w:r w:rsidRPr="007F12D8">
        <w:rPr>
          <w:rFonts w:asciiTheme="minorEastAsia" w:hAnsiTheme="minorEastAsia" w:cs="Calibri" w:hint="eastAsia"/>
          <w:b/>
        </w:rPr>
        <w:t>使用对象流来实现序列化和反序列化操作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45407A" w:rsidRDefault="005A35D4" w:rsidP="004540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45407A">
        <w:rPr>
          <w:rFonts w:asciiTheme="minorEastAsia" w:hAnsiTheme="minorEastAsia" w:cs="Calibri" w:hint="eastAsia"/>
          <w:color w:val="FF0000"/>
        </w:rPr>
        <w:t>Object</w:t>
      </w:r>
      <w:r w:rsidRPr="0045407A">
        <w:rPr>
          <w:rFonts w:asciiTheme="minorEastAsia" w:hAnsiTheme="minorEastAsia" w:cs="Calibri"/>
          <w:color w:val="FF0000"/>
        </w:rPr>
        <w:t>I</w:t>
      </w:r>
      <w:r w:rsidRPr="0045407A">
        <w:rPr>
          <w:rFonts w:asciiTheme="minorEastAsia" w:hAnsiTheme="minorEastAsia" w:cs="Calibri" w:hint="eastAsia"/>
          <w:color w:val="FF0000"/>
        </w:rPr>
        <w:t>nputstream：反序列化</w:t>
      </w:r>
    </w:p>
    <w:p w:rsidR="005A35D4" w:rsidRPr="0045407A" w:rsidRDefault="005A35D4" w:rsidP="004540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</w:p>
    <w:p w:rsidR="005A35D4" w:rsidRPr="0045407A" w:rsidRDefault="005A35D4" w:rsidP="0045407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45407A">
        <w:rPr>
          <w:rFonts w:asciiTheme="minorEastAsia" w:hAnsiTheme="minorEastAsia" w:cs="Calibri" w:hint="eastAsia"/>
          <w:color w:val="FF0000"/>
        </w:rPr>
        <w:t>Object</w:t>
      </w:r>
      <w:r w:rsidRPr="0045407A">
        <w:rPr>
          <w:rFonts w:asciiTheme="minorEastAsia" w:hAnsiTheme="minorEastAsia" w:cs="Calibri"/>
          <w:color w:val="FF0000"/>
        </w:rPr>
        <w:t>O</w:t>
      </w:r>
      <w:r w:rsidRPr="0045407A">
        <w:rPr>
          <w:rFonts w:asciiTheme="minorEastAsia" w:hAnsiTheme="minorEastAsia" w:cs="Calibri" w:hint="eastAsia"/>
          <w:color w:val="FF0000"/>
        </w:rPr>
        <w:t>utstream：序列化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814887" cy="3394001"/>
            <wp:effectExtent l="19050" t="19050" r="14413" b="15949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959" cy="339404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Pr="00712E53" w:rsidRDefault="005A35D4" w:rsidP="00712E5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Theme="minorEastAsia" w:hAnsiTheme="minorEastAsia" w:cs="Calibri"/>
          <w:color w:val="FF0000"/>
        </w:rPr>
      </w:pPr>
      <w:r w:rsidRPr="00712E53">
        <w:rPr>
          <w:rFonts w:asciiTheme="minorEastAsia" w:hAnsiTheme="minorEastAsia" w:cs="Calibri" w:hint="eastAsia"/>
          <w:color w:val="FF0000"/>
          <w:highlight w:val="yellow"/>
        </w:rPr>
        <w:t>反序列化一定要存在字节码对象</w:t>
      </w:r>
      <w:r w:rsidR="00712E53">
        <w:rPr>
          <w:rFonts w:asciiTheme="minorEastAsia" w:hAnsiTheme="minorEastAsia" w:cs="Calibri" w:hint="eastAsia"/>
          <w:color w:val="FF0000"/>
          <w:highlight w:val="yellow"/>
        </w:rPr>
        <w:t>，这样才能将object转换为指定的对象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03对象操作流西河和serialversionuid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57600" cy="755015"/>
            <wp:effectExtent l="1905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274310" cy="1172841"/>
            <wp:effectExtent l="19050" t="19050" r="21590" b="27309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284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04打印流-printwrite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打印字节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打印字符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912360" cy="1148080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114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008755" cy="956945"/>
            <wp:effectExtent l="19050" t="19050" r="10795" b="1460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956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05打印流的格式化输出-printf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44110" cy="840105"/>
            <wp:effectExtent l="19050" t="0" r="889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840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91535" cy="2094865"/>
            <wp:effectExtent l="19050" t="19050" r="18415" b="19685"/>
            <wp:docPr id="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535" cy="20948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06标准io概述和操作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标准输入：通过键盘输入数据给程序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标准输出：通过屏幕显示程序数据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I</w:t>
      </w:r>
      <w:r>
        <w:rPr>
          <w:rFonts w:asciiTheme="minorEastAsia" w:hAnsiTheme="minorEastAsia" w:cs="Calibri" w:hint="eastAsia"/>
        </w:rPr>
        <w:t>nputstream =system.in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O</w:t>
      </w:r>
      <w:r>
        <w:rPr>
          <w:rFonts w:asciiTheme="minorEastAsia" w:hAnsiTheme="minorEastAsia" w:cs="Calibri" w:hint="eastAsia"/>
        </w:rPr>
        <w:t>utputstream=system.out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540760" cy="733425"/>
            <wp:effectExtent l="19050" t="19050" r="21590" b="2857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760" cy="7334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标准流的重定向：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2849245" cy="850900"/>
            <wp:effectExtent l="19050" t="0" r="8255" b="0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245" cy="85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646805" cy="595630"/>
            <wp:effectExtent l="19050" t="0" r="0" b="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9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  <w:noProof/>
        </w:rPr>
        <w:drawing>
          <wp:inline distT="0" distB="0" distL="0" distR="0">
            <wp:extent cx="3306445" cy="2371090"/>
            <wp:effectExtent l="19050" t="0" r="8255" b="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07扫描器类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Scanner类：扫描器类，表示输入操作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3657600" cy="797560"/>
            <wp:effectExtent l="19050" t="0" r="0" b="0"/>
            <wp:docPr id="7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9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796030" cy="1499235"/>
            <wp:effectExtent l="19050" t="0" r="0" b="0"/>
            <wp:docPr id="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030" cy="149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08properties类加载资源文件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5082540" cy="1988185"/>
            <wp:effectExtent l="19050" t="0" r="3810" b="0"/>
            <wp:docPr id="7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988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401820" cy="1137920"/>
            <wp:effectExtent l="19050" t="0" r="0" b="0"/>
            <wp:docPr id="7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820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348480" cy="914400"/>
            <wp:effectExtent l="19050" t="0" r="0" b="0"/>
            <wp:docPr id="7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09数据流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4710430" cy="2381885"/>
            <wp:effectExtent l="19050" t="0" r="0" b="0"/>
            <wp:docPr id="7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38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10随机访问文件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RandomAccessFile：指的是在文件的任何位置读取和写入数据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4954905" cy="1424940"/>
            <wp:effectExtent l="19050" t="0" r="0" b="0"/>
            <wp:docPr id="7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90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12nio概述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/>
        </w:rPr>
        <w:t>N</w:t>
      </w:r>
      <w:r>
        <w:rPr>
          <w:rFonts w:asciiTheme="minorEastAsia" w:hAnsiTheme="minorEastAsia" w:cs="Calibri" w:hint="eastAsia"/>
        </w:rPr>
        <w:t>io:new io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从jdk1.4开始提出的，他可以将磁盘的文件映射到内存中，我们在去读取内存中的数据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5188585" cy="2870835"/>
            <wp:effectExtent l="19050" t="0" r="0" b="0"/>
            <wp:docPr id="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870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13io流的回顾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22671" cy="1796902"/>
            <wp:effectExtent l="19050" t="0" r="1329" b="0"/>
            <wp:docPr id="8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r="61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671" cy="1796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510030" cy="1658620"/>
            <wp:effectExtent l="19050" t="0" r="0" b="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1499235" cy="1477645"/>
            <wp:effectExtent l="19050" t="0" r="5715" b="0"/>
            <wp:docPr id="8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477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1499235" cy="1998980"/>
            <wp:effectExtent l="19050" t="0" r="5715" b="0"/>
            <wp:docPr id="8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9235" cy="1998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基本流：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drawing>
          <wp:inline distT="0" distB="0" distL="0" distR="0">
            <wp:extent cx="2339340" cy="478155"/>
            <wp:effectExtent l="19050" t="0" r="3810" b="0"/>
            <wp:docPr id="8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</w:rPr>
        <w:t>14今日小结</w:t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  <w:r>
        <w:rPr>
          <w:rFonts w:asciiTheme="minorEastAsia" w:hAnsiTheme="minorEastAsia" w:cs="Calibri" w:hint="eastAsia"/>
          <w:noProof/>
        </w:rPr>
        <w:lastRenderedPageBreak/>
        <w:drawing>
          <wp:inline distT="0" distB="0" distL="0" distR="0">
            <wp:extent cx="3147060" cy="3072765"/>
            <wp:effectExtent l="19050" t="0" r="0" b="0"/>
            <wp:docPr id="8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5A35D4" w:rsidRDefault="005A35D4" w:rsidP="005A35D4">
      <w:pPr>
        <w:widowControl/>
        <w:jc w:val="left"/>
        <w:rPr>
          <w:rFonts w:asciiTheme="minorEastAsia" w:hAnsiTheme="minorEastAsia" w:cs="Calibri"/>
        </w:rPr>
      </w:pPr>
    </w:p>
    <w:p w:rsidR="00C10D57" w:rsidRDefault="00C10D57"/>
    <w:sectPr w:rsidR="00C10D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10D57" w:rsidRDefault="00C10D57" w:rsidP="005A35D4">
      <w:r>
        <w:separator/>
      </w:r>
    </w:p>
  </w:endnote>
  <w:endnote w:type="continuationSeparator" w:id="1">
    <w:p w:rsidR="00C10D57" w:rsidRDefault="00C10D57" w:rsidP="005A35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10D57" w:rsidRDefault="00C10D57" w:rsidP="005A35D4">
      <w:r>
        <w:separator/>
      </w:r>
    </w:p>
  </w:footnote>
  <w:footnote w:type="continuationSeparator" w:id="1">
    <w:p w:rsidR="00C10D57" w:rsidRDefault="00C10D57" w:rsidP="005A35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A35D4"/>
    <w:rsid w:val="00093FD1"/>
    <w:rsid w:val="00107973"/>
    <w:rsid w:val="00180D7E"/>
    <w:rsid w:val="00286349"/>
    <w:rsid w:val="003E4BF6"/>
    <w:rsid w:val="0045407A"/>
    <w:rsid w:val="004749FD"/>
    <w:rsid w:val="00540713"/>
    <w:rsid w:val="005A35D4"/>
    <w:rsid w:val="00635AFD"/>
    <w:rsid w:val="00682200"/>
    <w:rsid w:val="00712E53"/>
    <w:rsid w:val="007557CE"/>
    <w:rsid w:val="009517DE"/>
    <w:rsid w:val="00BE755C"/>
    <w:rsid w:val="00C10D57"/>
    <w:rsid w:val="00E202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A35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A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A35D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A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A35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A35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A35D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9</Pages>
  <Words>124</Words>
  <Characters>709</Characters>
  <Application>Microsoft Office Word</Application>
  <DocSecurity>0</DocSecurity>
  <Lines>5</Lines>
  <Paragraphs>1</Paragraphs>
  <ScaleCrop>false</ScaleCrop>
  <Company/>
  <LinksUpToDate>false</LinksUpToDate>
  <CharactersWithSpaces>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dcterms:created xsi:type="dcterms:W3CDTF">2017-03-29T00:46:00Z</dcterms:created>
  <dcterms:modified xsi:type="dcterms:W3CDTF">2017-03-29T01:14:00Z</dcterms:modified>
</cp:coreProperties>
</file>