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2D4A43">
      <w:r>
        <w:rPr>
          <w:rFonts w:hint="eastAsia"/>
        </w:rPr>
        <w:t>参考：</w:t>
      </w:r>
      <w:hyperlink r:id="rId5" w:history="1">
        <w:r w:rsidRPr="006323CC">
          <w:rPr>
            <w:rStyle w:val="a3"/>
          </w:rPr>
          <w:t>http://blog.csdn.net/cjfeii/article/details/50157603</w:t>
        </w:r>
      </w:hyperlink>
    </w:p>
    <w:p w:rsidR="002D4A43" w:rsidRDefault="002D4A43"/>
    <w:p w:rsidR="00414399" w:rsidRDefault="00414399" w:rsidP="00414399">
      <w:pPr>
        <w:pStyle w:val="1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MySQL 大表迁移简单方案</w:t>
      </w:r>
    </w:p>
    <w:p w:rsidR="00414399" w:rsidRDefault="00414399" w:rsidP="00414399">
      <w:pPr>
        <w:pStyle w:val="3"/>
        <w:spacing w:before="0" w:beforeAutospacing="0" w:after="0" w:afterAutospacing="0"/>
        <w:rPr>
          <w:rFonts w:ascii="inherit" w:eastAsia="微软雅黑" w:hAnsi="inherit" w:hint="eastAsia"/>
          <w:b w:val="0"/>
          <w:bCs w:val="0"/>
          <w:color w:val="3F3F3F"/>
          <w:sz w:val="41"/>
          <w:szCs w:val="41"/>
        </w:rPr>
      </w:pPr>
      <w:bookmarkStart w:id="0" w:name="t0"/>
      <w:bookmarkEnd w:id="0"/>
      <w:r>
        <w:rPr>
          <w:rFonts w:ascii="inherit" w:eastAsia="微软雅黑" w:hAnsi="inherit"/>
          <w:b w:val="0"/>
          <w:bCs w:val="0"/>
          <w:color w:val="3F3F3F"/>
          <w:sz w:val="41"/>
          <w:szCs w:val="41"/>
        </w:rPr>
        <w:t xml:space="preserve">1. </w:t>
      </w:r>
      <w:r>
        <w:rPr>
          <w:rFonts w:ascii="inherit" w:eastAsia="微软雅黑" w:hAnsi="inherit"/>
          <w:b w:val="0"/>
          <w:bCs w:val="0"/>
          <w:color w:val="3F3F3F"/>
          <w:sz w:val="41"/>
          <w:szCs w:val="41"/>
        </w:rPr>
        <w:t>同一个</w:t>
      </w:r>
      <w:r>
        <w:rPr>
          <w:rFonts w:ascii="inherit" w:eastAsia="微软雅黑" w:hAnsi="inherit"/>
          <w:b w:val="0"/>
          <w:bCs w:val="0"/>
          <w:color w:val="3F3F3F"/>
          <w:sz w:val="41"/>
          <w:szCs w:val="41"/>
        </w:rPr>
        <w:t xml:space="preserve"> MySQL </w:t>
      </w:r>
      <w:r>
        <w:rPr>
          <w:rFonts w:ascii="inherit" w:eastAsia="微软雅黑" w:hAnsi="inherit"/>
          <w:b w:val="0"/>
          <w:bCs w:val="0"/>
          <w:color w:val="3F3F3F"/>
          <w:sz w:val="41"/>
          <w:szCs w:val="41"/>
        </w:rPr>
        <w:t>实例中大表迁移</w:t>
      </w:r>
    </w:p>
    <w:p w:rsidR="00414399" w:rsidRDefault="00414399" w:rsidP="00414399">
      <w:pPr>
        <w:pStyle w:val="a4"/>
        <w:spacing w:before="0" w:beforeAutospacing="0" w:after="408" w:afterAutospacing="0" w:line="408" w:lineRule="atLeast"/>
        <w:rPr>
          <w:rFonts w:ascii="microsoft yahei" w:eastAsia="微软雅黑" w:hAnsi="microsoft yahei"/>
          <w:color w:val="3F3F3F"/>
        </w:rPr>
      </w:pPr>
      <w:r>
        <w:rPr>
          <w:rFonts w:ascii="microsoft yahei" w:eastAsia="微软雅黑" w:hAnsi="microsoft yahei"/>
          <w:color w:val="3F3F3F"/>
        </w:rPr>
        <w:t>有两种方法，应用在不同的场景下：</w:t>
      </w: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--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1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. </w:t>
      </w:r>
      <w:r>
        <w:rPr>
          <w:rStyle w:val="HTML1"/>
          <w:rFonts w:ascii="Courier New" w:hAnsi="Courier New"/>
          <w:color w:val="333333"/>
          <w:sz w:val="19"/>
          <w:szCs w:val="19"/>
        </w:rPr>
        <w:t>重命名实现大表完整迁移</w:t>
      </w: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mysql&gt; RENAME TABLE src_db.big_table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TO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dst_db.big_table;</w:t>
      </w: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--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2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. </w:t>
      </w:r>
      <w:r>
        <w:rPr>
          <w:rStyle w:val="HTML1"/>
          <w:rFonts w:ascii="Courier New" w:hAnsi="Courier New"/>
          <w:color w:val="333333"/>
          <w:sz w:val="19"/>
          <w:szCs w:val="19"/>
        </w:rPr>
        <w:t>大表部分迁移</w:t>
      </w: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mysql&gt;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CREATE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TABLE dst_db.big_table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AS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SELECT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*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FROM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src_db.big_table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WHERE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id &gt;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100000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and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id &lt;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900000</w:t>
      </w:r>
      <w:r>
        <w:rPr>
          <w:rStyle w:val="HTML1"/>
          <w:rFonts w:ascii="Courier New" w:hAnsi="Courier New"/>
          <w:color w:val="333333"/>
          <w:sz w:val="19"/>
          <w:szCs w:val="19"/>
        </w:rPr>
        <w:t>;</w:t>
      </w: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-- </w:t>
      </w:r>
      <w:r>
        <w:rPr>
          <w:rStyle w:val="HTML1"/>
          <w:rFonts w:ascii="Courier New" w:hAnsi="Courier New"/>
          <w:color w:val="333333"/>
          <w:sz w:val="19"/>
          <w:szCs w:val="19"/>
        </w:rPr>
        <w:t>如果数据量比较大的话，可以写一个程序批量处理：</w:t>
      </w:r>
    </w:p>
    <w:p w:rsidR="00414399" w:rsidRPr="00125DF1" w:rsidRDefault="00414399" w:rsidP="00125DF1">
      <w:pPr>
        <w:pStyle w:val="HTML"/>
        <w:wordWrap w:val="0"/>
        <w:spacing w:line="357" w:lineRule="atLeast"/>
        <w:rPr>
          <w:rFonts w:ascii="Courier New" w:hAnsi="Courier New" w:hint="eastAsia"/>
          <w:color w:val="333333"/>
          <w:sz w:val="21"/>
          <w:szCs w:val="21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mysql&gt; INSERT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INTO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dst_db.big_table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SELECT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*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FROM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src_db.big_table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WHERE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id &gt;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100000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and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id &lt;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110000</w:t>
      </w:r>
      <w:r>
        <w:rPr>
          <w:rStyle w:val="HTML1"/>
          <w:rFonts w:ascii="Courier New" w:hAnsi="Courier New"/>
          <w:color w:val="333333"/>
          <w:sz w:val="19"/>
          <w:szCs w:val="19"/>
        </w:rPr>
        <w:t>;</w:t>
      </w:r>
    </w:p>
    <w:p w:rsidR="00414399" w:rsidRDefault="00414399" w:rsidP="00414399">
      <w:pPr>
        <w:pStyle w:val="3"/>
        <w:spacing w:before="0" w:beforeAutospacing="0" w:after="0" w:afterAutospacing="0"/>
        <w:rPr>
          <w:rFonts w:ascii="inherit" w:eastAsia="微软雅黑" w:hAnsi="inherit"/>
          <w:b w:val="0"/>
          <w:bCs w:val="0"/>
          <w:color w:val="3F3F3F"/>
          <w:sz w:val="41"/>
          <w:szCs w:val="41"/>
        </w:rPr>
      </w:pPr>
      <w:bookmarkStart w:id="1" w:name="t1"/>
      <w:bookmarkEnd w:id="1"/>
      <w:r>
        <w:rPr>
          <w:rFonts w:ascii="inherit" w:eastAsia="微软雅黑" w:hAnsi="inherit"/>
          <w:b w:val="0"/>
          <w:bCs w:val="0"/>
          <w:color w:val="3F3F3F"/>
          <w:sz w:val="41"/>
          <w:szCs w:val="41"/>
        </w:rPr>
        <w:t xml:space="preserve">2. </w:t>
      </w:r>
      <w:r>
        <w:rPr>
          <w:rFonts w:ascii="inherit" w:eastAsia="微软雅黑" w:hAnsi="inherit"/>
          <w:b w:val="0"/>
          <w:bCs w:val="0"/>
          <w:color w:val="3F3F3F"/>
          <w:sz w:val="41"/>
          <w:szCs w:val="41"/>
        </w:rPr>
        <w:t>跨实例的大表迁移</w:t>
      </w:r>
    </w:p>
    <w:p w:rsidR="00414399" w:rsidRDefault="00414399" w:rsidP="00414399">
      <w:pPr>
        <w:pStyle w:val="a4"/>
        <w:spacing w:before="0" w:beforeAutospacing="0" w:after="408" w:afterAutospacing="0" w:line="408" w:lineRule="atLeast"/>
        <w:rPr>
          <w:rFonts w:ascii="microsoft yahei" w:eastAsia="微软雅黑" w:hAnsi="microsoft yahei"/>
          <w:color w:val="3F3F3F"/>
        </w:rPr>
      </w:pPr>
      <w:r>
        <w:rPr>
          <w:rFonts w:ascii="microsoft yahei" w:eastAsia="微软雅黑" w:hAnsi="microsoft yahei"/>
          <w:color w:val="3F3F3F"/>
        </w:rPr>
        <w:t>先用</w:t>
      </w:r>
      <w:r>
        <w:rPr>
          <w:rStyle w:val="HTML1"/>
          <w:rFonts w:ascii="Courier New" w:hAnsi="Courier New"/>
          <w:color w:val="3F3F3F"/>
          <w:sz w:val="22"/>
          <w:szCs w:val="22"/>
        </w:rPr>
        <w:t>mysqldump</w:t>
      </w:r>
      <w:r>
        <w:rPr>
          <w:rFonts w:ascii="microsoft yahei" w:eastAsia="微软雅黑" w:hAnsi="microsoft yahei"/>
          <w:color w:val="3F3F3F"/>
        </w:rPr>
        <w:t>导出</w:t>
      </w:r>
      <w:r>
        <w:rPr>
          <w:rFonts w:ascii="microsoft yahei" w:eastAsia="微软雅黑" w:hAnsi="microsoft yahei"/>
          <w:color w:val="3F3F3F"/>
        </w:rPr>
        <w:t>sql</w:t>
      </w:r>
      <w:r>
        <w:rPr>
          <w:rFonts w:ascii="microsoft yahei" w:eastAsia="微软雅黑" w:hAnsi="microsoft yahei"/>
          <w:color w:val="3F3F3F"/>
        </w:rPr>
        <w:t>，然后在执行：</w:t>
      </w: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ljs-subst"/>
          <w:rFonts w:ascii="Courier New" w:hAnsi="Courier New"/>
          <w:color w:val="000000"/>
          <w:sz w:val="19"/>
          <w:szCs w:val="19"/>
        </w:rPr>
        <w:t>--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TML1"/>
          <w:rFonts w:ascii="Courier New" w:hAnsi="Courier New"/>
          <w:color w:val="333333"/>
          <w:sz w:val="19"/>
          <w:szCs w:val="19"/>
        </w:rPr>
        <w:t>导出完整表数据：</w:t>
      </w: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mysqldump 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-umyuser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-pmy_passwd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subst"/>
          <w:rFonts w:ascii="Courier New" w:hAnsi="Courier New"/>
          <w:color w:val="000000"/>
          <w:sz w:val="19"/>
          <w:szCs w:val="19"/>
        </w:rPr>
        <w:t>--</w:t>
      </w:r>
      <w:r>
        <w:rPr>
          <w:rStyle w:val="HTML1"/>
          <w:rFonts w:ascii="Courier New" w:hAnsi="Courier New"/>
          <w:color w:val="333333"/>
          <w:sz w:val="19"/>
          <w:szCs w:val="19"/>
        </w:rPr>
        <w:t>single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-transaction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src_db big_table </w:t>
      </w:r>
      <w:r>
        <w:rPr>
          <w:rStyle w:val="hljs-subst"/>
          <w:rFonts w:ascii="Courier New" w:hAnsi="Courier New"/>
          <w:color w:val="000000"/>
          <w:sz w:val="19"/>
          <w:szCs w:val="19"/>
        </w:rPr>
        <w:t>&gt;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src_db</w:t>
      </w:r>
      <w:r>
        <w:rPr>
          <w:rStyle w:val="hljs-builtin"/>
          <w:rFonts w:ascii="Courier New" w:hAnsi="Courier New"/>
          <w:color w:val="660066"/>
          <w:sz w:val="19"/>
          <w:szCs w:val="19"/>
        </w:rPr>
        <w:t>.</w:t>
      </w:r>
      <w:r>
        <w:rPr>
          <w:rStyle w:val="HTML1"/>
          <w:rFonts w:ascii="Courier New" w:hAnsi="Courier New"/>
          <w:color w:val="333333"/>
          <w:sz w:val="19"/>
          <w:szCs w:val="19"/>
        </w:rPr>
        <w:t>big_table</w:t>
      </w:r>
      <w:r>
        <w:rPr>
          <w:rStyle w:val="hljs-builtin"/>
          <w:rFonts w:ascii="Courier New" w:hAnsi="Courier New"/>
          <w:color w:val="660066"/>
          <w:sz w:val="19"/>
          <w:szCs w:val="19"/>
        </w:rPr>
        <w:t>.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sql </w:t>
      </w: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ljs-subst"/>
          <w:rFonts w:ascii="Courier New" w:hAnsi="Courier New"/>
          <w:color w:val="000000"/>
          <w:sz w:val="19"/>
          <w:szCs w:val="19"/>
        </w:rPr>
        <w:t>--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TML1"/>
          <w:rFonts w:ascii="Courier New" w:hAnsi="Courier New"/>
          <w:color w:val="333333"/>
          <w:sz w:val="19"/>
          <w:szCs w:val="19"/>
        </w:rPr>
        <w:t>导出部分数据（不导出建表语句）：</w:t>
      </w: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mysqldump 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-umyuser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-pmy_passwd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-t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src_db big_table </w:t>
      </w:r>
      <w:r>
        <w:rPr>
          <w:rStyle w:val="hljs-subst"/>
          <w:rFonts w:ascii="Courier New" w:hAnsi="Courier New"/>
          <w:color w:val="000000"/>
          <w:sz w:val="19"/>
          <w:szCs w:val="19"/>
        </w:rPr>
        <w:t>--</w:t>
      </w:r>
      <w:r>
        <w:rPr>
          <w:rStyle w:val="HTML1"/>
          <w:rFonts w:ascii="Courier New" w:hAnsi="Courier New"/>
          <w:color w:val="333333"/>
          <w:sz w:val="19"/>
          <w:szCs w:val="19"/>
        </w:rPr>
        <w:t>single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-transaction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subst"/>
          <w:rFonts w:ascii="Courier New" w:hAnsi="Courier New"/>
          <w:color w:val="000000"/>
          <w:sz w:val="19"/>
          <w:szCs w:val="19"/>
        </w:rPr>
        <w:t>--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where</w:t>
      </w:r>
      <w:r>
        <w:rPr>
          <w:rStyle w:val="hljs-subst"/>
          <w:rFonts w:ascii="Courier New" w:hAnsi="Courier New"/>
          <w:color w:val="000000"/>
          <w:sz w:val="19"/>
          <w:szCs w:val="19"/>
        </w:rPr>
        <w:t>=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"id &gt; 100000 and id &lt;= 1000000000"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subst"/>
          <w:rFonts w:ascii="Courier New" w:hAnsi="Courier New"/>
          <w:color w:val="000000"/>
          <w:sz w:val="19"/>
          <w:szCs w:val="19"/>
        </w:rPr>
        <w:t>&gt;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big_table</w:t>
      </w:r>
      <w:r>
        <w:rPr>
          <w:rStyle w:val="hljs-subst"/>
          <w:rFonts w:ascii="Courier New" w:hAnsi="Courier New"/>
          <w:color w:val="000000"/>
          <w:sz w:val="19"/>
          <w:szCs w:val="19"/>
        </w:rPr>
        <w:t>-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100000</w:t>
      </w:r>
      <w:r>
        <w:rPr>
          <w:rStyle w:val="hljs-subst"/>
          <w:rFonts w:ascii="Courier New" w:hAnsi="Courier New"/>
          <w:color w:val="000000"/>
          <w:sz w:val="19"/>
          <w:szCs w:val="19"/>
        </w:rPr>
        <w:t>-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1000000000.</w:t>
      </w:r>
      <w:r>
        <w:rPr>
          <w:rStyle w:val="HTML1"/>
          <w:rFonts w:ascii="Courier New" w:hAnsi="Courier New"/>
          <w:color w:val="333333"/>
          <w:sz w:val="19"/>
          <w:szCs w:val="19"/>
        </w:rPr>
        <w:t>sql</w:t>
      </w: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ljs-subst"/>
          <w:rFonts w:ascii="Courier New" w:hAnsi="Courier New"/>
          <w:color w:val="000000"/>
          <w:sz w:val="19"/>
          <w:szCs w:val="19"/>
        </w:rPr>
        <w:t>--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TML1"/>
          <w:rFonts w:ascii="Courier New" w:hAnsi="Courier New"/>
          <w:color w:val="333333"/>
          <w:sz w:val="19"/>
          <w:szCs w:val="19"/>
        </w:rPr>
        <w:t>导入数据：</w:t>
      </w:r>
    </w:p>
    <w:p w:rsidR="00414399" w:rsidRDefault="00414399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mysql 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-umyuser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-pmy_passwd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dst_db </w:t>
      </w:r>
      <w:r>
        <w:rPr>
          <w:rStyle w:val="hljs-subst"/>
          <w:rFonts w:ascii="Courier New" w:hAnsi="Courier New"/>
          <w:color w:val="000000"/>
          <w:sz w:val="19"/>
          <w:szCs w:val="19"/>
        </w:rPr>
        <w:t>&lt;</w:t>
      </w: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 big_table</w:t>
      </w:r>
      <w:r>
        <w:rPr>
          <w:rStyle w:val="hljs-builtin"/>
          <w:rFonts w:ascii="Courier New" w:hAnsi="Courier New"/>
          <w:color w:val="660066"/>
          <w:sz w:val="19"/>
          <w:szCs w:val="19"/>
        </w:rPr>
        <w:t>.</w:t>
      </w:r>
      <w:r>
        <w:rPr>
          <w:rStyle w:val="HTML1"/>
          <w:rFonts w:ascii="Courier New" w:hAnsi="Courier New"/>
          <w:color w:val="333333"/>
          <w:sz w:val="19"/>
          <w:szCs w:val="19"/>
        </w:rPr>
        <w:t>sql</w:t>
      </w:r>
    </w:p>
    <w:p w:rsidR="003F634B" w:rsidRDefault="003F634B" w:rsidP="00414399">
      <w:pPr>
        <w:pStyle w:val="HTML"/>
        <w:wordWrap w:val="0"/>
        <w:spacing w:line="357" w:lineRule="atLeast"/>
        <w:rPr>
          <w:rStyle w:val="HTML1"/>
          <w:rFonts w:ascii="Courier New" w:hAnsi="Courier New"/>
          <w:color w:val="333333"/>
          <w:sz w:val="19"/>
          <w:szCs w:val="19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 xml:space="preserve">-- </w:t>
      </w:r>
      <w:r>
        <w:rPr>
          <w:rStyle w:val="HTML1"/>
          <w:rFonts w:ascii="Courier New" w:hAnsi="Courier New" w:hint="eastAsia"/>
          <w:color w:val="333333"/>
          <w:sz w:val="19"/>
          <w:szCs w:val="19"/>
        </w:rPr>
        <w:t>导入数据</w:t>
      </w:r>
      <w:r>
        <w:rPr>
          <w:rStyle w:val="HTML1"/>
          <w:rFonts w:ascii="Courier New" w:hAnsi="Courier New" w:hint="eastAsia"/>
          <w:color w:val="333333"/>
          <w:sz w:val="19"/>
          <w:szCs w:val="19"/>
        </w:rPr>
        <w:t>2</w:t>
      </w:r>
      <w:r>
        <w:rPr>
          <w:rStyle w:val="HTML1"/>
          <w:rFonts w:ascii="Courier New" w:hAnsi="Courier New" w:hint="eastAsia"/>
          <w:color w:val="333333"/>
          <w:sz w:val="19"/>
          <w:szCs w:val="19"/>
        </w:rPr>
        <w:t>：</w:t>
      </w:r>
      <w:r w:rsidR="006F65C5">
        <w:rPr>
          <w:rStyle w:val="HTML1"/>
          <w:rFonts w:ascii="Courier New" w:hAnsi="Courier New" w:hint="eastAsia"/>
          <w:color w:val="333333"/>
          <w:sz w:val="19"/>
          <w:szCs w:val="19"/>
        </w:rPr>
        <w:t>如果表不存在则通过</w:t>
      </w:r>
      <w:r w:rsidR="006F65C5">
        <w:rPr>
          <w:rStyle w:val="HTML1"/>
          <w:rFonts w:ascii="Courier New" w:hAnsi="Courier New" w:hint="eastAsia"/>
          <w:color w:val="333333"/>
          <w:sz w:val="19"/>
          <w:szCs w:val="19"/>
        </w:rPr>
        <w:t>sql</w:t>
      </w:r>
      <w:r w:rsidR="006F65C5">
        <w:rPr>
          <w:rStyle w:val="HTML1"/>
          <w:rFonts w:ascii="Courier New" w:hAnsi="Courier New" w:hint="eastAsia"/>
          <w:color w:val="333333"/>
          <w:sz w:val="19"/>
          <w:szCs w:val="19"/>
        </w:rPr>
        <w:t>文件创建表</w:t>
      </w:r>
    </w:p>
    <w:p w:rsidR="003F634B" w:rsidRPr="003F634B" w:rsidRDefault="007C7531" w:rsidP="00414399">
      <w:pPr>
        <w:pStyle w:val="HTML"/>
        <w:wordWrap w:val="0"/>
        <w:spacing w:line="357" w:lineRule="atLeast"/>
        <w:rPr>
          <w:rFonts w:ascii="Courier New" w:hAnsi="Courier New" w:hint="eastAsia"/>
          <w:color w:val="333333"/>
          <w:sz w:val="19"/>
          <w:szCs w:val="19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>m</w:t>
      </w:r>
      <w:r w:rsidR="003F634B">
        <w:rPr>
          <w:rStyle w:val="HTML1"/>
          <w:rFonts w:ascii="Courier New" w:hAnsi="Courier New" w:hint="eastAsia"/>
          <w:color w:val="333333"/>
          <w:sz w:val="19"/>
          <w:szCs w:val="19"/>
        </w:rPr>
        <w:t>ysql&gt; source path/to/xxx.sql</w:t>
      </w:r>
    </w:p>
    <w:p w:rsidR="00414399" w:rsidRDefault="00414399" w:rsidP="00414399">
      <w:pPr>
        <w:pStyle w:val="3"/>
        <w:spacing w:before="0" w:beforeAutospacing="0" w:after="0" w:afterAutospacing="0"/>
        <w:rPr>
          <w:rFonts w:ascii="inherit" w:eastAsia="微软雅黑" w:hAnsi="inherit"/>
          <w:b w:val="0"/>
          <w:bCs w:val="0"/>
          <w:color w:val="3F3F3F"/>
          <w:sz w:val="41"/>
          <w:szCs w:val="41"/>
        </w:rPr>
      </w:pPr>
      <w:bookmarkStart w:id="2" w:name="t2"/>
      <w:bookmarkEnd w:id="2"/>
      <w:r>
        <w:rPr>
          <w:rFonts w:ascii="inherit" w:eastAsia="微软雅黑" w:hAnsi="inherit"/>
          <w:b w:val="0"/>
          <w:bCs w:val="0"/>
          <w:color w:val="3F3F3F"/>
          <w:sz w:val="41"/>
          <w:szCs w:val="41"/>
        </w:rPr>
        <w:t>3. xtrabackup and innobackupex</w:t>
      </w:r>
    </w:p>
    <w:p w:rsidR="00414399" w:rsidRDefault="00414399" w:rsidP="00414399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1"/>
          <w:rFonts w:ascii="Courier New" w:hAnsi="Courier New"/>
          <w:color w:val="333333"/>
          <w:sz w:val="19"/>
          <w:szCs w:val="19"/>
        </w:rPr>
        <w:t>TODO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...</w:t>
      </w:r>
    </w:p>
    <w:p w:rsidR="002D4A43" w:rsidRDefault="002D4A43"/>
    <w:p w:rsidR="002D4A43" w:rsidRDefault="002D4A43">
      <w:pPr>
        <w:rPr>
          <w:rFonts w:hint="eastAsia"/>
        </w:rPr>
      </w:pPr>
      <w:bookmarkStart w:id="3" w:name="_GoBack"/>
      <w:bookmarkEnd w:id="3"/>
    </w:p>
    <w:sectPr w:rsidR="002D4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14A4"/>
    <w:multiLevelType w:val="multilevel"/>
    <w:tmpl w:val="F1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1180A"/>
    <w:multiLevelType w:val="multilevel"/>
    <w:tmpl w:val="BF18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012D7"/>
    <w:multiLevelType w:val="multilevel"/>
    <w:tmpl w:val="EB7E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10DF9"/>
    <w:multiLevelType w:val="multilevel"/>
    <w:tmpl w:val="88C0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4"/>
    <w:rsid w:val="00125DF1"/>
    <w:rsid w:val="001319E4"/>
    <w:rsid w:val="002D4A43"/>
    <w:rsid w:val="003A6D4A"/>
    <w:rsid w:val="003F634B"/>
    <w:rsid w:val="00414399"/>
    <w:rsid w:val="005C1B8C"/>
    <w:rsid w:val="00606E11"/>
    <w:rsid w:val="006F65C5"/>
    <w:rsid w:val="007C7531"/>
    <w:rsid w:val="00E3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1601"/>
  <w15:chartTrackingRefBased/>
  <w15:docId w15:val="{B3A0245D-CD5B-4007-82D2-08DD9085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43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4143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A43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143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4143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414399"/>
  </w:style>
  <w:style w:type="character" w:customStyle="1" w:styleId="time">
    <w:name w:val="time"/>
    <w:basedOn w:val="a0"/>
    <w:rsid w:val="00414399"/>
  </w:style>
  <w:style w:type="character" w:customStyle="1" w:styleId="txt">
    <w:name w:val="txt"/>
    <w:basedOn w:val="a0"/>
    <w:rsid w:val="00414399"/>
  </w:style>
  <w:style w:type="paragraph" w:styleId="a4">
    <w:name w:val="Normal (Web)"/>
    <w:basedOn w:val="a"/>
    <w:uiPriority w:val="99"/>
    <w:semiHidden/>
    <w:unhideWhenUsed/>
    <w:rsid w:val="00414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14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439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1439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14399"/>
  </w:style>
  <w:style w:type="character" w:customStyle="1" w:styleId="hljs-keyword">
    <w:name w:val="hljs-keyword"/>
    <w:basedOn w:val="a0"/>
    <w:rsid w:val="00414399"/>
  </w:style>
  <w:style w:type="character" w:customStyle="1" w:styleId="hljs-subst">
    <w:name w:val="hljs-subst"/>
    <w:basedOn w:val="a0"/>
    <w:rsid w:val="00414399"/>
  </w:style>
  <w:style w:type="character" w:customStyle="1" w:styleId="hljs-attribute">
    <w:name w:val="hljs-attribute"/>
    <w:basedOn w:val="a0"/>
    <w:rsid w:val="00414399"/>
  </w:style>
  <w:style w:type="character" w:customStyle="1" w:styleId="hljs-builtin">
    <w:name w:val="hljs-built_in"/>
    <w:basedOn w:val="a0"/>
    <w:rsid w:val="00414399"/>
  </w:style>
  <w:style w:type="character" w:customStyle="1" w:styleId="hljs-string">
    <w:name w:val="hljs-string"/>
    <w:basedOn w:val="a0"/>
    <w:rsid w:val="0041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40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3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5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cjfeii/article/details/50157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30</cp:revision>
  <dcterms:created xsi:type="dcterms:W3CDTF">2017-11-15T07:41:00Z</dcterms:created>
  <dcterms:modified xsi:type="dcterms:W3CDTF">2017-11-15T07:47:00Z</dcterms:modified>
</cp:coreProperties>
</file>