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21FE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564E11">
          <w:rPr>
            <w:rStyle w:val="a5"/>
          </w:rPr>
          <w:t>http://www.importnew.com/15656.html</w:t>
        </w:r>
      </w:hyperlink>
    </w:p>
    <w:p w:rsidR="004521FE" w:rsidRDefault="004521FE">
      <w:pPr>
        <w:rPr>
          <w:rFonts w:hint="eastAsia"/>
        </w:rPr>
      </w:pPr>
    </w:p>
    <w:p w:rsidR="004521FE" w:rsidRDefault="004521FE">
      <w:pPr>
        <w:rPr>
          <w:rFonts w:hint="eastAsia"/>
        </w:rPr>
      </w:pPr>
    </w:p>
    <w:p w:rsidR="004521FE" w:rsidRPr="004521FE" w:rsidRDefault="004521FE" w:rsidP="004521FE">
      <w:pPr>
        <w:widowControl/>
        <w:pBdr>
          <w:bottom w:val="single" w:sz="6" w:space="7" w:color="E8E8E8"/>
        </w:pBdr>
        <w:shd w:val="clear" w:color="auto" w:fill="FFFFFF"/>
        <w:spacing w:after="136" w:line="408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r w:rsidRPr="004521F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Netty实现原理浅析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6"/>
          <w:szCs w:val="16"/>
        </w:rPr>
      </w:pP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  <w:szCs w:val="16"/>
        </w:rPr>
        <w:t>2015/04/03 | 分类：</w:t>
      </w: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</w:rPr>
        <w:t> </w:t>
      </w:r>
      <w:hyperlink r:id="rId7" w:tooltip="查看 基础技术 中的全部文章" w:history="1">
        <w:r w:rsidRPr="004521FE">
          <w:rPr>
            <w:rFonts w:ascii="微软雅黑" w:eastAsia="微软雅黑" w:hAnsi="微软雅黑" w:cs="宋体" w:hint="eastAsia"/>
            <w:caps/>
            <w:color w:val="999999"/>
            <w:kern w:val="0"/>
            <w:sz w:val="16"/>
            <w:u w:val="single"/>
          </w:rPr>
          <w:t>基础技术</w:t>
        </w:r>
      </w:hyperlink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</w:rPr>
        <w:t> </w:t>
      </w: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  <w:szCs w:val="16"/>
        </w:rPr>
        <w:t>|</w:t>
      </w: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</w:rPr>
        <w:t> </w:t>
      </w:r>
      <w:hyperlink r:id="rId8" w:anchor="comments" w:tooltip="《Netty实现原理浅析》上的评论" w:history="1">
        <w:r w:rsidRPr="004521FE">
          <w:rPr>
            <w:rFonts w:ascii="微软雅黑" w:eastAsia="微软雅黑" w:hAnsi="微软雅黑" w:cs="宋体" w:hint="eastAsia"/>
            <w:caps/>
            <w:color w:val="999999"/>
            <w:kern w:val="0"/>
            <w:sz w:val="16"/>
            <w:u w:val="single"/>
          </w:rPr>
          <w:t>2 条评论</w:t>
        </w:r>
      </w:hyperlink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</w:rPr>
        <w:t> </w:t>
      </w: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  <w:szCs w:val="16"/>
        </w:rPr>
        <w:t>| 标签：</w:t>
      </w: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</w:rPr>
        <w:t> </w:t>
      </w:r>
      <w:hyperlink r:id="rId9" w:history="1">
        <w:r w:rsidRPr="004521FE">
          <w:rPr>
            <w:rFonts w:ascii="微软雅黑" w:eastAsia="微软雅黑" w:hAnsi="微软雅黑" w:cs="宋体" w:hint="eastAsia"/>
            <w:caps/>
            <w:color w:val="999999"/>
            <w:kern w:val="0"/>
            <w:sz w:val="16"/>
            <w:u w:val="single"/>
          </w:rPr>
          <w:t>NETTY</w:t>
        </w:r>
      </w:hyperlink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6"/>
          <w:szCs w:val="16"/>
        </w:rPr>
      </w:pPr>
      <w:r w:rsidRPr="004521FE">
        <w:rPr>
          <w:rFonts w:ascii="微软雅黑" w:eastAsia="微软雅黑" w:hAnsi="微软雅黑" w:cs="宋体" w:hint="eastAsia"/>
          <w:caps/>
          <w:color w:val="999999"/>
          <w:kern w:val="0"/>
          <w:sz w:val="16"/>
        </w:rPr>
        <w:t>分享到：</w:t>
      </w:r>
      <w:r w:rsidRPr="004521FE">
        <w:rPr>
          <w:rFonts w:ascii="Arial" w:eastAsia="微软雅黑" w:hAnsi="Arial" w:cs="Arial"/>
          <w:b/>
          <w:bCs/>
          <w:caps/>
          <w:color w:val="565656"/>
          <w:kern w:val="0"/>
          <w:sz w:val="15"/>
        </w:rPr>
        <w:t>69</w:t>
      </w:r>
    </w:p>
    <w:p w:rsidR="004521FE" w:rsidRPr="004521FE" w:rsidRDefault="004521FE" w:rsidP="004521FE">
      <w:pPr>
        <w:widowControl/>
        <w:shd w:val="clear" w:color="auto" w:fill="F0F0F0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原文出处：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  <w:hyperlink r:id="rId10" w:tgtFrame="_blank" w:history="1">
        <w:r w:rsidRPr="004521FE">
          <w:rPr>
            <w:rFonts w:ascii="微软雅黑" w:eastAsia="微软雅黑" w:hAnsi="微软雅黑" w:cs="宋体" w:hint="eastAsia"/>
            <w:color w:val="0099CC"/>
            <w:kern w:val="0"/>
            <w:sz w:val="19"/>
            <w:u w:val="single"/>
          </w:rPr>
          <w:t>kafka0102的博客</w:t>
        </w:r>
      </w:hyperlink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Netty是JBoss出品的高效的Java NIO开发框架，关于其使用，可参考我的另一篇文章</w:t>
      </w:r>
      <w:hyperlink r:id="rId11" w:tgtFrame="_blank" w:history="1">
        <w:r w:rsidRPr="004521FE">
          <w:rPr>
            <w:rFonts w:ascii="微软雅黑" w:eastAsia="微软雅黑" w:hAnsi="微软雅黑" w:cs="宋体" w:hint="eastAsia"/>
            <w:color w:val="0099CC"/>
            <w:kern w:val="0"/>
            <w:sz w:val="19"/>
            <w:u w:val="single"/>
          </w:rPr>
          <w:t> netty使用初步</w:t>
        </w:r>
      </w:hyperlink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。本文将主要分析Netty实现方面的东西，由于精力有限，本人并没有对其源码做了极细致的研 究。如果下面的内容有错误或不严谨的地方，也请指正和谅解。对于Netty使用者来说，Netty提供了几个典型的example，并有详尽的API doc和guide doc，本文的一些内容及图示也来自于Netty的文档，特此致谢。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1、总体结构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2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importnew.com/15656.html/1-23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先放上一张漂亮的Netty总体结构图，下面的内容也主要围绕该图上的一些核心功能做分析，但对如Container Integration及Security Support等高级可选功能，本文不予分析。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2、网络模型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Netty是典型的Reactor模型结构，关于Reactor的详尽阐释，可参考POSA2,这里不做概念性的解释。而应用Java NIO构建Reactor模式，Doug Lea（就是那位让人无限景仰的大爷）在“</w:t>
      </w:r>
      <w:hyperlink r:id="rId13" w:tgtFrame="_blank" w:history="1">
        <w:r w:rsidRPr="004521FE">
          <w:rPr>
            <w:rFonts w:ascii="微软雅黑" w:eastAsia="微软雅黑" w:hAnsi="微软雅黑" w:cs="宋体" w:hint="eastAsia"/>
            <w:color w:val="0099CC"/>
            <w:kern w:val="0"/>
            <w:sz w:val="19"/>
            <w:u w:val="single"/>
          </w:rPr>
          <w:t>Scalable IO in Java</w:t>
        </w:r>
      </w:hyperlink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”中给了很好的阐述。这里截取其PPT中经典的图例说明 Reactor模式的典型实现：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1、这是最简单的单Reactor单线程模型。Reactor线程是个多面手，负责多路分离套接字，Accept新连接，并分派请求到处理器链中。该模型 适用于处理器链中业务处理组件能快速完成的场景。不过，这种单线程模型不能充分利用多核资源，所以实际使用的不多。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4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26" type="#_x0000_t75" alt="" href="http://www.importnew.com/15656.html/2-18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2、相比上一种模型，该模型在处理器链部分采用了多线程（线程池），也是后端程序常用的模型。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5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27" type="#_x0000_t75" alt="" href="http://www.importnew.com/15656.html/3-14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3、 第三种模型比起第二种模型，是将Reactor分成两部分，mainReactor负责监听server socket，accept新连接，并将建立的socket分派给subReactor。subReactor负责多路分离已连接的socket，读写网 络数据，对业务处理功能，其扔给worker线程池完成。通常，subReactor个数上可与CPU个数等同。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6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28" type="#_x0000_t75" alt="" href="http://www.importnew.com/15656.html/4-12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说完Reacotr模型的三种形式，那么Netty是哪种呢？其实，我还有一种Reactor模型的变种没说，那就是去掉线程池的第三种形式的变种，这也 是Netty NIO的默认模式。在实现上，Netty中的Boss类充当mainReactor，NioWorker类充当subReactor（默认 NioWorker的个数是Runtime.getRuntime().availableProcessors()）。在处理新来的请求 时，NioWorker读完已收到的数据到ChannelBuffer中，之后触发ChannelPipeline中的ChannelHandler流。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Netty是事件驱动的，可以通过ChannelHandler链来控制执行流向。因为ChannelHandler链的执行过程是在 subReactor中同步的，所以如果业务处理handler耗时长，将严重影响可支持的并发数。这种模型适合于像Memcache这样的应用场景，但 对需要操作数据库或者和其他模块阻塞交互的系统就不是很合适。Netty的可扩展性非常好，而像ChannelHandler线程池化的需要，可以通过在 ChannelPipeline中添加Netty内置的ChannelHandler实现类–ExecutionHandler实现，对使用者来说只是 添加一行代码而已。对于ExecutionHandler需要的线程池模型，Netty提供了两种可 选：1） MemoryAwareThreadPoolExecutor 可控制Executor中待处理任务的上限（超过上限时，后续进来的任务将被阻 塞），并可控制单个Channel待处理任务的上限；2） 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OrderedMemoryAwareThreadPoolExecutor 是  MemoryAwareThreadPoolExecutor 的子类，它还可以保证同一Channel中处理的事件流的顺序性，这主要是控制事件在异步处 理模式下可能出现的错误的事件顺序，但它并不保证同一Channel中的事件都在一个线程中执行（通常也没必要）。一般来 说，OrderedMemoryAwareThreadPoolExecutor 是个很不错的选择，当然，如果有需要，也可以DIY一个。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3、 buffer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org.jboss.netty.buffer包的接口及类的结构图如下：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7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29" type="#_x0000_t75" alt="" href="http://www.importnew.com/15656.html/5-10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该包核心的接口是ChannelBuffer和ChannelBufferFactory,下面予以简要的介绍。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Netty使用ChannelBuffer来存储并操作读写的网络数据。ChannelBuffer除了提供和ByteBuffer类似的方法，还提供了 一些实用方法，具体可参考其API文档。ChannelBuffer的实现类有多个，这里列举其中主要的几个：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1）HeapChannelBuffer：这是Netty读网络数据时默认使用的ChannelBuffer，这里的Heap就是Java堆的意思，因为 读SocketChannel的数据是要经过ByteBuffer的，而ByteBuffer实际操作的就是个byte数组，所以 ChannelBuffer的内部就包含了一个byte数组，使得ByteBuffer和ChannelBuffer之间的转换是零拷贝方式。根据网络字 节续的不同，HeapChannelBuffer又分为BigEndianHeapChannelBuffer和 LittleEndianHeapChannelBuffer，默认使用的是BigEndianHeapChannelBuffer。Netty在读网络 数据时使用的就是HeapChannelBuffer，HeapChannelBuffer是个大小固定的buffer，为了不至于分配的Buffer的 大小不太合适，Netty在分配Buffer时会参考上次请求需要的大小。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2）DynamicChannelBuffer：相比于HeapChannelBuffer，DynamicChannelBuffer可动态自适应大 小。对于在DecodeHandler中的写数据操作，在数据大小未知的情况下，通常使用DynamicChannelBuffer。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3）ByteBufferBackedChannelBuffer：这是directBuffer，直接封装了ByteBuffer的 directBuffer。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对于读写网络数据的buffer，分配策略有两种：1）通常出于简单考虑，直接分配固定大小的buffer，缺点是，对一些应用来说这个大小限制有时是不 合理的，并且如果buffer的上限很大也会有内存上的浪费。2）针对固定大小的buffer缺点，就引入动态buffer，动态buffer之于固定 buffer相当于List之于Array。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buffer的寄存策略常见的也有两种（其实是我知道的就限于此）：1）在多线程（线程池） 模型下，每个线程维护自己的读写buffer，每次处理新的请求前清空buffer（或者在处理结束后清空），该请求的读写操作都需要在该线程中完成。 2）buffer和socket绑定而与线程无关。两种方法的目的都是为了重用buffer。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Netty对buffer的处理策略是：读 请求数据时，Netty首先读数据到新创建的固定大小的HeapChannelBuffer中，当HeapChannelBuffer满或者没有数据可读 时，调用handler来处理数据，这通常首先触发的是用户自定义的DecodeHandler，因为handler对象是和ChannelSocket 绑定的，所以在DecodeHandler里可以设置ChannelBuffer成员，当解析数据包发现数据不完整时就终止此次处理流程，等下次读事件触 发时接着上次的数据继续解析。就这个过程来说，和ChannelSocket绑定的DecodeHandler中的Buffer通常是动态的可重用 Buffer（DynamicChannelBuffer），而在NioWorker中读ChannelSocket中的数据的buffer是临时分配的 固定大小的HeapChannelBuffer，这个转换过程是有个字节拷贝行为的。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对ChannelBuffer的创建，Netty内部使用的是ChannelBufferFactory接口，具体的实现有 DirectChannelBufferFactory和HeapChannelBufferFactory。对于开发者创建 ChannelBuffer，可使用实用类ChannelBuffers中的工厂方法。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4、Channel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和Channel相关的接口及类结构图如下：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8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30" type="#_x0000_t75" alt="" href="http://www.importnew.com/15656.html/6-9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从该结构图也可以看到，Channel主要提供的功能如下：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1）当前Channel的状态信息，比如是打开还是关闭等。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2）通过ChannelConfig可以得到的Channel配置信息。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3）Channel所支持的如read、write、bind、connect等IO操作。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4）得到处理该Channel的ChannelPipeline，既而可以调用其做和请求相关的IO操作。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在Channel实现方面，以通常使用的nio socket来说，Netty中的NioServerSocketChannel和NioSocketChannel分别封装了java.nio中包含的 ServerSocketChannel和SocketChannel的功能。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5、ChannelEvent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如前所述，Netty是事件驱动的，其通过ChannelEvent来确定事件流的方向。一个ChannelEvent是依附于Channel的 ChannelPipeline来处理，并由ChannelPipeline调用ChannelHandler来做具体的处理。下面是和 ChannelEvent相关的接口及类图：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19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31" type="#_x0000_t75" alt="" href="http://www.importnew.com/15656.html/7-8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对于使用者来说，在ChannelHandler实现类中会使用继承于ChannelEvent的MessageEvent，调用其 getMessage()方法来获得读到的ChannelBuffer或被转化的对象。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6、ChannelPipeline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Netty 在事件处理上，是通过ChannelPipeline来控制事件流，通过调用注册其上的一系列ChannelHandler来处理事件，这也是典型的拦截 器模式。下面是和ChannelPipeline相关的接口及类图：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20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32" type="#_x0000_t75" alt="" href="http://www.importnew.com/15656.html/8-7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事件流有两种，upstream事件和downstream事件。在ChannelPipeline中，其可被注册的ChannelHandler既可以 是 ChannelUpstreamHandler 也可以是ChannelDownstreamHandler ，但事件在ChannelPipeline传递过程中只会调用匹配流的ChannelHandler。在事件流的过滤器链 中，ChannelUpstreamHandler或ChannelDownstreamHandler既可以终止流程，也可以通过调用 ChannelHandlerContext.sendUpstream(ChannelEvent)或 ChannelHandlerContext.sendDownstream(ChannelEvent)将事件传递下去。下面是事件流处理的图示：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21" w:history="1">
        <w:r w:rsidRPr="004521FE">
          <w:rPr>
            <w:rFonts w:ascii="微软雅黑" w:eastAsia="微软雅黑" w:hAnsi="微软雅黑" w:cs="宋体"/>
            <w:color w:val="0099CC"/>
            <w:kern w:val="0"/>
            <w:sz w:val="19"/>
            <w:szCs w:val="19"/>
            <w:bdr w:val="none" w:sz="0" w:space="0" w:color="auto" w:frame="1"/>
          </w:rPr>
          <w:pict>
            <v:shape id="_x0000_i1033" type="#_x0000_t75" alt="" href="http://www.importnew.com/15656.html/9-8" style="width:23.75pt;height:23.75pt" o:button="t"/>
          </w:pict>
        </w:r>
      </w:hyperlink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从上图可见，upstream event是被Upstream Handler们自底向上逐个处理，downstream event是被Downstream Handler们自顶向下逐个处理，这里的上下关系就是向ChannelPipeline里添加Handler的先后顺序关系。简单的理 解，upstream event是处理来自外部的请求的过程，而downstream event是处理向外发送请求的过程。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服务端处 理请求的过程通常就是解码请求、业务逻辑处理、编码响应，构建的ChannelPipeline也就类似下面的代码片断：</w:t>
      </w:r>
    </w:p>
    <w:tbl>
      <w:tblPr>
        <w:tblW w:w="8423" w:type="dxa"/>
        <w:tblCellMar>
          <w:left w:w="0" w:type="dxa"/>
          <w:right w:w="0" w:type="dxa"/>
        </w:tblCellMar>
        <w:tblLook w:val="04A0"/>
      </w:tblPr>
      <w:tblGrid>
        <w:gridCol w:w="381"/>
        <w:gridCol w:w="8042"/>
      </w:tblGrid>
      <w:tr w:rsidR="004521FE" w:rsidRPr="004521FE" w:rsidTr="004521FE">
        <w:tc>
          <w:tcPr>
            <w:tcW w:w="0" w:type="auto"/>
            <w:vAlign w:val="center"/>
            <w:hideMark/>
          </w:tcPr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42" w:type="dxa"/>
            <w:vAlign w:val="center"/>
            <w:hideMark/>
          </w:tcPr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ChannelPipeline pipeline = Channels.pipeline();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pipeline.addLast("decoder", new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MyProtocolDecoder());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pipeline.addLast("encoder", new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MyProtocolEncoder());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pipeline.addLast("handler", new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MyBusinessLogicHandler());</w:t>
            </w:r>
          </w:p>
        </w:tc>
      </w:tr>
    </w:tbl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其中，MyProtocolDecoder是ChannelUpstreamHandler类型，MyProtocolEncoder是 ChannelDownstreamHandler类型，MyBusinessLogicHandler既可以是 ChannelUpstreamHandler类型，也可兼ChannelDownstreamHandler类型，视其是服务端程序还是客户端程序以及 应用需要而定。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补充一点，Netty对抽象和实现做了很好的解耦。像org.jboss.netty.channel.socket包， 定义了一些和socket处理相关的接口，而org.jboss.netty.channel.socket.nio、 org.jboss.netty.channel.socket.oio等包，则是和协议相关的实现。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7、codec framework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对于请求协议的编码解码，当然是可以按照协议格式自己操作ChannelBuffer中的字节数据。另一方面，Netty也做了几个很实用的codec helper，这里给出简单的介绍。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1）FrameDecoder：FrameDecoder内部维护了一个 DynamicChannelBuffer成员来存储接收到的数据，它就像个抽象模板，把整个解码过程模板写好了，其子类只需实现decode函数即可。 FrameDecoder的直接实现类有两个：（1）DelimiterBasedFrameDecoder是基于分割符 （比如\r\n）的解码器，可在构造函数中指定分割符。（2）LengthFieldBasedFrameDecoder是基于长度字段的解码器。如果协 议 格式类似“内容长度”+内容、“固定头”+“内容长度”+动态内容这样的格式，就可以使用该解码器，其使用方法在API DOC上详尽的解释。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2）ReplayingDecoder： 它是FrameDecoder的一个变种子类，它相对于FrameDecoder是非阻塞解码。也就是说，使用 FrameDecoder时需要考虑到读到的数据有可能是不完整的，而使用ReplayingDecoder就可以假定读到了全部的数据。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3）ObjectEncoder 和ObjectDecoder：编码解码序列化的Java对象。</w:t>
      </w: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4）HttpRequestEncoder和 HttpRequestDecoder：http协议处理。</w:t>
      </w:r>
    </w:p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下面来看使用FrameDecoder和ReplayingDecoder的两个例子：</w:t>
      </w:r>
    </w:p>
    <w:tbl>
      <w:tblPr>
        <w:tblW w:w="8423" w:type="dxa"/>
        <w:tblCellMar>
          <w:left w:w="0" w:type="dxa"/>
          <w:right w:w="0" w:type="dxa"/>
        </w:tblCellMar>
        <w:tblLook w:val="04A0"/>
      </w:tblPr>
      <w:tblGrid>
        <w:gridCol w:w="476"/>
        <w:gridCol w:w="7947"/>
      </w:tblGrid>
      <w:tr w:rsidR="004521FE" w:rsidRPr="004521FE" w:rsidTr="004521FE">
        <w:tc>
          <w:tcPr>
            <w:tcW w:w="0" w:type="auto"/>
            <w:vAlign w:val="center"/>
            <w:hideMark/>
          </w:tcPr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947" w:type="dxa"/>
            <w:vAlign w:val="center"/>
            <w:hideMark/>
          </w:tcPr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IntegerHeaderFrameDecoder extends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FrameDecoder {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protected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Object decode(ChannelHandlerContext ctx, Channel channel,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        ChannelBuffer buf) throws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Exception {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(buf.readableBytes() &amp;lt; 4) {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buf.markReaderIndex();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length = buf.readInt();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(buf.readableBytes() &amp;lt; length) {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    buf.resetReaderIndex();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buf.readBytes(length);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而使用ReplayingDecoder的解码片断类似下面的，相对来说会简化很多。</w:t>
      </w:r>
    </w:p>
    <w:tbl>
      <w:tblPr>
        <w:tblW w:w="8423" w:type="dxa"/>
        <w:tblCellMar>
          <w:left w:w="0" w:type="dxa"/>
          <w:right w:w="0" w:type="dxa"/>
        </w:tblCellMar>
        <w:tblLook w:val="04A0"/>
      </w:tblPr>
      <w:tblGrid>
        <w:gridCol w:w="381"/>
        <w:gridCol w:w="8042"/>
      </w:tblGrid>
      <w:tr w:rsidR="004521FE" w:rsidRPr="004521FE" w:rsidTr="004521FE">
        <w:tc>
          <w:tcPr>
            <w:tcW w:w="0" w:type="auto"/>
            <w:vAlign w:val="center"/>
            <w:hideMark/>
          </w:tcPr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042" w:type="dxa"/>
            <w:vAlign w:val="center"/>
            <w:hideMark/>
          </w:tcPr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IntegerHeaderFrameDecoder2 extends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ReplayingDecoder {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protected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Object decode(ChannelHandlerContext ctx, Channel channel,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    ChannelBuffer buf, VoidEnum state) throws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Exception {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4521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521FE">
              <w:rPr>
                <w:rFonts w:ascii="宋体" w:eastAsia="宋体" w:hAnsi="宋体" w:cs="宋体"/>
                <w:kern w:val="0"/>
                <w:sz w:val="24"/>
              </w:rPr>
              <w:t>buf.readBytes(buf.readInt());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21FE" w:rsidRPr="004521FE" w:rsidRDefault="004521FE" w:rsidP="004521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1F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521FE" w:rsidRPr="004521FE" w:rsidRDefault="004521FE" w:rsidP="004521FE">
      <w:pPr>
        <w:widowControl/>
        <w:shd w:val="clear" w:color="auto" w:fill="FFFFFF"/>
        <w:spacing w:after="272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就实现来说，当在ReplayingDecoder子类的decode函数中调用ChannelBuffer读数据时，如果读失败，那么 ReplayingDecoder就会catch住其抛出的Error，然后ReplayingDecoder接手控制权，等待下一次读到后续的数据后继 续decode。</w:t>
      </w:r>
    </w:p>
    <w:p w:rsidR="004521FE" w:rsidRPr="004521FE" w:rsidRDefault="004521FE" w:rsidP="004521FE">
      <w:pPr>
        <w:widowControl/>
        <w:shd w:val="clear" w:color="auto" w:fill="FFFFFF"/>
        <w:spacing w:after="272" w:line="489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8、小结</w:t>
      </w:r>
    </w:p>
    <w:p w:rsidR="004521FE" w:rsidRPr="004521FE" w:rsidRDefault="004521FE" w:rsidP="004521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尽管该文行至此处将止，但该文显然没有将Netty实现原理深入浅出的说全说透。当我打算写这篇文章时，也是一边看Netty的代码，一边总结些可写的东 西，但前后断断续续，到最后都没了多少兴致。我还是爱做一些源码分析的事情，但精力终究有限，并且倘不能把源码分析的结果有条理的托出来，不能产生有意义 的心得，这分析也没什么价值和趣味。而就分析Netty代码的感受来说，Netty的代码很漂亮，结构上层次上很清晰，不过这种面向接口及抽象层次对代码 跟踪很是个问题，因为跟踪代码经常遇到接口和抽象类，只能借助于工厂类和API DOC，反复对照接口和实现类的对应关系。就像几乎任何优秀的Java开源项目都会用上一系列优秀的</w:t>
      </w:r>
      <w:hyperlink r:id="rId22" w:tgtFrame="_blank" w:tooltip="设计模式:可复用面向对象软件的基础" w:history="1">
        <w:r w:rsidRPr="004521FE">
          <w:rPr>
            <w:rFonts w:ascii="微软雅黑" w:eastAsia="微软雅黑" w:hAnsi="微软雅黑" w:cs="宋体" w:hint="eastAsia"/>
            <w:color w:val="0099CC"/>
            <w:kern w:val="0"/>
            <w:sz w:val="19"/>
            <w:u w:val="single"/>
          </w:rPr>
          <w:t>设计模式</w:t>
        </w:r>
      </w:hyperlink>
      <w:r w:rsidRPr="004521F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，也完全可以从模式这一点单独拿出一篇分析文 章来，尽管我目前没有这样的想法。而在此文完成之后，我也没什么兴趣再看Netty的代码了。</w:t>
      </w:r>
    </w:p>
    <w:p w:rsidR="004521FE" w:rsidRDefault="004521FE"/>
    <w:sectPr w:rsidR="00452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615" w:rsidRDefault="00EF4615" w:rsidP="004521FE">
      <w:r>
        <w:separator/>
      </w:r>
    </w:p>
  </w:endnote>
  <w:endnote w:type="continuationSeparator" w:id="1">
    <w:p w:rsidR="00EF4615" w:rsidRDefault="00EF4615" w:rsidP="00452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615" w:rsidRDefault="00EF4615" w:rsidP="004521FE">
      <w:r>
        <w:separator/>
      </w:r>
    </w:p>
  </w:footnote>
  <w:footnote w:type="continuationSeparator" w:id="1">
    <w:p w:rsidR="00EF4615" w:rsidRDefault="00EF4615" w:rsidP="00452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1FE"/>
    <w:rsid w:val="004521FE"/>
    <w:rsid w:val="00EF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1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521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1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1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21F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ntry-meta-hide-on-mobile">
    <w:name w:val="entry-meta-hide-on-mobile"/>
    <w:basedOn w:val="a"/>
    <w:rsid w:val="00452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21FE"/>
  </w:style>
  <w:style w:type="character" w:styleId="a5">
    <w:name w:val="Hyperlink"/>
    <w:basedOn w:val="a0"/>
    <w:uiPriority w:val="99"/>
    <w:unhideWhenUsed/>
    <w:rsid w:val="004521FE"/>
    <w:rPr>
      <w:color w:val="0000FF"/>
      <w:u w:val="single"/>
    </w:rPr>
  </w:style>
  <w:style w:type="character" w:customStyle="1" w:styleId="jiathistxt">
    <w:name w:val="jiathis_txt"/>
    <w:basedOn w:val="a0"/>
    <w:rsid w:val="004521FE"/>
  </w:style>
  <w:style w:type="character" w:customStyle="1" w:styleId="jiathisbuttonexpanded">
    <w:name w:val="jiathis_button_expanded"/>
    <w:basedOn w:val="a0"/>
    <w:rsid w:val="004521FE"/>
  </w:style>
  <w:style w:type="paragraph" w:styleId="a6">
    <w:name w:val="Normal (Web)"/>
    <w:basedOn w:val="a"/>
    <w:uiPriority w:val="99"/>
    <w:semiHidden/>
    <w:unhideWhenUsed/>
    <w:rsid w:val="00452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21FE"/>
    <w:rPr>
      <w:rFonts w:ascii="宋体" w:eastAsia="宋体" w:hAnsi="宋体" w:cs="宋体"/>
      <w:sz w:val="24"/>
      <w:szCs w:val="24"/>
    </w:rPr>
  </w:style>
  <w:style w:type="character" w:customStyle="1" w:styleId="wpkeywordlinkaffiliate">
    <w:name w:val="wp_keywordlink_affiliate"/>
    <w:basedOn w:val="a0"/>
    <w:rsid w:val="00452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743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dotted" w:sz="6" w:space="20" w:color="E8E8E8"/>
            <w:right w:val="none" w:sz="0" w:space="0" w:color="auto"/>
          </w:divBdr>
          <w:divsChild>
            <w:div w:id="1096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13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5664">
                      <w:marLeft w:val="-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1212">
                      <w:marLeft w:val="-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1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7214">
                      <w:marLeft w:val="-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5656.html" TargetMode="External"/><Relationship Id="rId13" Type="http://schemas.openxmlformats.org/officeDocument/2006/relationships/hyperlink" Target="http://gee.cs.oswego.edu/dl/cpjslides/nio.pdf" TargetMode="External"/><Relationship Id="rId18" Type="http://schemas.openxmlformats.org/officeDocument/2006/relationships/hyperlink" Target="http://www.importnew.com/15656.html/6-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mportnew.com/15656.html/9-8" TargetMode="External"/><Relationship Id="rId7" Type="http://schemas.openxmlformats.org/officeDocument/2006/relationships/hyperlink" Target="http://www.importnew.com/cat/basic" TargetMode="External"/><Relationship Id="rId12" Type="http://schemas.openxmlformats.org/officeDocument/2006/relationships/hyperlink" Target="http://www.importnew.com/15656.html/1-23" TargetMode="External"/><Relationship Id="rId17" Type="http://schemas.openxmlformats.org/officeDocument/2006/relationships/hyperlink" Target="http://www.importnew.com/15656.html/5-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mportnew.com/15656.html/4-12" TargetMode="External"/><Relationship Id="rId20" Type="http://schemas.openxmlformats.org/officeDocument/2006/relationships/hyperlink" Target="http://www.importnew.com/15656.html/8-7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mportnew.com/15656.html" TargetMode="External"/><Relationship Id="rId11" Type="http://schemas.openxmlformats.org/officeDocument/2006/relationships/hyperlink" Target="http://www.kafka0102.com/2010/06/netty%E4%BD%BF%E7%94%A8%E5%88%9D%E6%AD%A5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importnew.com/15656.html/3-1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kafka0102.com/2010/06/167.html" TargetMode="External"/><Relationship Id="rId19" Type="http://schemas.openxmlformats.org/officeDocument/2006/relationships/hyperlink" Target="http://www.importnew.com/15656.html/7-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mportnew.com/tag/netty" TargetMode="External"/><Relationship Id="rId14" Type="http://schemas.openxmlformats.org/officeDocument/2006/relationships/hyperlink" Target="http://www.importnew.com/15656.html/2-18" TargetMode="External"/><Relationship Id="rId22" Type="http://schemas.openxmlformats.org/officeDocument/2006/relationships/hyperlink" Target="http://www.amazon.cn/gp/product/B001130JN8/ref=as_li_qf_sp_asin_il_tl?ie=UTF8&amp;tag=importnew-23&amp;linkCode=as2&amp;camp=536&amp;creative=3200&amp;creativeASIN=B001130JN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2017-10-31T08:45:00Z</dcterms:created>
  <dcterms:modified xsi:type="dcterms:W3CDTF">2017-10-31T08:45:00Z</dcterms:modified>
</cp:coreProperties>
</file>