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D5" w:rsidRDefault="004904D5" w:rsidP="004904D5">
      <w:pPr>
        <w:pStyle w:val="Titre1"/>
      </w:pPr>
      <w:r>
        <w:t>Modélisation de l'Impact du COVID-19 sur l'économie du Sénégal</w:t>
      </w:r>
    </w:p>
    <w:p w:rsidR="004E2249" w:rsidRPr="004E2249" w:rsidRDefault="004E2249" w:rsidP="004E22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Modélisation de l'Impact du COVID-19 sur l'économie du Sénégal</w:t>
      </w:r>
    </w:p>
    <w:p w:rsidR="004E2249" w:rsidRPr="004E2249" w:rsidRDefault="004E2249" w:rsidP="004E2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Présentation des Données</w:t>
      </w:r>
    </w:p>
    <w:p w:rsidR="004E2249" w:rsidRPr="004E2249" w:rsidRDefault="004E2249" w:rsidP="004E2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sz w:val="24"/>
          <w:szCs w:val="24"/>
          <w:lang w:eastAsia="fr-FR"/>
        </w:rPr>
        <w:t>Les données analysées proviennent de sources officielles telles que l'ANSD, la BCEAO, la Banque Mondiale et le FMI. Elles couvrent les indicateurs suivants :</w:t>
      </w:r>
    </w:p>
    <w:p w:rsidR="004E2249" w:rsidRPr="004E2249" w:rsidRDefault="004E2249" w:rsidP="004E22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PIB annuel</w:t>
      </w:r>
      <w:r w:rsidRPr="004E2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secteur avant et pendant la pandémie</w:t>
      </w:r>
    </w:p>
    <w:p w:rsidR="004E2249" w:rsidRPr="004E2249" w:rsidRDefault="004E2249" w:rsidP="004E22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Taux de croissance</w:t>
      </w:r>
      <w:r w:rsidRPr="004E2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avant, pendant et après la crise</w:t>
      </w:r>
    </w:p>
    <w:p w:rsidR="004E2249" w:rsidRPr="004E2249" w:rsidRDefault="004E2249" w:rsidP="004E22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Secteurs économiques les plus touchés</w:t>
      </w:r>
      <w:r w:rsidRPr="004E2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services, agriculture, industrie</w:t>
      </w:r>
    </w:p>
    <w:p w:rsidR="004E2249" w:rsidRPr="004E2249" w:rsidRDefault="004E2249" w:rsidP="004E22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Commerce extérieur</w:t>
      </w:r>
      <w:r w:rsidRPr="004E2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évolution des importations et exportations</w:t>
      </w:r>
    </w:p>
    <w:p w:rsidR="004E2249" w:rsidRPr="004E2249" w:rsidRDefault="004E2249" w:rsidP="004E22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Marché du travail</w:t>
      </w:r>
      <w:r w:rsidRPr="004E2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taux de chômage et perte d'emplois</w:t>
      </w:r>
    </w:p>
    <w:p w:rsidR="004E2249" w:rsidRPr="004E2249" w:rsidRDefault="004E2249" w:rsidP="004E22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Données budgétaires</w:t>
      </w:r>
      <w:r w:rsidRPr="004E2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impact sur les recettes fiscales et le déficit public</w:t>
      </w:r>
    </w:p>
    <w:p w:rsidR="004E2249" w:rsidRPr="004E2249" w:rsidRDefault="004E2249" w:rsidP="004E22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Données sociales</w:t>
      </w:r>
      <w:r w:rsidRPr="004E22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impact sur la pauvreté et les inégalités</w:t>
      </w:r>
    </w:p>
    <w:p w:rsidR="004E2249" w:rsidRPr="004E2249" w:rsidRDefault="004E2249" w:rsidP="004E2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Données Structurées sous forme de Tableau</w:t>
      </w:r>
    </w:p>
    <w:p w:rsidR="004E2249" w:rsidRPr="004E2249" w:rsidRDefault="004E2249" w:rsidP="004E2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Impact Sectoriel (Avant et Après COVID-19)</w:t>
      </w:r>
    </w:p>
    <w:p w:rsidR="004E2249" w:rsidRPr="004E2249" w:rsidRDefault="004E2249" w:rsidP="004E2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Toutes les valeurs sont exprimées en millions de FCFA.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2158"/>
        <w:gridCol w:w="1982"/>
        <w:gridCol w:w="1348"/>
        <w:gridCol w:w="1513"/>
      </w:tblGrid>
      <w:tr w:rsidR="004E2249" w:rsidRPr="004E2249" w:rsidTr="004E2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Secteur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2019 - Avant COVID-19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2020 - Après COVID-19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Variation (%)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Source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Tourisme et Hôtellerie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720 milliards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370 milliards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-48.6%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ANSD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Transport aérien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68,5 milliards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34,3 milliards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-50%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BCEAO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Transport terrestre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48,6 milliards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24,3 milliards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-50%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FMI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Importations : 12 500 Mds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10 250 Mds (-18%)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-18%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Banque Mondiale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Restauration et Loisirs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192 milliards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96 milliards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-50%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ANSD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Santé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 milliards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146,4 milliards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+83%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FMI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Agriculture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2 500 milliards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2 300 milliards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-8%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ANSD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Industrie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4 500 milliards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4 342 milliards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-3.5%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BCEAO</w:t>
            </w:r>
          </w:p>
        </w:tc>
      </w:tr>
    </w:tbl>
    <w:p w:rsidR="004E2249" w:rsidRPr="004E2249" w:rsidRDefault="004E2249" w:rsidP="004E2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Chocs Économiques à Modéliser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3262"/>
        <w:gridCol w:w="1667"/>
        <w:gridCol w:w="2810"/>
      </w:tblGrid>
      <w:tr w:rsidR="004E2249" w:rsidRPr="004E2249" w:rsidTr="004E2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 de Choc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Impact sur l'économie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Secteurs touchés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Conséquences principales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Choc sur la demande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Réduction de la consommation et des investissements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Tourisme, Commerce, Transport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Faillites, pertes d’emplois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Choc sur l’offre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Baisse de la production et perturbation des chaînes d'approvisionnement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Industrie, Agriculture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Augmentation des coûts de production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Choc budgétaire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Hausse du déficit public et augmentation de la dette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Finances publiques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Réduction des dépenses publiques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Choc externe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Baisse des exportations et réduction des flux financiers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Commerce extérieur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Dépréciation de la monnaie, réduction des investissements étrangers</w:t>
            </w:r>
          </w:p>
        </w:tc>
      </w:tr>
    </w:tbl>
    <w:p w:rsidR="004E2249" w:rsidRPr="004E2249" w:rsidRDefault="004E2249" w:rsidP="004E2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Données Sociales et Emploi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1851"/>
        <w:gridCol w:w="1844"/>
        <w:gridCol w:w="1308"/>
        <w:gridCol w:w="1445"/>
      </w:tblGrid>
      <w:tr w:rsidR="004E2249" w:rsidRPr="004E2249" w:rsidTr="004E2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2019 - Avant COVID-19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2020 - Après COVID-19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Variation (%)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Source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Taux de chômage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13.4%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22.3%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+8.9 pts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ANSD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Nombre d'emplois perdus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320 000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FMI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Revenu moyen des ménages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450 000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320 000 FCFA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-28.9%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BCEAO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Population en situation de pauvreté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39%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47%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+8 pts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Banque Mondiale</w:t>
            </w:r>
          </w:p>
        </w:tc>
      </w:tr>
    </w:tbl>
    <w:p w:rsidR="004E2249" w:rsidRPr="004E2249" w:rsidRDefault="004E2249" w:rsidP="004E2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Indicateurs Macroéconomiques et Balance Commerciale</w:t>
      </w:r>
    </w:p>
    <w:p w:rsidR="004E2249" w:rsidRPr="004E2249" w:rsidRDefault="004E2249" w:rsidP="004E2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Toutes les valeurs sont exprimées en millions de FCFA.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1140"/>
        <w:gridCol w:w="1140"/>
        <w:gridCol w:w="1507"/>
        <w:gridCol w:w="1788"/>
      </w:tblGrid>
      <w:tr w:rsidR="004E2249" w:rsidRPr="004E2249" w:rsidTr="004E2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Variation (%)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Source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PIB réel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14 500 000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13 950 000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-3.79%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ANSD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Taux d'inflation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1.8%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2.5%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+0.7 pts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BCEAO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Investissements publics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3 200 000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3 500 000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+9.38%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FMI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Dette publique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8 750 000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9 200 000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+5.14%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Banque Mondiale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Réserves de change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5 600 000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5 250 000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-6.25%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BCEAO</w:t>
            </w:r>
          </w:p>
        </w:tc>
      </w:tr>
      <w:tr w:rsidR="004E2249" w:rsidRPr="004E2249" w:rsidTr="004E22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Balance commerciale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4 879 620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4 914 376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+0.71%</w:t>
            </w:r>
          </w:p>
        </w:tc>
        <w:tc>
          <w:tcPr>
            <w:tcW w:w="0" w:type="auto"/>
            <w:vAlign w:val="center"/>
            <w:hideMark/>
          </w:tcPr>
          <w:p w:rsidR="004E2249" w:rsidRPr="004E2249" w:rsidRDefault="004E2249" w:rsidP="004E2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E224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BCEAO</w:t>
            </w:r>
          </w:p>
        </w:tc>
      </w:tr>
    </w:tbl>
    <w:p w:rsidR="004E2249" w:rsidRPr="004E2249" w:rsidRDefault="004E2249" w:rsidP="004E2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Modélisation Mathématique de l'Impact</w:t>
      </w:r>
    </w:p>
    <w:p w:rsidR="004E2249" w:rsidRPr="004E2249" w:rsidRDefault="004E2249" w:rsidP="004E2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3.1. Modèle de Régression économique</w:t>
      </w:r>
    </w:p>
    <w:p w:rsidR="004E2249" w:rsidRPr="004E2249" w:rsidRDefault="004E2249" w:rsidP="004E22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sz w:val="24"/>
          <w:szCs w:val="24"/>
          <w:lang w:eastAsia="fr-FR"/>
        </w:rPr>
        <w:t>Régression linéaire multiple pour estimer l'impact du COVID-19 sur la croissance</w:t>
      </w:r>
    </w:p>
    <w:p w:rsidR="004E2249" w:rsidRPr="004E2249" w:rsidRDefault="004E2249" w:rsidP="004E22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sz w:val="24"/>
          <w:szCs w:val="24"/>
          <w:lang w:eastAsia="fr-FR"/>
        </w:rPr>
        <w:t>Variables : PIB, taux de chômage, exportations, investissements publics</w:t>
      </w:r>
    </w:p>
    <w:p w:rsidR="004E2249" w:rsidRPr="004E2249" w:rsidRDefault="004E2249" w:rsidP="004E2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3.2. Simulation avec une Matrice de Comptabilité Sociale (MCS)</w:t>
      </w:r>
    </w:p>
    <w:p w:rsidR="004E2249" w:rsidRPr="004E2249" w:rsidRDefault="004E2249" w:rsidP="004E22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 des flux intersectoriels avant et après la crise</w:t>
      </w:r>
    </w:p>
    <w:p w:rsidR="004E2249" w:rsidRPr="004E2249" w:rsidRDefault="004E2249" w:rsidP="004E22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sz w:val="24"/>
          <w:szCs w:val="24"/>
          <w:lang w:eastAsia="fr-FR"/>
        </w:rPr>
        <w:t>Effets multiplicateurs des aides gouvernementales sur la consommation des ménages</w:t>
      </w:r>
    </w:p>
    <w:p w:rsidR="004E2249" w:rsidRPr="004E2249" w:rsidRDefault="004E2249" w:rsidP="004E2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Conclusion et Recommandations</w:t>
      </w:r>
    </w:p>
    <w:p w:rsidR="004E2249" w:rsidRPr="004E2249" w:rsidRDefault="004E2249" w:rsidP="004E2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4.1. Synthèse des Résultats</w:t>
      </w:r>
    </w:p>
    <w:p w:rsidR="004E2249" w:rsidRPr="004E2249" w:rsidRDefault="004E2249" w:rsidP="004E22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sz w:val="24"/>
          <w:szCs w:val="24"/>
          <w:lang w:eastAsia="fr-FR"/>
        </w:rPr>
        <w:t>La pandémie a entraîné une récession de -1,3% en 2020 contre +5,3% en 2019</w:t>
      </w:r>
    </w:p>
    <w:p w:rsidR="004E2249" w:rsidRPr="004E2249" w:rsidRDefault="004E2249" w:rsidP="004E22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sz w:val="24"/>
          <w:szCs w:val="24"/>
          <w:lang w:eastAsia="fr-FR"/>
        </w:rPr>
        <w:t>Hausse du taux de chômage de 13,4% à 22,3% en 2020</w:t>
      </w:r>
    </w:p>
    <w:p w:rsidR="004E2249" w:rsidRDefault="004E2249" w:rsidP="004E22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2249">
        <w:rPr>
          <w:rFonts w:ascii="Times New Roman" w:eastAsia="Times New Roman" w:hAnsi="Times New Roman" w:cs="Times New Roman"/>
          <w:sz w:val="24"/>
          <w:szCs w:val="24"/>
          <w:lang w:eastAsia="fr-FR"/>
        </w:rPr>
        <w:t>Augmentation du déficit budgétaire à 6,1% du PIB</w:t>
      </w:r>
    </w:p>
    <w:p w:rsidR="003C555A" w:rsidRDefault="003C555A" w:rsidP="003C555A">
      <w:pPr>
        <w:pStyle w:val="Titre3"/>
      </w:pPr>
      <w:r>
        <w:rPr>
          <w:rStyle w:val="lev"/>
          <w:b/>
          <w:bCs/>
        </w:rPr>
        <w:t>Sources principales utilisées</w:t>
      </w:r>
    </w:p>
    <w:p w:rsidR="003C555A" w:rsidRDefault="003C555A" w:rsidP="003C555A">
      <w:pPr>
        <w:pStyle w:val="NormalWeb"/>
        <w:numPr>
          <w:ilvl w:val="0"/>
          <w:numId w:val="19"/>
        </w:numPr>
      </w:pPr>
      <w:r>
        <w:rPr>
          <w:rStyle w:val="lev"/>
        </w:rPr>
        <w:t>ANSD</w:t>
      </w:r>
      <w:r>
        <w:t xml:space="preserve"> : Données sur l'économie sénégalaise et </w:t>
      </w:r>
      <w:proofErr w:type="gramStart"/>
      <w:r>
        <w:t>indicateurs</w:t>
      </w:r>
      <w:proofErr w:type="gramEnd"/>
      <w:r>
        <w:t xml:space="preserve"> macroéconomiques</w:t>
      </w:r>
    </w:p>
    <w:p w:rsidR="003C555A" w:rsidRDefault="003C555A" w:rsidP="003C555A">
      <w:pPr>
        <w:pStyle w:val="NormalWeb"/>
        <w:numPr>
          <w:ilvl w:val="0"/>
          <w:numId w:val="19"/>
        </w:numPr>
      </w:pPr>
      <w:r>
        <w:rPr>
          <w:rStyle w:val="lev"/>
        </w:rPr>
        <w:t>BCEAO</w:t>
      </w:r>
      <w:r>
        <w:t xml:space="preserve"> : Taux d'inflation, balance commerciale, réserves de change</w:t>
      </w:r>
    </w:p>
    <w:p w:rsidR="003C555A" w:rsidRDefault="003C555A" w:rsidP="003C555A">
      <w:pPr>
        <w:pStyle w:val="NormalWeb"/>
        <w:numPr>
          <w:ilvl w:val="0"/>
          <w:numId w:val="19"/>
        </w:numPr>
      </w:pPr>
      <w:r>
        <w:rPr>
          <w:rStyle w:val="lev"/>
        </w:rPr>
        <w:t>Banque Mondiale</w:t>
      </w:r>
      <w:r>
        <w:t xml:space="preserve"> : Commerce extérieur, impact budgétaire</w:t>
      </w:r>
    </w:p>
    <w:p w:rsidR="003C555A" w:rsidRDefault="003C555A" w:rsidP="003C555A">
      <w:pPr>
        <w:pStyle w:val="NormalWeb"/>
        <w:numPr>
          <w:ilvl w:val="0"/>
          <w:numId w:val="19"/>
        </w:numPr>
      </w:pPr>
      <w:r>
        <w:rPr>
          <w:rStyle w:val="lev"/>
        </w:rPr>
        <w:t>FMI</w:t>
      </w:r>
      <w:r>
        <w:t xml:space="preserve"> : Estimations des pertes d'emploi et des impacts budgétaires</w:t>
      </w:r>
    </w:p>
    <w:p w:rsidR="004E2249" w:rsidRPr="004E2249" w:rsidRDefault="004E2249" w:rsidP="004E22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91B26" w:rsidRPr="004904D5" w:rsidRDefault="00E91B26" w:rsidP="004904D5">
      <w:bookmarkStart w:id="0" w:name="_GoBack"/>
      <w:bookmarkEnd w:id="0"/>
    </w:p>
    <w:sectPr w:rsidR="00E91B26" w:rsidRPr="00490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5341E"/>
    <w:multiLevelType w:val="multilevel"/>
    <w:tmpl w:val="5C3A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87D3A"/>
    <w:multiLevelType w:val="multilevel"/>
    <w:tmpl w:val="F298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B69D8"/>
    <w:multiLevelType w:val="multilevel"/>
    <w:tmpl w:val="A4C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C40D0"/>
    <w:multiLevelType w:val="multilevel"/>
    <w:tmpl w:val="5D70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873332"/>
    <w:multiLevelType w:val="multilevel"/>
    <w:tmpl w:val="A59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F5139B"/>
    <w:multiLevelType w:val="multilevel"/>
    <w:tmpl w:val="CAF2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93071A"/>
    <w:multiLevelType w:val="multilevel"/>
    <w:tmpl w:val="5E42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F9074E"/>
    <w:multiLevelType w:val="multilevel"/>
    <w:tmpl w:val="B448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E4C03"/>
    <w:multiLevelType w:val="multilevel"/>
    <w:tmpl w:val="8E30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EC05F0"/>
    <w:multiLevelType w:val="multilevel"/>
    <w:tmpl w:val="DD1A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054AD3"/>
    <w:multiLevelType w:val="multilevel"/>
    <w:tmpl w:val="86DA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72A13"/>
    <w:multiLevelType w:val="multilevel"/>
    <w:tmpl w:val="959C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F4627F"/>
    <w:multiLevelType w:val="multilevel"/>
    <w:tmpl w:val="F8E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F878B2"/>
    <w:multiLevelType w:val="multilevel"/>
    <w:tmpl w:val="23B2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D7A19"/>
    <w:multiLevelType w:val="multilevel"/>
    <w:tmpl w:val="CEBA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921E78"/>
    <w:multiLevelType w:val="multilevel"/>
    <w:tmpl w:val="3E1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1F5FA1"/>
    <w:multiLevelType w:val="multilevel"/>
    <w:tmpl w:val="E050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F27B5F"/>
    <w:multiLevelType w:val="multilevel"/>
    <w:tmpl w:val="89B4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318F1"/>
    <w:multiLevelType w:val="multilevel"/>
    <w:tmpl w:val="FB36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11"/>
  </w:num>
  <w:num w:numId="5">
    <w:abstractNumId w:val="2"/>
  </w:num>
  <w:num w:numId="6">
    <w:abstractNumId w:val="12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13"/>
  </w:num>
  <w:num w:numId="12">
    <w:abstractNumId w:val="17"/>
  </w:num>
  <w:num w:numId="13">
    <w:abstractNumId w:val="16"/>
  </w:num>
  <w:num w:numId="14">
    <w:abstractNumId w:val="1"/>
  </w:num>
  <w:num w:numId="15">
    <w:abstractNumId w:val="18"/>
  </w:num>
  <w:num w:numId="16">
    <w:abstractNumId w:val="10"/>
  </w:num>
  <w:num w:numId="17">
    <w:abstractNumId w:val="8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07"/>
    <w:rsid w:val="003C555A"/>
    <w:rsid w:val="004904D5"/>
    <w:rsid w:val="004E2249"/>
    <w:rsid w:val="006D4407"/>
    <w:rsid w:val="00E9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1E90F-E386-4746-9DA1-96B730C5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D44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D44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D44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04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440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D440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D440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6D44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4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4904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4E2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2025-02-25T15:52:00Z</dcterms:created>
  <dcterms:modified xsi:type="dcterms:W3CDTF">2025-02-25T17:00:00Z</dcterms:modified>
</cp:coreProperties>
</file>