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64B" w14:textId="19155CF4" w:rsidR="00EB755F" w:rsidRDefault="00EB17FB">
      <w:r>
        <w:t>Have a led light in the back of the Hyundai logo to make it light up a changeable color based on a preset color on a phone.</w:t>
      </w:r>
    </w:p>
    <w:sectPr w:rsidR="00EB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5F"/>
    <w:rsid w:val="00EB17FB"/>
    <w:rsid w:val="00E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DBA2"/>
  <w15:chartTrackingRefBased/>
  <w15:docId w15:val="{823AF58C-4042-4CA2-ACE7-7720479E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2020-05-01T23:55:00Z</dcterms:created>
  <dcterms:modified xsi:type="dcterms:W3CDTF">2020-05-01T23:56:00Z</dcterms:modified>
</cp:coreProperties>
</file>