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8BB5" w14:textId="27483D52" w:rsidR="003A596A" w:rsidRDefault="009F2151">
      <w:r>
        <w:t xml:space="preserve">Me and another guy on the internet found a </w:t>
      </w:r>
      <w:r w:rsidR="00E20F4B">
        <w:t>vulnerability</w:t>
      </w:r>
      <w:r>
        <w:t xml:space="preserve"> in one of the traffic signals. It is illegal and takes about 30 seconds, but out on the internet there is a $200 device that takes 5 min to get into the light and grant control to the new user. From there move horizontally and access other lights.</w:t>
      </w:r>
      <w:r w:rsidR="001973FD">
        <w:t xml:space="preserve"> Some of the lights use alternative currents underneath, Others use light sensors and it all based on what is on top.</w:t>
      </w:r>
    </w:p>
    <w:sectPr w:rsidR="003A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6A"/>
    <w:rsid w:val="001973FD"/>
    <w:rsid w:val="003A596A"/>
    <w:rsid w:val="009F2151"/>
    <w:rsid w:val="00E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E464"/>
  <w15:chartTrackingRefBased/>
  <w15:docId w15:val="{6F031B82-FB44-474D-834D-AA027EC8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2020-04-22T21:54:00Z</dcterms:created>
  <dcterms:modified xsi:type="dcterms:W3CDTF">2020-04-22T21:57:00Z</dcterms:modified>
</cp:coreProperties>
</file>