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left"/>
        <w:rPr/>
      </w:pPr>
      <w:r>
        <w:rPr>
          <w:b/>
          <w:color w:val="00000A"/>
          <w:sz w:val="48"/>
          <w:szCs w:val="48"/>
        </w:rPr>
        <w:t>Plano de Projeto</w:t>
      </w:r>
    </w:p>
    <w:p>
      <w:pPr>
        <w:pStyle w:val="Normal"/>
        <w:spacing w:before="0" w:after="0"/>
        <w:jc w:val="right"/>
        <w:rPr>
          <w:b/>
          <w:b/>
          <w:color w:val="00000A"/>
          <w:sz w:val="48"/>
          <w:szCs w:val="48"/>
        </w:rPr>
      </w:pPr>
      <w:r>
        <w:rPr>
          <w:b/>
          <w:color w:val="00000A"/>
          <w:sz w:val="48"/>
          <w:szCs w:val="48"/>
        </w:rPr>
      </w:r>
    </w:p>
    <w:p>
      <w:pPr>
        <w:pStyle w:val="Normal"/>
        <w:spacing w:before="0" w:after="0"/>
        <w:rPr>
          <w:b/>
          <w:b/>
          <w:color w:val="00000A"/>
          <w:sz w:val="48"/>
          <w:szCs w:val="48"/>
        </w:rPr>
      </w:pPr>
      <w:r>
        <w:rPr>
          <w:b/>
          <w:color w:val="00000A"/>
          <w:sz w:val="48"/>
          <w:szCs w:val="48"/>
        </w:rPr>
        <w:t>Histórico da revisão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  <w:t xml:space="preserve"> </w:t>
      </w:r>
    </w:p>
    <w:tbl>
      <w:tblPr>
        <w:tblStyle w:val="Table1"/>
        <w:tblW w:w="7605" w:type="dxa"/>
        <w:jc w:val="left"/>
        <w:tblInd w:w="-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724"/>
        <w:gridCol w:w="1305"/>
        <w:gridCol w:w="2955"/>
        <w:gridCol w:w="1620"/>
      </w:tblGrid>
      <w:tr>
        <w:trPr/>
        <w:tc>
          <w:tcPr>
            <w:tcW w:w="17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00000A"/>
              </w:rPr>
              <w:t>Data</w:t>
            </w:r>
          </w:p>
        </w:tc>
        <w:tc>
          <w:tcPr>
            <w:tcW w:w="1305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00000A"/>
              </w:rPr>
              <w:t>Versão</w:t>
            </w:r>
          </w:p>
        </w:tc>
        <w:tc>
          <w:tcPr>
            <w:tcW w:w="2955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00000A"/>
              </w:rPr>
              <w:t>Descrição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00000A"/>
              </w:rPr>
              <w:t>Autor</w:t>
            </w:r>
          </w:p>
        </w:tc>
      </w:tr>
      <w:tr>
        <w:trPr/>
        <w:tc>
          <w:tcPr>
            <w:tcW w:w="1724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00000A"/>
              </w:rPr>
              <w:t>15/03/2017</w:t>
            </w: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00000A"/>
              </w:rPr>
              <w:t>1.0</w:t>
            </w:r>
          </w:p>
        </w:tc>
        <w:tc>
          <w:tcPr>
            <w:tcW w:w="29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00000A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00000A"/>
              </w:rPr>
              <w:t>Diógenes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spacing w:before="0" w:after="0"/>
        <w:rPr>
          <w:b/>
          <w:b/>
          <w:color w:val="00000A"/>
          <w:sz w:val="48"/>
          <w:szCs w:val="48"/>
        </w:rPr>
      </w:pPr>
      <w:r>
        <w:rPr>
          <w:b/>
          <w:color w:val="00000A"/>
          <w:sz w:val="48"/>
          <w:szCs w:val="48"/>
        </w:rPr>
        <w:t>Índice Analítico</w:t>
      </w:r>
    </w:p>
    <w:p>
      <w:pPr>
        <w:pStyle w:val="Normal"/>
        <w:spacing w:before="0" w:after="0"/>
        <w:rPr/>
      </w:pPr>
      <w:r>
        <w:rPr/>
        <w:t xml:space="preserve"> </w:t>
      </w:r>
    </w:p>
    <w:tbl>
      <w:tblPr>
        <w:tblStyle w:val="Table2"/>
        <w:tblW w:w="5175" w:type="dxa"/>
        <w:jc w:val="left"/>
        <w:tblInd w:w="-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9"/>
        <w:gridCol w:w="3481"/>
        <w:gridCol w:w="765"/>
      </w:tblGrid>
      <w:tr>
        <w:trPr/>
        <w:tc>
          <w:tcPr>
            <w:tcW w:w="9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481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Introdução</w:t>
            </w:r>
          </w:p>
        </w:tc>
        <w:tc>
          <w:tcPr>
            <w:tcW w:w="765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92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348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Escopo do projeto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92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1.1</w:t>
            </w:r>
          </w:p>
        </w:tc>
        <w:tc>
          <w:tcPr>
            <w:tcW w:w="348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O cliente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92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348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Organização do projeto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92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348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Metodologia do Software adotada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92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348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Ferramentas utilizadas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92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348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Marcos e objetivos do projeto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92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348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Implementação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9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34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Lições aprendidas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</w:tr>
    </w:tbl>
    <w:p>
      <w:pPr>
        <w:pStyle w:val="Normal"/>
        <w:spacing w:lineRule="auto" w:line="240" w:before="0" w:after="140"/>
        <w:jc w:val="both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</w:rPr>
        <w:tab/>
        <w:t>Introdução</w:t>
      </w:r>
    </w:p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  <w:t xml:space="preserve"> </w:t>
      </w:r>
    </w:p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  <w:t xml:space="preserve">      </w:t>
      </w:r>
      <w:r>
        <w:rPr>
          <w:rFonts w:eastAsia="Times New Roman" w:cs="Times New Roman" w:ascii="Times New Roman" w:hAnsi="Times New Roman"/>
          <w:color w:val="00000A"/>
        </w:rPr>
        <w:t>Este documento contém informações referentes ao projeto que será desenvolvido em sua primeira versão, além de abordar o seu  objetivo, agentes desenvolvedores e metodologia adotada desde a fase de planejamento até a sua concepção.</w:t>
      </w:r>
    </w:p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  <w:t xml:space="preserve"> </w:t>
      </w:r>
    </w:p>
    <w:p>
      <w:pPr>
        <w:pStyle w:val="Normal"/>
        <w:spacing w:lineRule="auto" w:line="240" w:before="0" w:after="140"/>
        <w:ind w:left="36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</w:rPr>
        <w:t xml:space="preserve">    </w:t>
      </w:r>
      <w:r>
        <w:rPr>
          <w:rFonts w:eastAsia="Times New Roman" w:cs="Times New Roman" w:ascii="Times New Roman" w:hAnsi="Times New Roman"/>
          <w:b/>
          <w:color w:val="00000A"/>
        </w:rPr>
        <w:t>1.Escopo do projeto</w:t>
      </w:r>
    </w:p>
    <w:p>
      <w:pPr>
        <w:pStyle w:val="Normal"/>
        <w:spacing w:lineRule="auto" w:line="240" w:before="0" w:after="140"/>
        <w:ind w:left="360" w:right="0" w:hanging="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  <w:t xml:space="preserve"> </w:t>
      </w:r>
    </w:p>
    <w:p>
      <w:pPr>
        <w:pStyle w:val="Normal"/>
        <w:spacing w:lineRule="auto" w:line="240" w:before="0" w:after="140"/>
        <w:ind w:left="460" w:right="0" w:hanging="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  <w:t>O Software propõe auxiliar nas atividades de manutenção de Projetos Pedagógicos da instituição IESB e seus documentos relacionados, de forma que possam ser revisados, criados, e arquivados de maneira digital pelos Clientes</w:t>
      </w:r>
    </w:p>
    <w:p>
      <w:pPr>
        <w:pStyle w:val="Normal"/>
        <w:spacing w:lineRule="auto" w:line="240" w:before="0" w:after="140"/>
        <w:ind w:left="460" w:right="0" w:hanging="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  <w:t xml:space="preserve"> </w:t>
      </w:r>
    </w:p>
    <w:p>
      <w:pPr>
        <w:pStyle w:val="Normal"/>
        <w:spacing w:lineRule="auto" w:line="240" w:before="0" w:after="140"/>
        <w:ind w:left="360" w:right="0" w:firstLine="100"/>
        <w:jc w:val="both"/>
        <w:rPr>
          <w:rFonts w:ascii="Times New Roman" w:hAnsi="Times New Roman" w:eastAsia="Times New Roman" w:cs="Times New Roman"/>
          <w:b/>
          <w:b/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</w:rPr>
        <w:t>1.1. O cliente</w:t>
      </w:r>
    </w:p>
    <w:p>
      <w:pPr>
        <w:pStyle w:val="Normal"/>
        <w:spacing w:lineRule="auto" w:line="240" w:before="0" w:after="140"/>
        <w:ind w:left="360" w:right="0" w:hanging="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  <w:t>A equipe da instituição IESB a qual se destinará o sistema envolve os Professores, Coordenadores e o NDE que necessitam de uma forma mais eficiente de ordenar, criar e revisar Projetos Pedagógicos de Curso (PPC), que antes eram feitos manualmente e gerava necessidade de grande espaço físico para armazenamento com o passar do tempo.</w:t>
      </w:r>
    </w:p>
    <w:p>
      <w:pPr>
        <w:pStyle w:val="Normal"/>
        <w:spacing w:lineRule="auto" w:line="240" w:before="0" w:after="140"/>
        <w:ind w:left="360" w:right="0" w:hanging="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  <w:t>A tabela abaixo descreve a função de cada usuário do sistema:</w:t>
      </w:r>
    </w:p>
    <w:p>
      <w:pPr>
        <w:pStyle w:val="Normal"/>
        <w:spacing w:lineRule="auto" w:line="240" w:before="0" w:after="140"/>
        <w:ind w:left="360" w:right="0" w:hanging="0"/>
        <w:jc w:val="both"/>
        <w:rPr>
          <w:rFonts w:ascii="Times New Roman" w:hAnsi="Times New Roman" w:eastAsia="Times New Roman" w:cs="Times New Roman"/>
          <w:color w:val="00000A"/>
          <w:u w:val="single"/>
        </w:rPr>
      </w:pPr>
      <w:r>
        <w:rPr>
          <w:rFonts w:eastAsia="Times New Roman" w:cs="Times New Roman" w:ascii="Times New Roman" w:hAnsi="Times New Roman"/>
          <w:color w:val="00000A"/>
          <w:u w:val="single"/>
        </w:rPr>
        <w:t xml:space="preserve"> </w:t>
      </w:r>
    </w:p>
    <w:tbl>
      <w:tblPr>
        <w:tblStyle w:val="Table3"/>
        <w:tblW w:w="9025" w:type="dxa"/>
        <w:jc w:val="left"/>
        <w:tblInd w:w="-9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6" w:space="0" w:color="000001"/>
          <w:insideH w:val="single" w:sz="8" w:space="0" w:color="000001"/>
          <w:insideV w:val="single" w:sz="6" w:space="0" w:color="000001"/>
        </w:tblBorders>
        <w:tblCellMar>
          <w:top w:w="100" w:type="dxa"/>
          <w:left w:w="10" w:type="dxa"/>
          <w:bottom w:w="100" w:type="dxa"/>
          <w:right w:w="20" w:type="dxa"/>
        </w:tblCellMar>
        <w:tblLook w:val="0600"/>
      </w:tblPr>
      <w:tblGrid>
        <w:gridCol w:w="4505"/>
        <w:gridCol w:w="4519"/>
      </w:tblGrid>
      <w:tr>
        <w:trPr/>
        <w:tc>
          <w:tcPr>
            <w:tcW w:w="4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ind w:left="2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</w:rPr>
              <w:t>Usuário</w:t>
            </w:r>
          </w:p>
        </w:tc>
        <w:tc>
          <w:tcPr>
            <w:tcW w:w="4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ind w:left="2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</w:rPr>
              <w:t>Função</w:t>
            </w:r>
          </w:p>
        </w:tc>
      </w:tr>
      <w:tr>
        <w:trPr/>
        <w:tc>
          <w:tcPr>
            <w:tcW w:w="450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ind w:left="20" w:right="0" w:hanging="0"/>
              <w:jc w:val="both"/>
              <w:rPr/>
            </w:pPr>
            <w:r>
              <w:rPr/>
              <w:t>Professor</w:t>
            </w:r>
          </w:p>
        </w:tc>
        <w:tc>
          <w:tcPr>
            <w:tcW w:w="451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ind w:left="2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Elaborar e revisar as ementas e referências</w:t>
            </w:r>
          </w:p>
          <w:p>
            <w:pPr>
              <w:pStyle w:val="Normal"/>
              <w:spacing w:before="0" w:after="0"/>
              <w:ind w:left="20" w:right="0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bibliográficas das disciplinas dos cursos.</w:t>
            </w:r>
          </w:p>
        </w:tc>
      </w:tr>
      <w:tr>
        <w:trPr/>
        <w:tc>
          <w:tcPr>
            <w:tcW w:w="450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ind w:left="20" w:right="0" w:hanging="0"/>
              <w:jc w:val="both"/>
              <w:rPr/>
            </w:pPr>
            <w:r>
              <w:rPr/>
              <w:t>Coordenador</w:t>
            </w:r>
          </w:p>
        </w:tc>
        <w:tc>
          <w:tcPr>
            <w:tcW w:w="451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ind w:left="2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Elaborar atas de reuniões com o NDE,</w:t>
            </w:r>
          </w:p>
          <w:p>
            <w:pPr>
              <w:pStyle w:val="Normal"/>
              <w:spacing w:before="0" w:after="0"/>
              <w:ind w:left="20" w:right="0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preencher formulário de avaliação do MEC.</w:t>
            </w:r>
          </w:p>
        </w:tc>
      </w:tr>
      <w:tr>
        <w:trPr/>
        <w:tc>
          <w:tcPr>
            <w:tcW w:w="450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ind w:left="20" w:right="0" w:hanging="0"/>
              <w:jc w:val="both"/>
              <w:rPr/>
            </w:pPr>
            <w:r>
              <w:rPr/>
              <w:t>NDE-Núcleo Docente Estruturante</w:t>
            </w:r>
          </w:p>
        </w:tc>
        <w:tc>
          <w:tcPr>
            <w:tcW w:w="451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ind w:left="2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Revisar o PPC do curso, e as ementas e</w:t>
            </w:r>
          </w:p>
          <w:p>
            <w:pPr>
              <w:pStyle w:val="Normal"/>
              <w:spacing w:before="0" w:after="0"/>
              <w:ind w:left="20" w:right="0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referências bibliográficas das disciplinas.</w:t>
            </w:r>
          </w:p>
        </w:tc>
      </w:tr>
    </w:tbl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b/>
          <w:b/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</w:rPr>
        <w:t xml:space="preserve"> </w:t>
      </w:r>
    </w:p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b/>
          <w:b/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</w:rPr>
        <w:t xml:space="preserve">    </w:t>
      </w:r>
      <w:r>
        <w:rPr>
          <w:rFonts w:eastAsia="Times New Roman" w:cs="Times New Roman" w:ascii="Times New Roman" w:hAnsi="Times New Roman"/>
          <w:b/>
          <w:color w:val="00000A"/>
        </w:rPr>
        <w:tab/>
        <w:t>2.Organização do Projeto</w:t>
      </w:r>
    </w:p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</w:rPr>
        <w:t>O trabalho está dividido nas seguintes áreas de conteúdo:</w:t>
      </w:r>
    </w:p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  <w:t xml:space="preserve"> </w:t>
      </w:r>
    </w:p>
    <w:tbl>
      <w:tblPr>
        <w:tblStyle w:val="Table4"/>
        <w:tblW w:w="9025" w:type="dxa"/>
        <w:jc w:val="left"/>
        <w:tblInd w:w="-9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6" w:space="0" w:color="000001"/>
          <w:insideH w:val="single" w:sz="8" w:space="0" w:color="000001"/>
          <w:insideV w:val="single" w:sz="6" w:space="0" w:color="000001"/>
        </w:tblBorders>
        <w:tblCellMar>
          <w:top w:w="100" w:type="dxa"/>
          <w:left w:w="10" w:type="dxa"/>
          <w:bottom w:w="100" w:type="dxa"/>
          <w:right w:w="20" w:type="dxa"/>
        </w:tblCellMar>
        <w:tblLook w:val="0600"/>
      </w:tblPr>
      <w:tblGrid>
        <w:gridCol w:w="4519"/>
        <w:gridCol w:w="4505"/>
      </w:tblGrid>
      <w:tr>
        <w:trPr/>
        <w:tc>
          <w:tcPr>
            <w:tcW w:w="4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ind w:left="20" w:right="0" w:hanging="0"/>
              <w:jc w:val="both"/>
              <w:rPr>
                <w:rFonts w:ascii="Times New Roman" w:hAnsi="Times New Roman" w:eastAsia="Times New Roman" w:cs="Times New Roman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00000A"/>
              </w:rPr>
              <w:t>Analista de negócio (requisitos)</w:t>
            </w:r>
          </w:p>
        </w:tc>
        <w:tc>
          <w:tcPr>
            <w:tcW w:w="4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ind w:left="20" w:right="0" w:hanging="0"/>
              <w:jc w:val="both"/>
              <w:rPr/>
            </w:pPr>
            <w:bookmarkStart w:id="0" w:name="__DdeLink__264_1998944074"/>
            <w:bookmarkEnd w:id="0"/>
            <w:r>
              <w:rPr/>
              <w:t>Diógenes</w:t>
            </w:r>
          </w:p>
        </w:tc>
      </w:tr>
      <w:tr>
        <w:trPr/>
        <w:tc>
          <w:tcPr>
            <w:tcW w:w="451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ind w:left="20" w:right="0" w:hanging="0"/>
              <w:jc w:val="both"/>
              <w:rPr>
                <w:rFonts w:ascii="Times New Roman" w:hAnsi="Times New Roman" w:eastAsia="Times New Roman" w:cs="Times New Roman"/>
                <w:color w:val="00000A"/>
              </w:rPr>
            </w:pPr>
            <w:r>
              <w:rPr>
                <w:rFonts w:eastAsia="Times New Roman" w:cs="Times New Roman" w:ascii="Times New Roman" w:hAnsi="Times New Roman"/>
              </w:rPr>
              <w:t>G</w:t>
            </w:r>
            <w:r>
              <w:rPr>
                <w:rFonts w:eastAsia="Times New Roman" w:cs="Times New Roman" w:ascii="Times New Roman" w:hAnsi="Times New Roman"/>
                <w:color w:val="00000A"/>
              </w:rPr>
              <w:t>erente de projeto</w:t>
            </w:r>
          </w:p>
        </w:tc>
        <w:tc>
          <w:tcPr>
            <w:tcW w:w="450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ind w:left="20" w:right="0" w:hanging="0"/>
              <w:jc w:val="both"/>
              <w:rPr/>
            </w:pPr>
            <w:r>
              <w:rPr/>
              <w:t>Diógenes</w:t>
            </w:r>
          </w:p>
        </w:tc>
      </w:tr>
      <w:tr>
        <w:trPr/>
        <w:tc>
          <w:tcPr>
            <w:tcW w:w="451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ind w:left="20" w:right="0" w:hanging="0"/>
              <w:jc w:val="both"/>
              <w:rPr>
                <w:rFonts w:ascii="Times New Roman" w:hAnsi="Times New Roman" w:eastAsia="Times New Roman" w:cs="Times New Roman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00000A"/>
              </w:rPr>
              <w:t>Programador</w:t>
            </w:r>
          </w:p>
        </w:tc>
        <w:tc>
          <w:tcPr>
            <w:tcW w:w="450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ind w:left="20" w:right="0" w:hanging="0"/>
              <w:jc w:val="both"/>
              <w:rPr/>
            </w:pPr>
            <w:r>
              <w:rPr/>
              <w:t>Diógenes</w:t>
            </w:r>
          </w:p>
        </w:tc>
      </w:tr>
      <w:tr>
        <w:trPr/>
        <w:tc>
          <w:tcPr>
            <w:tcW w:w="451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ind w:left="20" w:right="0" w:hanging="0"/>
              <w:jc w:val="both"/>
              <w:rPr>
                <w:rFonts w:ascii="Times New Roman" w:hAnsi="Times New Roman" w:eastAsia="Times New Roman" w:cs="Times New Roman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00000A"/>
              </w:rPr>
              <w:t>Interface</w:t>
            </w:r>
          </w:p>
        </w:tc>
        <w:tc>
          <w:tcPr>
            <w:tcW w:w="450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ind w:left="20" w:right="0" w:hanging="0"/>
              <w:jc w:val="both"/>
              <w:rPr/>
            </w:pPr>
            <w:r>
              <w:rPr/>
              <w:t>Diógenes,Elvis</w:t>
            </w:r>
          </w:p>
        </w:tc>
      </w:tr>
      <w:tr>
        <w:trPr/>
        <w:tc>
          <w:tcPr>
            <w:tcW w:w="451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ind w:left="20" w:right="0" w:hanging="0"/>
              <w:jc w:val="both"/>
              <w:rPr>
                <w:rFonts w:ascii="Times New Roman" w:hAnsi="Times New Roman" w:eastAsia="Times New Roman" w:cs="Times New Roman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00000A"/>
              </w:rPr>
              <w:t>Arquitetura</w:t>
            </w:r>
          </w:p>
        </w:tc>
        <w:tc>
          <w:tcPr>
            <w:tcW w:w="450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ind w:left="20" w:right="0" w:hanging="0"/>
              <w:jc w:val="both"/>
              <w:rPr/>
            </w:pPr>
            <w:r>
              <w:rPr/>
              <w:t>Diógenes,Elvis</w:t>
            </w:r>
          </w:p>
        </w:tc>
      </w:tr>
      <w:tr>
        <w:trPr/>
        <w:tc>
          <w:tcPr>
            <w:tcW w:w="451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6" w:space="0" w:color="000001"/>
              <w:insideH w:val="single" w:sz="8" w:space="0" w:color="000001"/>
              <w:insideV w:val="single" w:sz="6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lineRule="auto" w:line="240" w:before="0" w:after="140"/>
              <w:ind w:left="20" w:right="0" w:hanging="0"/>
              <w:jc w:val="both"/>
              <w:rPr>
                <w:rFonts w:ascii="Times New Roman" w:hAnsi="Times New Roman" w:eastAsia="Times New Roman" w:cs="Times New Roman"/>
                <w:color w:val="00000A"/>
              </w:rPr>
            </w:pPr>
            <w:r>
              <w:rPr>
                <w:rFonts w:eastAsia="Times New Roman" w:cs="Times New Roman" w:ascii="Times New Roman" w:hAnsi="Times New Roman"/>
                <w:color w:val="00000A"/>
              </w:rPr>
              <w:t>Testes</w:t>
            </w:r>
          </w:p>
        </w:tc>
        <w:tc>
          <w:tcPr>
            <w:tcW w:w="450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before="0" w:after="0"/>
              <w:ind w:left="20" w:right="0" w:hanging="0"/>
              <w:jc w:val="both"/>
              <w:rPr/>
            </w:pPr>
            <w:r>
              <w:rPr/>
              <w:t xml:space="preserve">Maíra, </w:t>
            </w:r>
            <w:r>
              <w:rPr/>
              <w:t>Elvis</w:t>
            </w:r>
          </w:p>
        </w:tc>
      </w:tr>
    </w:tbl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  <w:t xml:space="preserve"> </w:t>
      </w:r>
    </w:p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b/>
          <w:b/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</w:rPr>
        <w:t xml:space="preserve">    </w:t>
      </w:r>
      <w:r>
        <w:rPr>
          <w:rFonts w:eastAsia="Times New Roman" w:cs="Times New Roman" w:ascii="Times New Roman" w:hAnsi="Times New Roman"/>
          <w:b/>
          <w:color w:val="00000A"/>
        </w:rPr>
        <w:tab/>
        <w:t>3.Metodologia de Software Adotada</w:t>
      </w:r>
    </w:p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  <w:t xml:space="preserve"> </w:t>
      </w:r>
    </w:p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  <w:t xml:space="preserve">        </w:t>
      </w:r>
      <w:r>
        <w:rPr>
          <w:rFonts w:eastAsia="Times New Roman" w:cs="Times New Roman" w:ascii="Times New Roman" w:hAnsi="Times New Roman"/>
          <w:color w:val="00000A"/>
        </w:rPr>
        <w:t>A metodologia adotada pela equipe de projeto será a OpenUp, pois se trata de uma metodologia que permite uma grande interação com o cliente e constantes feedbacks do mesmo para a melhor modelação do projeto a ser desenvolvido, de forma que atenda em todos os critérios o que foi solicitado, também na fase inicial e de programação serão disponibilizados protótipos e a cada período de tempo (estimado duas semanas) um novo release.</w:t>
      </w:r>
    </w:p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  <w:t xml:space="preserve"> </w:t>
      </w:r>
    </w:p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  </w:t>
      </w:r>
      <w:r>
        <w:rPr>
          <w:rFonts w:eastAsia="Times New Roman" w:cs="Times New Roman" w:ascii="Times New Roman" w:hAnsi="Times New Roman"/>
          <w:b/>
        </w:rPr>
        <w:tab/>
        <w:t>4.Ferramentas utilizadas</w:t>
      </w:r>
    </w:p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</w:t>
      </w:r>
    </w:p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  <w:t>O software será desenvolvido com toda a equipe (citada no tópico 2) e com o apoio das seguintes ferramentas CASE:</w:t>
      </w:r>
    </w:p>
    <w:p>
      <w:pPr>
        <w:pStyle w:val="Normal"/>
        <w:spacing w:lineRule="auto" w:line="240" w:before="0" w:after="140"/>
        <w:ind w:left="720" w:right="0" w:hanging="36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color w:val="00000A"/>
        </w:rPr>
        <w:t>•</w:t>
      </w:r>
      <w:r>
        <w:rPr>
          <w:rFonts w:eastAsia="Times New Roman" w:cs="Times New Roman" w:ascii="Times New Roman" w:hAnsi="Times New Roman"/>
          <w:color w:val="00000A"/>
          <w:sz w:val="14"/>
          <w:szCs w:val="14"/>
        </w:rPr>
        <w:t xml:space="preserve">      </w:t>
      </w:r>
      <w:r>
        <w:rPr>
          <w:rFonts w:eastAsia="Times New Roman" w:cs="Times New Roman" w:ascii="Times New Roman" w:hAnsi="Times New Roman"/>
          <w:color w:val="00000A"/>
        </w:rPr>
        <w:t>LibreOffice: Criação da documentação.</w:t>
      </w:r>
    </w:p>
    <w:p>
      <w:pPr>
        <w:pStyle w:val="Normal"/>
        <w:spacing w:lineRule="auto" w:line="240" w:before="0" w:after="140"/>
        <w:ind w:left="720" w:right="0" w:hanging="36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color w:val="00000A"/>
        </w:rPr>
        <w:t>•</w:t>
      </w:r>
      <w:r>
        <w:rPr>
          <w:rFonts w:eastAsia="Times New Roman" w:cs="Times New Roman" w:ascii="Times New Roman" w:hAnsi="Times New Roman"/>
          <w:color w:val="00000A"/>
          <w:sz w:val="14"/>
          <w:szCs w:val="14"/>
        </w:rPr>
        <w:t xml:space="preserve">      </w:t>
      </w:r>
      <w:r>
        <w:rPr>
          <w:rFonts w:eastAsia="Times New Roman" w:cs="Times New Roman" w:ascii="Times New Roman" w:hAnsi="Times New Roman"/>
          <w:color w:val="00000A"/>
        </w:rPr>
        <w:t>Netbeans IDE: Plataforma de desenvolvimento de código</w:t>
      </w:r>
    </w:p>
    <w:p>
      <w:pPr>
        <w:pStyle w:val="Normal"/>
        <w:spacing w:lineRule="auto" w:line="240" w:before="0" w:after="140"/>
        <w:ind w:left="720" w:right="0" w:hanging="36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color w:val="00000A"/>
        </w:rPr>
        <w:t>•</w:t>
      </w:r>
      <w:r>
        <w:rPr>
          <w:rFonts w:eastAsia="Times New Roman" w:cs="Times New Roman" w:ascii="Times New Roman" w:hAnsi="Times New Roman"/>
          <w:color w:val="00000A"/>
          <w:sz w:val="14"/>
          <w:szCs w:val="14"/>
        </w:rPr>
        <w:t xml:space="preserve">      </w:t>
      </w:r>
      <w:r>
        <w:rPr>
          <w:rFonts w:eastAsia="Times New Roman" w:cs="Times New Roman" w:ascii="Times New Roman" w:hAnsi="Times New Roman"/>
          <w:color w:val="00000A"/>
        </w:rPr>
        <w:t>Linguagem de programação: PHP + HTML5, CSS e JavaScript</w:t>
      </w:r>
    </w:p>
    <w:p>
      <w:pPr>
        <w:pStyle w:val="Normal"/>
        <w:spacing w:lineRule="auto" w:line="240" w:before="0" w:after="140"/>
        <w:ind w:left="720" w:right="0" w:hanging="36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color w:val="00000A"/>
        </w:rPr>
        <w:t>•</w:t>
      </w:r>
      <w:r>
        <w:rPr>
          <w:rFonts w:eastAsia="Times New Roman" w:cs="Times New Roman" w:ascii="Times New Roman" w:hAnsi="Times New Roman"/>
          <w:color w:val="00000A"/>
          <w:sz w:val="14"/>
          <w:szCs w:val="14"/>
        </w:rPr>
        <w:t xml:space="preserve">      </w:t>
      </w:r>
      <w:r>
        <w:rPr>
          <w:rFonts w:eastAsia="Times New Roman" w:cs="Times New Roman" w:ascii="Times New Roman" w:hAnsi="Times New Roman"/>
          <w:color w:val="00000A"/>
        </w:rPr>
        <w:t>MySql: Banco de Dados.</w:t>
      </w:r>
    </w:p>
    <w:p>
      <w:pPr>
        <w:pStyle w:val="Normal"/>
        <w:spacing w:lineRule="auto" w:line="240" w:before="0" w:after="140"/>
        <w:ind w:left="720" w:right="0" w:hanging="36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color w:val="00000A"/>
        </w:rPr>
        <w:t>•</w:t>
      </w:r>
      <w:r>
        <w:rPr>
          <w:rFonts w:eastAsia="Times New Roman" w:cs="Times New Roman" w:ascii="Times New Roman" w:hAnsi="Times New Roman"/>
          <w:color w:val="00000A"/>
          <w:sz w:val="14"/>
          <w:szCs w:val="14"/>
        </w:rPr>
        <w:t xml:space="preserve">      </w:t>
      </w:r>
      <w:r>
        <w:rPr>
          <w:rFonts w:eastAsia="Times New Roman" w:cs="Times New Roman" w:ascii="Times New Roman" w:hAnsi="Times New Roman"/>
          <w:color w:val="00000A"/>
        </w:rPr>
        <w:t>Dbdesigner: Criação do modelo relacional de Banco de dados</w:t>
      </w:r>
    </w:p>
    <w:p>
      <w:pPr>
        <w:pStyle w:val="Normal"/>
        <w:spacing w:lineRule="auto" w:line="240" w:before="0" w:after="140"/>
        <w:ind w:left="720" w:right="0" w:hanging="36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color w:val="00000A"/>
        </w:rPr>
        <w:t>•</w:t>
      </w:r>
      <w:r>
        <w:rPr>
          <w:rFonts w:eastAsia="Times New Roman" w:cs="Times New Roman" w:ascii="Times New Roman" w:hAnsi="Times New Roman"/>
          <w:color w:val="00000A"/>
          <w:sz w:val="14"/>
          <w:szCs w:val="14"/>
        </w:rPr>
        <w:t xml:space="preserve">      </w:t>
      </w:r>
      <w:r>
        <w:rPr>
          <w:rFonts w:eastAsia="Times New Roman" w:cs="Times New Roman" w:ascii="Times New Roman" w:hAnsi="Times New Roman"/>
          <w:color w:val="00000A"/>
        </w:rPr>
        <w:t>asthar: Criação de diagramas</w:t>
      </w:r>
    </w:p>
    <w:p>
      <w:pPr>
        <w:pStyle w:val="Normal"/>
        <w:spacing w:lineRule="auto" w:line="240" w:before="0" w:after="140"/>
        <w:ind w:left="720" w:right="0" w:hanging="36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color w:val="00000A"/>
        </w:rPr>
        <w:t>•</w:t>
      </w:r>
      <w:r>
        <w:rPr>
          <w:rFonts w:eastAsia="Times New Roman" w:cs="Times New Roman" w:ascii="Times New Roman" w:hAnsi="Times New Roman"/>
          <w:color w:val="00000A"/>
          <w:sz w:val="14"/>
          <w:szCs w:val="14"/>
        </w:rPr>
        <w:t xml:space="preserve">      </w:t>
      </w:r>
      <w:r>
        <w:rPr>
          <w:rFonts w:eastAsia="Times New Roman" w:cs="Times New Roman" w:ascii="Times New Roman" w:hAnsi="Times New Roman"/>
          <w:color w:val="00000A"/>
        </w:rPr>
        <w:t>DropBox: Cópia de segurança dos arquivos</w:t>
      </w:r>
    </w:p>
    <w:p>
      <w:pPr>
        <w:pStyle w:val="Normal"/>
        <w:spacing w:lineRule="auto" w:line="240" w:before="0" w:after="140"/>
        <w:ind w:left="720" w:right="0" w:hanging="36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color w:val="00000A"/>
        </w:rPr>
        <w:t>•</w:t>
      </w:r>
      <w:r>
        <w:rPr>
          <w:rFonts w:eastAsia="Times New Roman" w:cs="Times New Roman" w:ascii="Times New Roman" w:hAnsi="Times New Roman"/>
          <w:color w:val="00000A"/>
          <w:sz w:val="14"/>
          <w:szCs w:val="14"/>
        </w:rPr>
        <w:t xml:space="preserve">    </w:t>
      </w:r>
      <w:r>
        <w:rPr>
          <w:rFonts w:eastAsia="Times New Roman" w:cs="Times New Roman" w:ascii="Times New Roman" w:hAnsi="Times New Roman"/>
          <w:color w:val="00000A"/>
        </w:rPr>
        <w:t>Google docs: compartilhamento de arquivos de texto e documentação</w:t>
      </w:r>
    </w:p>
    <w:p>
      <w:pPr>
        <w:pStyle w:val="Normal"/>
        <w:spacing w:lineRule="auto" w:line="240" w:before="0" w:after="140"/>
        <w:ind w:left="720" w:right="0" w:hanging="36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color w:val="00000A"/>
        </w:rPr>
        <w:t>•</w:t>
      </w:r>
      <w:r>
        <w:rPr>
          <w:rFonts w:eastAsia="Times New Roman" w:cs="Times New Roman" w:ascii="Times New Roman" w:hAnsi="Times New Roman"/>
          <w:color w:val="00000A"/>
          <w:sz w:val="14"/>
          <w:szCs w:val="14"/>
        </w:rPr>
        <w:t xml:space="preserve">    </w:t>
      </w:r>
      <w:r>
        <w:rPr>
          <w:rFonts w:eastAsia="Times New Roman" w:cs="Times New Roman" w:ascii="Times New Roman" w:hAnsi="Times New Roman"/>
          <w:color w:val="00000A"/>
        </w:rPr>
        <w:t>Bitbucket: controle de versões do sistema</w:t>
      </w:r>
    </w:p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spacing w:lineRule="auto" w:line="240" w:before="0" w:after="140"/>
        <w:ind w:left="720" w:right="0" w:hanging="36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b/>
          <w:b/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</w:rPr>
        <w:tab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b/>
          <w:b/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</w:rPr>
      </w:r>
    </w:p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</w:rPr>
        <w:t>5.Marcos e Objetivos do Projeto</w:t>
      </w:r>
      <w:r>
        <w:rPr>
          <w:rFonts w:eastAsia="Times New Roman" w:cs="Times New Roman" w:ascii="Times New Roman" w:hAnsi="Times New Roman"/>
          <w:color w:val="00000A"/>
        </w:rPr>
        <w:t xml:space="preserve">   </w:t>
      </w:r>
    </w:p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color w:val="00000A"/>
        </w:rPr>
      </w:pPr>
      <w:r>
        <w:rPr/>
        <w:drawing>
          <wp:inline distT="0" distB="0" distL="0" distR="0">
            <wp:extent cx="5731510" cy="26670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40"/>
        <w:jc w:val="both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b/>
          <w:b/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</w:rPr>
        <w:t>6.Implementação</w:t>
      </w:r>
    </w:p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  <w:t xml:space="preserve"> </w:t>
      </w:r>
    </w:p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  <w:t>O sistema será</w:t>
      </w:r>
      <w:r>
        <w:rPr>
          <w:rFonts w:eastAsia="Times New Roman" w:cs="Times New Roman" w:ascii="Times New Roman" w:hAnsi="Times New Roman"/>
          <w:color w:val="800000"/>
        </w:rPr>
        <w:t xml:space="preserve"> </w:t>
      </w:r>
      <w:r>
        <w:rPr>
          <w:rFonts w:eastAsia="Times New Roman" w:cs="Times New Roman" w:ascii="Times New Roman" w:hAnsi="Times New Roman"/>
          <w:color w:val="00000A"/>
        </w:rPr>
        <w:t>uma aplicação WEB responsiva, portanto acessado via site em diferentes tipos de dispositivos.</w:t>
      </w:r>
    </w:p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  <w:b/>
          <w:b/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</w:rPr>
        <w:t>7.Lições aprendidas</w:t>
      </w:r>
    </w:p>
    <w:p>
      <w:pPr>
        <w:pStyle w:val="Normal"/>
        <w:spacing w:lineRule="auto" w:line="240" w:before="0" w:after="1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O uso de ferramentas manuais pode ser útil, mas a criação de uma aplicação que seja de fácil acesso, manutenção e disponível em horário integral apresenta um fator diferencial a quem o possui.   Portanto, o software acarreta valor e eficiência para o seu solicitante. 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LibreOffice/5.2.5.1$Windows_x86 LibreOffice_project/0312e1a284a7d50ca85a365c316c7abbf20a4d22</Application>
  <Pages>5</Pages>
  <Words>501</Words>
  <Characters>2754</Characters>
  <CharactersWithSpaces>3279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2017-05-14T18:36:01Z</dcterms:modified>
  <cp:revision>3</cp:revision>
  <dc:subject/>
  <dc:title/>
</cp:coreProperties>
</file>