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hgcnh3vemcf" w:id="0"/>
      <w:bookmarkEnd w:id="0"/>
      <w:r w:rsidDel="00000000" w:rsidR="00000000" w:rsidRPr="00000000">
        <w:rPr>
          <w:rtl w:val="0"/>
        </w:rPr>
        <w:t xml:space="preserve">Algoritmos y Estructuras de Datos II - 2023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cv4t3oii4md" w:id="1"/>
      <w:bookmarkEnd w:id="1"/>
      <w:r w:rsidDel="00000000" w:rsidR="00000000" w:rsidRPr="00000000">
        <w:rPr>
          <w:rtl w:val="0"/>
        </w:rPr>
        <w:t xml:space="preserve">Introducción al lenguaje de programación de la materia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 inventado hace unos años específicamente para la materia.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Inspirado remotamente en el lenguaje Pascal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Definido informalmente en sintaxis y semántica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Esfuerzos recientes en formalizarlo e implementarlo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Matías Federico Gobbi. “Semántica estática para un lenguaje Pascal-like”. Trabajo Especial de Licenciatura en Ciencias de la Computación. 2021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https://rdu.unc.edu.ar/handle/11086/17366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rhx276lq2wc" w:id="2"/>
      <w:bookmarkEnd w:id="2"/>
      <w:r w:rsidDel="00000000" w:rsidR="00000000" w:rsidRPr="00000000">
        <w:rPr>
          <w:rtl w:val="0"/>
        </w:rPr>
        <w:t xml:space="preserve">Repaso Algoritmos 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Teórico 2022-10-4: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Video: </w:t>
      </w:r>
      <w:hyperlink r:id="rId7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highlight w:val="white"/>
            <w:u w:val="single"/>
            <w:rtl w:val="0"/>
          </w:rPr>
          <w:t xml:space="preserve">parte 1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highlight w:val="white"/>
            <w:u w:val="singl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Pizarra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Teórico 2020-10-20: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Pizarra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Sintaxis:</w:t>
      </w:r>
      <w:r w:rsidDel="00000000" w:rsidR="00000000" w:rsidRPr="00000000">
        <w:rPr>
          <w:rtl w:val="0"/>
        </w:rPr>
        <w:t xml:space="preserve"> ¿Cómo se escriben los programas? Un programa es un texto (una secuencia de letras). La sintaxis de un lenguaje me dice qué textos son programas válidos.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Semántica:</w:t>
      </w:r>
      <w:r w:rsidDel="00000000" w:rsidR="00000000" w:rsidRPr="00000000">
        <w:rPr>
          <w:rtl w:val="0"/>
        </w:rPr>
        <w:t xml:space="preserve"> ¿Qué significan? ¿Qué hacen? Un programa se puede ejecutar, y esa ejecución tiene efecto en un “mundo semántico”. En el caso de los programas imperativos, este mundo semántico es el estado.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Hacíamos programación a pequeña escala (“in the small”). Sólo escribíamos pequeños segmentos de código. En algoritmos 2, vamos a escalar un poco, introduciendo la posibilidad de definir procedimientos y funciones.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1olpksx8g9ld" w:id="3"/>
      <w:bookmarkEnd w:id="3"/>
      <w:r w:rsidDel="00000000" w:rsidR="00000000" w:rsidRPr="00000000">
        <w:rPr>
          <w:rtl w:val="0"/>
        </w:rPr>
        <w:t xml:space="preserve">Procedimientos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Un procedimiento encapsula un bloque de código con su respectiva declaración de variables (que define el estado).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nombre(&lt;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in/out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p1: T1, …, 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in/out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pn: Tn)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&lt;declaraciones de variables&gt;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&lt;sentencias&gt;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proc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donde p1, p2, …, pn son nombres de variables (son los parámetros), y T1, T2, …, Tn son sus respectivos tipos.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parámetros: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in:</w:t>
      </w:r>
      <w:r w:rsidDel="00000000" w:rsidR="00000000" w:rsidRPr="00000000">
        <w:rPr>
          <w:rtl w:val="0"/>
        </w:rPr>
        <w:t xml:space="preserve"> el parámetro es de entrada (no se puede modificar)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out:</w:t>
      </w:r>
      <w:r w:rsidDel="00000000" w:rsidR="00000000" w:rsidRPr="00000000">
        <w:rPr>
          <w:rtl w:val="0"/>
        </w:rPr>
        <w:t xml:space="preserve"> el parámetro es de salida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in/out:</w:t>
      </w:r>
      <w:r w:rsidDel="00000000" w:rsidR="00000000" w:rsidRPr="00000000">
        <w:rPr>
          <w:rtl w:val="0"/>
        </w:rPr>
        <w:t xml:space="preserve"> el parámetro es de entrada/salida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procedimiento: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abs(in x : int, out y : int)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x &gt;= 0 then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:= x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:= -x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 proc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(acá n=2, p1 es x, p2 es y, T1 es int, T2 es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uso de este procedimiento: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llamadordeabs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   &lt;- declaro un proc que tiene 0 parámetros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a, b : int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 := -10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abs(a, b)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{- acá vale que b = 10 -} &lt;- esto es un comentario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proc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procedimientos no devuelven cosas (pero pueden escribir varios parámetros out).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llamadas a procedimientos son sentencias del lenguaje.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xhrexxj7ohja" w:id="4"/>
      <w:bookmarkEnd w:id="4"/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Las funciones son como los procedimientos salvo que todos los parámetros son in, y devuelven algo.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nombre(p1: T1, p2: T2, …, pn : Tn)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 : T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&lt;declaraciones de variables&gt;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&lt;sentencias&gt;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 fun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donde p1, p2, …, pn y r son nombres de variables, y T1, T2, …, Tn, T son sus respectivos tipos.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función: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abs(x : int)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: int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x &gt;= 0 then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:= x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:= -x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 fun</w:t>
        <w:br w:type="textWrapping"/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uso de esta función: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 llamadordeabs()   &lt;- declaro un proc que tiene 0 parámetros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a, b : int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 := -10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 := 35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 := abs(a)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 := abs(a) + 10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{- acá vale que b = 10 , a = 20 -} &lt;- esto es un comentario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proc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Observaciones sobre las funciones: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sentencia “return”. Se devuelve lo que sea asignado a la variable declarada como “ret”. La variable se puede usar libremente en el cuerpo de la función (se puede leer, asignar varias veces, etc.).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llamadas a funciones </w:t>
      </w:r>
      <w:r w:rsidDel="00000000" w:rsidR="00000000" w:rsidRPr="00000000">
        <w:rPr>
          <w:b w:val="1"/>
          <w:rtl w:val="0"/>
        </w:rPr>
        <w:t xml:space="preserve">no son sentencias</w:t>
      </w:r>
      <w:r w:rsidDel="00000000" w:rsidR="00000000" w:rsidRPr="00000000">
        <w:rPr>
          <w:rtl w:val="0"/>
        </w:rPr>
        <w:t xml:space="preserve">, son </w:t>
      </w:r>
      <w:r w:rsidDel="00000000" w:rsidR="00000000" w:rsidRPr="00000000">
        <w:rPr>
          <w:b w:val="1"/>
          <w:rtl w:val="0"/>
        </w:rPr>
        <w:t xml:space="preserve">expresiones </w:t>
      </w:r>
      <w:r w:rsidDel="00000000" w:rsidR="00000000" w:rsidRPr="00000000">
        <w:rPr>
          <w:rtl w:val="0"/>
        </w:rPr>
        <w:t xml:space="preserve">(e.g. se puede usar en la parte derecha de una asignación, en una guarda, etc).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funciones no tienen efectos colaterales en el estado. Una función no puede escribir las variables correspondientes a los parámetros.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Observaciones generales: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función y procedimiento define un estado propio llamado </w:t>
      </w:r>
      <w:r w:rsidDel="00000000" w:rsidR="00000000" w:rsidRPr="00000000">
        <w:rPr>
          <w:b w:val="1"/>
          <w:rtl w:val="0"/>
        </w:rPr>
        <w:t xml:space="preserve">“contexto”</w:t>
      </w:r>
      <w:r w:rsidDel="00000000" w:rsidR="00000000" w:rsidRPr="00000000">
        <w:rPr>
          <w:rtl w:val="0"/>
        </w:rPr>
        <w:t xml:space="preserve">. Las variables declaradas dentro de funciones y procedimientos no existen fuera de éstas.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función o procedimiento pueden llamar a cualquier otra función o procedimiento. Incluso pueden llamarse a sí mismas (recursión), y también mutuamente (recursión mutua).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en que se declaran, un procedimiento puede llamar a otro que esté definido más adelante.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se pueden</w:t>
      </w:r>
      <w:r w:rsidDel="00000000" w:rsidR="00000000" w:rsidRPr="00000000">
        <w:rPr>
          <w:rtl w:val="0"/>
        </w:rPr>
        <w:t xml:space="preserve"> definir procedimientos ni funciones dentro de procedimientos o funciones (no hay anidamiento, todas las definiciones están al mismo nivel).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rPr/>
      </w:pPr>
      <w:bookmarkStart w:colFirst="0" w:colLast="0" w:name="_r9kn1cl2re0p" w:id="5"/>
      <w:bookmarkEnd w:id="5"/>
      <w:r w:rsidDel="00000000" w:rsidR="00000000" w:rsidRPr="00000000">
        <w:rPr>
          <w:rtl w:val="0"/>
        </w:rPr>
        <w:t xml:space="preserve">Tipos Nativos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Los tipos nativos son los tipos que trae predefinido el lenguaje de programación.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básicos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</w:t>
      </w:r>
      <w:r w:rsidDel="00000000" w:rsidR="00000000" w:rsidRPr="00000000">
        <w:rPr>
          <w:rtl w:val="0"/>
        </w:rPr>
        <w:t xml:space="preserve">: booleanos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int: números enteros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nat: números naturales (con el 0)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real: números reales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char: caracteres (‘a’, ‘j’)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string: secuencias de caracteres (“pi”)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Usaremos constantes que nos sirvan como infinito, -infinito, etc.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estructurados: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array: arreglos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pointer: punteros (para más adelante)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3ny3ccpnb5i9" w:id="6"/>
      <w:bookmarkEnd w:id="6"/>
      <w:r w:rsidDel="00000000" w:rsidR="00000000" w:rsidRPr="00000000">
        <w:rPr>
          <w:rtl w:val="0"/>
        </w:rPr>
        <w:t xml:space="preserve">Arreglos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 de Arreglos: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Declaración de una variable de tipo arreglo: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[N1..M1 , ... , Nk..Mk]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</w:t>
        <w:br w:type="textWrapping"/>
        <w:br w:type="textWrapping"/>
        <w:t xml:space="preserve">donde: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a: es el nombre de la variable,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k: es la cantidad de dimensiones del arreglo.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N1,M1, … Nk,Mk: son números que indican el rango del arreglo para cada dimensión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T: es el tipo de los elementos del arreglo.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Acceso (es una expresión):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a[i , ... , ik]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Asignación (es una sentencia):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a[i1 , … , ik] := E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donde E es una expresión de tipo T.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precios : array[1..10] of int</w:t>
        <w:br w:type="textWrapping"/>
        <w:t xml:space="preserve">{- arreglo de 10 elementos precios[1], precios[2], … , precios[10] -}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matriz : array[0..25,5..10] of char</w:t>
        <w:br w:type="textWrapping"/>
        <w:t xml:space="preserve">{- arreglo de caracteres de dos dimensiones (26 x 6):</w:t>
        <w:br w:type="textWrapping"/>
        <w:t xml:space="preserve">matriz[0,5],  matriz[0,6], matriz[0,7], … , matriz[0,10]</w:t>
        <w:br w:type="textWrapping"/>
        <w:t xml:space="preserve">matriz[1,5],  matriz[1,6], matriz[1,7], … , matriz[1,10]</w:t>
        <w:br w:type="textWrapping"/>
        <w:t xml:space="preserve">…</w:t>
        <w:br w:type="textWrapping"/>
        <w:t xml:space="preserve">matriz[25,5],  matriz[25,6], matriz[25,7], … , matriz[25,10]</w:t>
        <w:br w:type="textWrapping"/>
        <w:t xml:space="preserve"> -}</w:t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k9r7n0j0z192" w:id="7"/>
      <w:bookmarkEnd w:id="7"/>
      <w:r w:rsidDel="00000000" w:rsidR="00000000" w:rsidRPr="00000000">
        <w:rPr>
          <w:rtl w:val="0"/>
        </w:rPr>
        <w:t xml:space="preserve">Definiciones de Tipos Nuevos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Más adelante veremos: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Sinónimos de tipo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enumerados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Tuplas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pageBreakBefore w:val="0"/>
        <w:rPr/>
      </w:pPr>
      <w:bookmarkStart w:colFirst="0" w:colLast="0" w:name="_cd0wf66auusc" w:id="8"/>
      <w:bookmarkEnd w:id="8"/>
      <w:r w:rsidDel="00000000" w:rsidR="00000000" w:rsidRPr="00000000">
        <w:rPr>
          <w:rtl w:val="0"/>
        </w:rPr>
        <w:t xml:space="preserve">Expresiones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Básicamente las mismas que usamos en Algoritmos 1, agregando la posibilidad de llamar a funciones.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Expresiones válidas en programación imperativa: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valores constantes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variables y constantes declaradas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operaciones básicas (+, -, *, /, div, mod, max, min, ∧, ∨, ¬, =, ≠, ≤, &lt;, &gt;, etc.)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accesos a elementos de arreglos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llamadas a funciones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ageBreakBefore w:val="0"/>
        <w:rPr/>
      </w:pPr>
      <w:bookmarkStart w:colFirst="0" w:colLast="0" w:name="_uzpr34yqhyk4" w:id="9"/>
      <w:bookmarkEnd w:id="9"/>
      <w:r w:rsidDel="00000000" w:rsidR="00000000" w:rsidRPr="00000000">
        <w:rPr>
          <w:rtl w:val="0"/>
        </w:rPr>
        <w:t xml:space="preserve">Sentencias</w:t>
      </w:r>
    </w:p>
    <w:p w:rsidR="00000000" w:rsidDel="00000000" w:rsidP="00000000" w:rsidRDefault="00000000" w:rsidRPr="00000000" w14:paraId="000000A0">
      <w:pPr>
        <w:pStyle w:val="Heading2"/>
        <w:pageBreakBefore w:val="0"/>
        <w:rPr/>
      </w:pPr>
      <w:bookmarkStart w:colFirst="0" w:colLast="0" w:name="_muhiu1b7x5na" w:id="10"/>
      <w:bookmarkEnd w:id="10"/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La sentencia que no hace nada.</w:t>
        <w:br w:type="textWrapping"/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Sintaxis: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skip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ageBreakBefore w:val="0"/>
        <w:rPr/>
      </w:pPr>
      <w:bookmarkStart w:colFirst="0" w:colLast="0" w:name="_ppoav849dtzz" w:id="11"/>
      <w:bookmarkEnd w:id="11"/>
      <w:r w:rsidDel="00000000" w:rsidR="00000000" w:rsidRPr="00000000">
        <w:rPr>
          <w:rtl w:val="0"/>
        </w:rPr>
        <w:t xml:space="preserve">Asignación (:=)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 := E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donde v es una variable y E es una expresión.</w:t>
        <w:br w:type="textWrapping"/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Semántica: </w:t>
      </w:r>
      <w:r w:rsidDel="00000000" w:rsidR="00000000" w:rsidRPr="00000000">
        <w:rPr>
          <w:rtl w:val="0"/>
        </w:rPr>
        <w:t xml:space="preserve">la saben.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Obs: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tenemos más la asignación múltiple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ageBreakBefore w:val="0"/>
        <w:rPr/>
      </w:pPr>
      <w:bookmarkStart w:colFirst="0" w:colLast="0" w:name="_ykrz5j2s8vja" w:id="12"/>
      <w:bookmarkEnd w:id="12"/>
      <w:r w:rsidDel="00000000" w:rsidR="00000000" w:rsidRPr="00000000">
        <w:rPr>
          <w:rtl w:val="0"/>
        </w:rPr>
        <w:t xml:space="preserve">Llamada a procedimiento</w:t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nombreproc(e1, …, en)</w:t>
        <w:br w:type="textWrapping"/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Semántica: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la vimos.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pageBreakBefore w:val="0"/>
        <w:rPr/>
      </w:pPr>
      <w:bookmarkStart w:colFirst="0" w:colLast="0" w:name="_lkekn2xewslg" w:id="13"/>
      <w:bookmarkEnd w:id="13"/>
      <w:r w:rsidDel="00000000" w:rsidR="00000000" w:rsidRPr="00000000">
        <w:rPr>
          <w:rtl w:val="0"/>
        </w:rPr>
        <w:t xml:space="preserve">Condicional (if)</w:t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B then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S1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S2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B1 -&gt; S1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B2 -&gt; S2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…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 también sin el else: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B then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donde B es una expresión booleana, y S1, S2 son sentencias.</w:t>
        <w:br w:type="textWrapping"/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Semántica: </w:t>
      </w:r>
      <w:r w:rsidDel="00000000" w:rsidR="00000000" w:rsidRPr="00000000">
        <w:rPr>
          <w:rtl w:val="0"/>
        </w:rPr>
        <w:t xml:space="preserve">la usual. El if es </w:t>
      </w:r>
      <w:r w:rsidDel="00000000" w:rsidR="00000000" w:rsidRPr="00000000">
        <w:rPr>
          <w:b w:val="1"/>
          <w:rtl w:val="0"/>
        </w:rPr>
        <w:t xml:space="preserve">determinista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8">
      <w:pPr>
        <w:pStyle w:val="Heading2"/>
        <w:pageBreakBefore w:val="0"/>
        <w:rPr/>
      </w:pPr>
      <w:bookmarkStart w:colFirst="0" w:colLast="0" w:name="_7cqbuq4up3hk" w:id="14"/>
      <w:bookmarkEnd w:id="14"/>
      <w:r w:rsidDel="00000000" w:rsidR="00000000" w:rsidRPr="00000000">
        <w:rPr>
          <w:rtl w:val="0"/>
        </w:rPr>
        <w:t xml:space="preserve">Repetición (while)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 B do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od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donde B es una expresión booleana y S es una sentencia.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Semántica: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usual.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ageBreakBefore w:val="0"/>
        <w:rPr/>
      </w:pPr>
      <w:bookmarkStart w:colFirst="0" w:colLast="0" w:name="_dwfsn8hqheqc" w:id="15"/>
      <w:bookmarkEnd w:id="15"/>
      <w:r w:rsidDel="00000000" w:rsidR="00000000" w:rsidRPr="00000000">
        <w:rPr>
          <w:rtl w:val="0"/>
        </w:rPr>
        <w:t xml:space="preserve">Otra repetición (“for to” y “for downto”)</w:t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 del “for to”: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i := N to M do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od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donde N y M son expresiones de tipo int y S es sentencia.</w:t>
        <w:br w:type="textWrapping"/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Semántica: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declara la variable i (sólo exisitirá dentro de la sentencia S)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le asigna a i el valor N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ejecuta S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incrementa i en 1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 i &gt; M termina</w:t>
      </w:r>
      <w:r w:rsidDel="00000000" w:rsidR="00000000" w:rsidRPr="00000000">
        <w:rPr>
          <w:rtl w:val="0"/>
        </w:rPr>
        <w:t xml:space="preserve">, si no vuelve al punto 3.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deja de existir al terminar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 del “for downto”: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i := N downto M do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od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donde N y M son expresiones de tipo int y S es sentencia</w:t>
        <w:br w:type="textWrapping"/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Semántica: </w:t>
      </w:r>
      <w:r w:rsidDel="00000000" w:rsidR="00000000" w:rsidRPr="00000000">
        <w:rPr>
          <w:rtl w:val="0"/>
        </w:rPr>
        <w:t xml:space="preserve">igual que el “for to” pero restando 1.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hace falta declarar i (el for mismo ya la declara)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había otra variable i afuera, esta i la tapa.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se puede modificar i</w:t>
      </w:r>
      <w:r w:rsidDel="00000000" w:rsidR="00000000" w:rsidRPr="00000000">
        <w:rPr>
          <w:rtl w:val="0"/>
        </w:rPr>
        <w:t xml:space="preserve"> con asignaciones en el cuerpo del ciclo (S)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agrega expresividad al lenguaje (todo se puede hacer con while).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 desde N hasta M </w:t>
      </w:r>
      <w:r w:rsidDel="00000000" w:rsidR="00000000" w:rsidRPr="00000000">
        <w:rPr>
          <w:b w:val="1"/>
          <w:rtl w:val="0"/>
        </w:rPr>
        <w:t xml:space="preserve">inclusive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Ejemplos: Declaramos un arreglo y lo llenamos de ceros de izq. a derecha:</w:t>
      </w:r>
    </w:p>
    <w:p w:rsidR="00000000" w:rsidDel="00000000" w:rsidP="00000000" w:rsidRDefault="00000000" w:rsidRPr="00000000" w14:paraId="000000F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precios: array[1..100] of int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:= 1 to 100 do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precios[i] := 0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od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sin arreglos: El factorial de un número n.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n, fac : int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:= 10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 := 1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:= 1 to n do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fac := fac * i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od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Ejemplo con el downto: recorro un arreglo de der. a izq.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precios: array[1..100] of int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precios[100] := 35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:= 99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precios[i] := precios[i+1] * 2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od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{- pregunta: cuánto vale precios[98] ?? -}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pageBreakBefore w:val="0"/>
        <w:rPr/>
      </w:pPr>
      <w:bookmarkStart w:colFirst="0" w:colLast="0" w:name="_163l5pbx88ld" w:id="16"/>
      <w:bookmarkEnd w:id="16"/>
      <w:r w:rsidDel="00000000" w:rsidR="00000000" w:rsidRPr="00000000">
        <w:rPr>
          <w:rtl w:val="0"/>
        </w:rPr>
        <w:t xml:space="preserve">Secuenciación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No hay secuenciación explícita como teníamos en Algoritmos I con el “;”. Acá simplemente ponemos una sentencia después de la otra y se asumen secuenciadas. Ejemplo: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a := 10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b := 20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pageBreakBefore w:val="0"/>
        <w:rPr/>
      </w:pPr>
      <w:bookmarkStart w:colFirst="0" w:colLast="0" w:name="_ntggo1y0pfbk" w:id="17"/>
      <w:bookmarkEnd w:id="17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Veremos más adelante otras sentencias como alloc y free para punteros.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rbicetl5yomv" w:id="18"/>
      <w:bookmarkEnd w:id="18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1. Definición recursiva de la función factorial</w:t>
      </w:r>
      <w:r w:rsidDel="00000000" w:rsidR="00000000" w:rsidRPr="00000000">
        <w:rPr>
          <w:rtl w:val="0"/>
        </w:rPr>
        <w:br w:type="textWrapping"/>
        <w:t xml:space="preserve">Encabezado: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factorial(n: nat)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 : nat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Definición iterativa de la función factorial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Encabezado: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factorial(n: nat)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 : nat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Procedimiento para inicializar un arreglo en cero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Encabezado: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init_array(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a: array[N..M]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int)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Procedimiento para incrementar en 1 los valores de un arreglo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Encabezado: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init_array(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in/out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a: array[N..M]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int)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Función para encontrar el mínimo elemento de un arreglo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Encabezado: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min(a: array[1..N]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 : int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Hacer dos versiones: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una con un while y otra con un for.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SPOILERS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SOLUCIONES A LOS EJERCICIOS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nkzu878ved0k" w:id="19"/>
      <w:bookmarkEnd w:id="19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Definición recursiva de la función factorial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br w:type="textWrapping"/>
        <w:t xml:space="preserve">Encabezado de la función: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factorial(n: nat)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 : nat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{- n = 0 -&gt; 1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 &gt; 0 -&gt; n * fact (n-1)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= 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:= 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 := n * factorial (n-1)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 fun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usarFactorial()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n, f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n := 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f : = 28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n : = factorial (n)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{- El valor de la f va a ser 28 -}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end proc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Definición iterativa de la función factorial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Encabezado de la función: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factorial(n: nat)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 : nat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 fun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factorial_for (n: nat)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ret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 : nat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var aux : int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aux := 1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  for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i := n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downto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1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aux:= i*aux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od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f := aux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end fun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factorial (n: nat)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ret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f : nat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a : int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 := 1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 := 1 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(a &lt;= n)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 do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f := f * a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a := a+1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od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end fun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Procedimiento para inicializar un arreglo de una dimensión en cero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tl w:val="0"/>
        </w:rPr>
        <w:t xml:space="preserve">Encabezado: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init_array(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a: array[N..M]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int)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i := N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a[i] := 0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od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end proc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  proc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usarInit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 ()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    var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 : int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myArray : array[1..3] of int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   init_array(myArray)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   b := myArray[1]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   {- que valor tiene b? Tiene 0 -}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end proc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proc init_arrat(out a: array[N..M] of int)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ab/>
        <w:tab/>
        <w:t xml:space="preserve">var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: int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y:=N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ab/>
        <w:tab/>
        <w:t xml:space="preserve">while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y&lt;=M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 do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a[y]:=0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ab/>
        <w:t xml:space="preserve">y:=y+1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ab/>
        <w:tab/>
        <w:t xml:space="preserve">od 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  end proc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Obs:</w:t>
      </w:r>
    </w:p>
    <w:p w:rsidR="00000000" w:rsidDel="00000000" w:rsidP="00000000" w:rsidRDefault="00000000" w:rsidRPr="00000000" w14:paraId="0000017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el tamaño del arreglo (N y M) son parámetros implícitos que pueden ser utilizados en el cuerpo del procedimiento.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Procedimiento para incrementar en 1 los valores de un arreglo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Encabezado: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init_array(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in/out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a: array[N..M]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int)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i := N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a[i] := a[i] + 1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od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end proc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Función para encontrar el mínimo elemento de un arreglo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Encabezado: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min(a: array[1..N]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 : int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aux : int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aux := infinito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:=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aux := minimo (aux, a[i])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od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 := aux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end fun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Tarea: Implementar </w:t>
      </w:r>
      <w:r w:rsidDel="00000000" w:rsidR="00000000" w:rsidRPr="00000000">
        <w:rPr>
          <w:rtl w:val="0"/>
        </w:rPr>
        <w:t xml:space="preserve">minimo.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Na9aBD7AbvRrPbVdFn7zUGx9PmPTU1Oe75qkibQRprI/edit#" TargetMode="External"/><Relationship Id="rId10" Type="http://schemas.openxmlformats.org/officeDocument/2006/relationships/hyperlink" Target="https://drive.google.com/file/d/1vlA-E3WMpB2e46kYCxIdjGiF9BAdwy6A/view?usp=sharing" TargetMode="External"/><Relationship Id="rId9" Type="http://schemas.openxmlformats.org/officeDocument/2006/relationships/hyperlink" Target="https://docs.google.com/document/d/1mK5scgBPFy79QT24Shpy6MuYxRGujDqdcesKQFrcmR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rdu.unc.edu.ar/handle/11086/17366" TargetMode="External"/><Relationship Id="rId7" Type="http://schemas.openxmlformats.org/officeDocument/2006/relationships/hyperlink" Target="https://drive.google.com/file/d/1Zh6cnRYY94kTh3fpJuIV_QflzMzMRq7K/view?usp=sharing" TargetMode="External"/><Relationship Id="rId8" Type="http://schemas.openxmlformats.org/officeDocument/2006/relationships/hyperlink" Target="https://drive.google.com/file/d/10kPeUxUASx5LwgrB7doCZtk30eJWk6Q0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