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Riverside Public Library — Monthly Newsletter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C01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Our reading room is open Monday through Saturday, 9am to 6pm. All are welcome.</w:t>
      </w:r>
    </w:p>
    <w:p>
      <w:pPr>
        <w:spacing w:after="160"/>
      </w:pPr>
      <w:r>
        <w:rPr>
          <w:sz w:val="22"/>
          <w:szCs w:val="22"/>
        </w:rPr>
        <w:t xml:space="preserve">This month we are hosting a free children’s story hour every Wednesday. No registration is required.</w:t>
      </w:r>
    </w:p>
    <w:p>
      <w:pPr>
        <w:spacing w:after="160"/>
      </w:pPr>
      <w:r>
        <w:rPr>
          <w:sz w:val="22"/>
          <w:szCs w:val="22"/>
        </w:rPr>
        <w:t xml:space="preserve">If you have questions about your account, staff are happy to help at the front desk or by phone.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Public Library — Monthly Newsletter</dc:title>
  <dc:creator>ReVision analyzer test harness</dc:creator>
  <cp:lastModifiedBy>Un-named</cp:lastModifiedBy>
  <cp:revision>1</cp:revision>
  <dcterms:created xsi:type="dcterms:W3CDTF">2026-07-18T20:29:05.947Z</dcterms:created>
  <dcterms:modified xsi:type="dcterms:W3CDTF">2026-07-18T20:29:05.947Z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