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301427D8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9B636F">
      <w:pPr>
        <w:pStyle w:val="Ttulo"/>
      </w:pPr>
    </w:p>
    <w:p w14:paraId="50AB1B34" w14:textId="460F1CA9" w:rsidR="009B636F" w:rsidRPr="009B636F" w:rsidRDefault="009B636F" w:rsidP="009B636F">
      <w:pPr>
        <w:pStyle w:val="Ttulo"/>
      </w:pPr>
      <w:r w:rsidRPr="009B636F">
        <w:t>Protocolo HTTPS en proyecto de e-</w:t>
      </w:r>
      <w:proofErr w:type="spellStart"/>
      <w:r w:rsidRPr="009B636F">
        <w:t>commerce</w:t>
      </w:r>
      <w:proofErr w:type="spellEnd"/>
      <w:r w:rsidRPr="009B636F">
        <w:t>.</w:t>
      </w:r>
    </w:p>
    <w:p w14:paraId="27C45262" w14:textId="44DB943D" w:rsidR="005D53D3" w:rsidRPr="00325C35" w:rsidRDefault="00403408" w:rsidP="009B636F">
      <w:pPr>
        <w:spacing w:after="160" w:line="259" w:lineRule="auto"/>
        <w:jc w:val="center"/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3775B32D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Marco A. Araya Salazar</w:t>
                            </w:r>
                          </w:p>
                          <w:p w14:paraId="097D0810" w14:textId="469DE7E6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9B636F" w:rsidRPr="009B636F">
                              <w:rPr>
                                <w:color w:val="FFFFFF" w:themeColor="background1"/>
                              </w:rPr>
                              <w:t>TALLER DE PLATAFORMAS WEB</w:t>
                            </w:r>
                          </w:p>
                          <w:p w14:paraId="4D59AB08" w14:textId="3AB411CD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9B636F" w:rsidRPr="009B636F">
                              <w:rPr>
                                <w:color w:val="FFFFFF" w:themeColor="background1"/>
                              </w:rPr>
                              <w:t>ZUGEHY ESCALANTE ISSELE</w:t>
                            </w:r>
                          </w:p>
                          <w:p w14:paraId="0899B91D" w14:textId="6FB6837A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N°7</w:t>
                            </w:r>
                          </w:p>
                          <w:p w14:paraId="25D8D790" w14:textId="78EB6129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05-05-2026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left:0;text-align:left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3775B32D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9B636F">
                        <w:rPr>
                          <w:color w:val="FFFFFF" w:themeColor="background1"/>
                        </w:rPr>
                        <w:t xml:space="preserve"> Marco A. Araya Salazar</w:t>
                      </w:r>
                    </w:p>
                    <w:p w14:paraId="097D0810" w14:textId="469DE7E6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9B636F">
                        <w:rPr>
                          <w:color w:val="FFFFFF" w:themeColor="background1"/>
                        </w:rPr>
                        <w:t xml:space="preserve"> </w:t>
                      </w:r>
                      <w:r w:rsidR="009B636F" w:rsidRPr="009B636F">
                        <w:rPr>
                          <w:color w:val="FFFFFF" w:themeColor="background1"/>
                        </w:rPr>
                        <w:t>TALLER DE PLATAFORMAS WEB</w:t>
                      </w:r>
                    </w:p>
                    <w:p w14:paraId="4D59AB08" w14:textId="3AB411CD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9B636F">
                        <w:rPr>
                          <w:color w:val="FFFFFF" w:themeColor="background1"/>
                        </w:rPr>
                        <w:t xml:space="preserve"> </w:t>
                      </w:r>
                      <w:r w:rsidR="009B636F" w:rsidRPr="009B636F">
                        <w:rPr>
                          <w:color w:val="FFFFFF" w:themeColor="background1"/>
                        </w:rPr>
                        <w:t>ZUGEHY ESCALANTE ISSELE</w:t>
                      </w:r>
                    </w:p>
                    <w:p w14:paraId="0899B91D" w14:textId="6FB6837A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9B636F">
                        <w:rPr>
                          <w:color w:val="FFFFFF" w:themeColor="background1"/>
                        </w:rPr>
                        <w:t xml:space="preserve"> N°7</w:t>
                      </w:r>
                    </w:p>
                    <w:p w14:paraId="25D8D790" w14:textId="78EB6129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9B636F">
                        <w:rPr>
                          <w:color w:val="FFFFFF" w:themeColor="background1"/>
                        </w:rPr>
                        <w:t xml:space="preserve"> 05-05-2026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0596459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61AB4F0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50635E99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_Toc119486258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5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5F533CDD" w14:textId="77777777" w:rsidR="009B636F" w:rsidRDefault="002177BC" w:rsidP="009B636F">
      <w:pPr>
        <w:pStyle w:val="Ttulo1"/>
      </w:pPr>
      <w:bookmarkStart w:id="3" w:name="_Toc119486256"/>
      <w:r w:rsidRPr="00641E85">
        <w:lastRenderedPageBreak/>
        <w:t>Introducción</w:t>
      </w:r>
      <w:bookmarkEnd w:id="1"/>
      <w:bookmarkEnd w:id="3"/>
    </w:p>
    <w:p w14:paraId="2A7A3BCD" w14:textId="77777777" w:rsidR="009B636F" w:rsidRPr="009B636F" w:rsidRDefault="009B636F" w:rsidP="009B636F">
      <w:pPr>
        <w:pStyle w:val="Ttulo1"/>
        <w:rPr>
          <w:rFonts w:asciiTheme="minorHAnsi" w:hAnsiTheme="minorHAnsi" w:cstheme="minorHAnsi"/>
          <w:color w:val="auto"/>
          <w:sz w:val="24"/>
          <w:szCs w:val="24"/>
        </w:rPr>
      </w:pPr>
      <w:r w:rsidRPr="009B636F">
        <w:rPr>
          <w:rFonts w:asciiTheme="minorHAnsi" w:hAnsiTheme="minorHAnsi" w:cstheme="minorHAnsi"/>
          <w:color w:val="auto"/>
          <w:sz w:val="24"/>
          <w:szCs w:val="24"/>
        </w:rPr>
        <w:t xml:space="preserve">La presente actividad tiene como finalidad analizar la arquitectura de base de datos para la plataforma web de </w:t>
      </w:r>
      <w:proofErr w:type="spellStart"/>
      <w:r w:rsidRPr="009B636F">
        <w:rPr>
          <w:rFonts w:asciiTheme="minorHAnsi" w:hAnsiTheme="minorHAnsi" w:cstheme="minorHAnsi"/>
          <w:color w:val="auto"/>
          <w:sz w:val="24"/>
          <w:szCs w:val="24"/>
        </w:rPr>
        <w:t>TechStore</w:t>
      </w:r>
      <w:proofErr w:type="spellEnd"/>
      <w:r w:rsidRPr="009B636F">
        <w:rPr>
          <w:rFonts w:asciiTheme="minorHAnsi" w:hAnsiTheme="minorHAnsi" w:cstheme="minorHAnsi"/>
          <w:color w:val="auto"/>
          <w:sz w:val="24"/>
          <w:szCs w:val="24"/>
        </w:rPr>
        <w:t>, una tienda online dedicada a la venta de productos electrónicos como smartphones, laptops, tabletas y accesorios tecnológicos. Al tratarse de una aplicación web que debe manejar usuarios, inventario, productos y transacciones de compra, es necesario diseñar una base de datos segura, ordenada y confiable.</w:t>
      </w:r>
    </w:p>
    <w:p w14:paraId="2E54F147" w14:textId="77777777" w:rsidR="009B636F" w:rsidRPr="009B636F" w:rsidRDefault="009B636F" w:rsidP="009B636F">
      <w:pPr>
        <w:pStyle w:val="Ttulo1"/>
        <w:rPr>
          <w:rFonts w:asciiTheme="minorHAnsi" w:hAnsiTheme="minorHAnsi" w:cstheme="minorHAnsi"/>
          <w:color w:val="auto"/>
          <w:sz w:val="24"/>
          <w:szCs w:val="24"/>
        </w:rPr>
      </w:pPr>
      <w:r w:rsidRPr="009B636F">
        <w:rPr>
          <w:rFonts w:asciiTheme="minorHAnsi" w:hAnsiTheme="minorHAnsi" w:cstheme="minorHAnsi"/>
          <w:color w:val="auto"/>
          <w:sz w:val="24"/>
          <w:szCs w:val="24"/>
        </w:rPr>
        <w:t>En este contexto, la base de datos cumple un rol fundamental, ya que no solo almacena información, sino que también permite mantener la integridad de los datos y proteger las operaciones realizadas por los clientes. Por esta razón, el análisis se enfocará en la elección del tipo de base de datos, los riesgos de seguridad asociados a las transacciones, las instrucciones necesarias para operar el sistema y la representación visual de la arquitectura mediante un diagrama.</w:t>
      </w:r>
    </w:p>
    <w:p w14:paraId="504D5E5C" w14:textId="1752C3C1" w:rsidR="002177BC" w:rsidRPr="00325C35" w:rsidRDefault="002177BC" w:rsidP="009B636F">
      <w:pPr>
        <w:pStyle w:val="Ttulo1"/>
      </w:pPr>
      <w:r w:rsidRPr="00325C35">
        <w:t xml:space="preserve"> </w:t>
      </w:r>
    </w:p>
    <w:p w14:paraId="54B48F61" w14:textId="67BAA438" w:rsidR="002177BC" w:rsidRPr="00325C35" w:rsidRDefault="002177BC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119486257"/>
      <w:r w:rsidRPr="00641E85">
        <w:lastRenderedPageBreak/>
        <w:t>Desarrollo</w:t>
      </w:r>
      <w:bookmarkEnd w:id="2"/>
      <w:bookmarkEnd w:id="4"/>
    </w:p>
    <w:p w14:paraId="4838E2CF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t>1. Elección de la base de datos (SQL)</w:t>
      </w:r>
    </w:p>
    <w:p w14:paraId="4961FD02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Para el caso de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TechStore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, se decidió utilizar una base de datos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SQL (PostgreSQL o MySQL)</w:t>
      </w:r>
      <w:r w:rsidRPr="00272608">
        <w:rPr>
          <w:rFonts w:asciiTheme="minorHAnsi" w:hAnsiTheme="minorHAnsi" w:cstheme="minorHAnsi"/>
          <w:color w:val="auto"/>
          <w:szCs w:val="24"/>
        </w:rPr>
        <w:t>. Esta elección se debe a que la aplicación maneja información estructurada, como usuarios, productos, inventario y órdenes de compra, lo cual se adapta mejor a un modelo relacional.</w:t>
      </w:r>
    </w:p>
    <w:p w14:paraId="4F341F73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El uso de SQL permite trabajar con tablas relacionadas mediante claves primarias y foráneas, asegurando la integridad de los datos. Además, es ideal para sistemas que requieren transacciones seguras, como en este caso, donde se procesan pagos y compras en línea.</w:t>
      </w:r>
    </w:p>
    <w:p w14:paraId="1DA763EF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Por ejemplo:</w:t>
      </w:r>
    </w:p>
    <w:p w14:paraId="39B1838B" w14:textId="77777777" w:rsidR="00272608" w:rsidRPr="00272608" w:rsidRDefault="00272608" w:rsidP="00272608">
      <w:pPr>
        <w:numPr>
          <w:ilvl w:val="0"/>
          <w:numId w:val="50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tabla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usuarios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almacena información personal. </w:t>
      </w:r>
    </w:p>
    <w:p w14:paraId="6A103C6B" w14:textId="77777777" w:rsidR="00272608" w:rsidRPr="00272608" w:rsidRDefault="00272608" w:rsidP="00272608">
      <w:pPr>
        <w:numPr>
          <w:ilvl w:val="0"/>
          <w:numId w:val="50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tabla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productos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contiene el catálogo. </w:t>
      </w:r>
    </w:p>
    <w:p w14:paraId="0BEAB54F" w14:textId="77777777" w:rsidR="00272608" w:rsidRPr="00272608" w:rsidRDefault="00272608" w:rsidP="00272608">
      <w:pPr>
        <w:numPr>
          <w:ilvl w:val="0"/>
          <w:numId w:val="50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tabla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órdenes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registra las compras. </w:t>
      </w:r>
    </w:p>
    <w:p w14:paraId="463A4269" w14:textId="77777777" w:rsidR="00272608" w:rsidRPr="00272608" w:rsidRDefault="00272608" w:rsidP="00272608">
      <w:pPr>
        <w:numPr>
          <w:ilvl w:val="0"/>
          <w:numId w:val="50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tabla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pagos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guarda el estado de las transacciones. </w:t>
      </w:r>
    </w:p>
    <w:p w14:paraId="44127E27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Esto permite mantener una estructura clara, organizada y confiable.</w:t>
      </w:r>
    </w:p>
    <w:p w14:paraId="6FE01019" w14:textId="3BE3BD5C" w:rsidR="005D53D3" w:rsidRPr="00325C35" w:rsidRDefault="005D53D3" w:rsidP="0043746F">
      <w:pPr>
        <w:spacing w:after="160" w:line="259" w:lineRule="auto"/>
        <w:jc w:val="left"/>
        <w:rPr>
          <w:szCs w:val="24"/>
        </w:rPr>
      </w:pPr>
    </w:p>
    <w:p w14:paraId="1F8148A0" w14:textId="3DCBF54C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4050B41F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6B6CF842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2AF1CD53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5EC8315B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2A9A16D2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2AF311CB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0604CEF1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4BFFE6D3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lastRenderedPageBreak/>
        <w:t>2. Análisis de riesgos de seguridad</w:t>
      </w:r>
    </w:p>
    <w:p w14:paraId="3346FC01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Al tratarse de una tienda online, existen varios riesgos asociados a la seguridad de la información y las transacciones. Algunos de los principales riesgos identificados son:</w:t>
      </w:r>
    </w:p>
    <w:p w14:paraId="453E738D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Inyección SQL </w:t>
      </w:r>
    </w:p>
    <w:p w14:paraId="07E3C31D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Robo de credenciales </w:t>
      </w:r>
    </w:p>
    <w:p w14:paraId="47C0EFAC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Fraude en transacciones </w:t>
      </w:r>
    </w:p>
    <w:p w14:paraId="4FB785E8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Manipulación de datos desde 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frontend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4E98E8C0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Ataques de fuerza bruta </w:t>
      </w:r>
    </w:p>
    <w:p w14:paraId="5B25F4ED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Acceso no autorizado al inventario </w:t>
      </w:r>
    </w:p>
    <w:p w14:paraId="5A320682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Estos riesgos pueden comprometer tanto la información de los usuarios como el funcionamiento del sistema, por lo que es necesario implementar medidas de seguridad adecuadas.</w:t>
      </w:r>
    </w:p>
    <w:p w14:paraId="30C89EF1" w14:textId="77777777" w:rsidR="00272608" w:rsidRPr="00325C35" w:rsidRDefault="00272608" w:rsidP="0043746F">
      <w:pPr>
        <w:spacing w:after="160" w:line="259" w:lineRule="auto"/>
        <w:jc w:val="left"/>
        <w:rPr>
          <w:szCs w:val="24"/>
        </w:rPr>
      </w:pPr>
    </w:p>
    <w:p w14:paraId="7FC506A9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t>3. Medidas de seguridad implementadas</w:t>
      </w:r>
    </w:p>
    <w:p w14:paraId="449D826C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Para mitigar los riesgos mencionados, se implementan las siguientes medidas:</w:t>
      </w:r>
    </w:p>
    <w:p w14:paraId="69A13AFB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Uso de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HTTPS (TLS/SSL)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para cifrar la comunicación </w:t>
      </w:r>
    </w:p>
    <w:p w14:paraId="69608F8A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Consultas parametrizadas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, evitando inyección SQL </w:t>
      </w:r>
    </w:p>
    <w:p w14:paraId="386F919A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Validaciones en el </w:t>
      </w:r>
      <w:proofErr w:type="spellStart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>backend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, asegurando datos correctos </w:t>
      </w:r>
    </w:p>
    <w:p w14:paraId="2B318D13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Autenticación y autorización (JWT)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26FDDA5C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Contraseñas cifradas (hash + </w:t>
      </w:r>
      <w:proofErr w:type="spellStart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>salt</w:t>
      </w:r>
      <w:proofErr w:type="spellEnd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>)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73AEC7B2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Control de roles y permisos </w:t>
      </w:r>
    </w:p>
    <w:p w14:paraId="132FF46C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Monitoreo de actividad y logs </w:t>
      </w:r>
    </w:p>
    <w:p w14:paraId="31C09758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Backups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y recuperación de datos </w:t>
      </w:r>
    </w:p>
    <w:p w14:paraId="2CADD198" w14:textId="77777777" w:rsid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Estas medidas permiten proteger la información y asegurar que las transacciones se realicen de manera confiable.</w:t>
      </w:r>
    </w:p>
    <w:p w14:paraId="36942C72" w14:textId="41F69B3A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lastRenderedPageBreak/>
        <w:t>4. Instrucciones necesarias para la base de datos</w:t>
      </w:r>
    </w:p>
    <w:p w14:paraId="6D79D765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Para operar la base de datos se requieren distintos tipos de instrucciones:</w:t>
      </w:r>
    </w:p>
    <w:p w14:paraId="7649308E" w14:textId="1E8B0E60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color w:val="auto"/>
          <w:szCs w:val="24"/>
          <w:lang w:val="en-US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  <w:lang w:val="en-US"/>
        </w:rPr>
        <w:t xml:space="preserve"> DDL (Data Definition Language)</w:t>
      </w:r>
    </w:p>
    <w:p w14:paraId="70D8A2F5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Permiten definir la estructura de la base de datos:</w:t>
      </w:r>
    </w:p>
    <w:p w14:paraId="41F07615" w14:textId="77777777" w:rsidR="00272608" w:rsidRPr="00272608" w:rsidRDefault="00272608" w:rsidP="00272608">
      <w:pPr>
        <w:numPr>
          <w:ilvl w:val="0"/>
          <w:numId w:val="53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CREATE TABLE </w:t>
      </w:r>
    </w:p>
    <w:p w14:paraId="40EEDED1" w14:textId="77777777" w:rsidR="00272608" w:rsidRPr="00272608" w:rsidRDefault="00272608" w:rsidP="00272608">
      <w:pPr>
        <w:numPr>
          <w:ilvl w:val="0"/>
          <w:numId w:val="53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ALTER TABLE </w:t>
      </w:r>
    </w:p>
    <w:p w14:paraId="26E6D3F1" w14:textId="77777777" w:rsidR="00272608" w:rsidRPr="00272608" w:rsidRDefault="00272608" w:rsidP="00272608">
      <w:pPr>
        <w:numPr>
          <w:ilvl w:val="0"/>
          <w:numId w:val="53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DROP TABLE </w:t>
      </w:r>
    </w:p>
    <w:p w14:paraId="005D7A21" w14:textId="67115231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color w:val="auto"/>
          <w:szCs w:val="24"/>
          <w:lang w:val="en-US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  <w:lang w:val="en-US"/>
        </w:rPr>
        <w:t xml:space="preserve"> DML (Data Manipulation Language)</w:t>
      </w:r>
    </w:p>
    <w:p w14:paraId="1D22F299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Permiten manipular los datos:</w:t>
      </w:r>
    </w:p>
    <w:p w14:paraId="60C18A4F" w14:textId="77777777" w:rsidR="00272608" w:rsidRPr="00272608" w:rsidRDefault="00272608" w:rsidP="00272608">
      <w:pPr>
        <w:numPr>
          <w:ilvl w:val="0"/>
          <w:numId w:val="54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SELECT </w:t>
      </w:r>
    </w:p>
    <w:p w14:paraId="7BE3DFCC" w14:textId="77777777" w:rsidR="00272608" w:rsidRPr="00272608" w:rsidRDefault="00272608" w:rsidP="00272608">
      <w:pPr>
        <w:numPr>
          <w:ilvl w:val="0"/>
          <w:numId w:val="54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INSERT </w:t>
      </w:r>
    </w:p>
    <w:p w14:paraId="700D92E9" w14:textId="77777777" w:rsidR="00272608" w:rsidRPr="00272608" w:rsidRDefault="00272608" w:rsidP="00272608">
      <w:pPr>
        <w:numPr>
          <w:ilvl w:val="0"/>
          <w:numId w:val="54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UPDATE </w:t>
      </w:r>
    </w:p>
    <w:p w14:paraId="53C9F3F2" w14:textId="77777777" w:rsidR="00272608" w:rsidRPr="00272608" w:rsidRDefault="00272608" w:rsidP="00272608">
      <w:pPr>
        <w:numPr>
          <w:ilvl w:val="0"/>
          <w:numId w:val="54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DELETE </w:t>
      </w:r>
    </w:p>
    <w:p w14:paraId="05A07C22" w14:textId="35CBD0AD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color w:val="auto"/>
          <w:szCs w:val="24"/>
          <w:lang w:val="en-US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  <w:lang w:val="en-US"/>
        </w:rPr>
        <w:t xml:space="preserve"> DCL (Data Control Language)</w:t>
      </w:r>
    </w:p>
    <w:p w14:paraId="78C6E96F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Permiten gestionar permisos:</w:t>
      </w:r>
    </w:p>
    <w:p w14:paraId="01F6334D" w14:textId="77777777" w:rsidR="00272608" w:rsidRPr="00272608" w:rsidRDefault="00272608" w:rsidP="00272608">
      <w:pPr>
        <w:numPr>
          <w:ilvl w:val="0"/>
          <w:numId w:val="55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GRANT </w:t>
      </w:r>
    </w:p>
    <w:p w14:paraId="5D1ABAB5" w14:textId="77777777" w:rsidR="00272608" w:rsidRPr="00272608" w:rsidRDefault="00272608" w:rsidP="00272608">
      <w:pPr>
        <w:numPr>
          <w:ilvl w:val="0"/>
          <w:numId w:val="55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REVOKE </w:t>
      </w:r>
    </w:p>
    <w:p w14:paraId="65799243" w14:textId="02F6168D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 Control de transacciones</w:t>
      </w:r>
    </w:p>
    <w:p w14:paraId="03ED0363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Permiten asegurar la integridad de los datos:</w:t>
      </w:r>
    </w:p>
    <w:p w14:paraId="36A7A7C9" w14:textId="77777777" w:rsidR="00272608" w:rsidRPr="00272608" w:rsidRDefault="00272608" w:rsidP="00272608">
      <w:pPr>
        <w:numPr>
          <w:ilvl w:val="0"/>
          <w:numId w:val="56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BEGIN TRANSACTION </w:t>
      </w:r>
    </w:p>
    <w:p w14:paraId="58DC940C" w14:textId="77777777" w:rsidR="00272608" w:rsidRPr="00272608" w:rsidRDefault="00272608" w:rsidP="00272608">
      <w:pPr>
        <w:numPr>
          <w:ilvl w:val="0"/>
          <w:numId w:val="56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COMMIT </w:t>
      </w:r>
    </w:p>
    <w:p w14:paraId="21287BE2" w14:textId="77777777" w:rsidR="00272608" w:rsidRPr="00272608" w:rsidRDefault="00272608" w:rsidP="00272608">
      <w:pPr>
        <w:numPr>
          <w:ilvl w:val="0"/>
          <w:numId w:val="56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ROLLBACK </w:t>
      </w:r>
    </w:p>
    <w:p w14:paraId="292559AE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Estas instrucciones son fundamentales para el correcto funcionamiento del sistema.</w:t>
      </w:r>
    </w:p>
    <w:p w14:paraId="7390BFB8" w14:textId="77777777" w:rsid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</w:p>
    <w:p w14:paraId="47F56ADD" w14:textId="74978330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lastRenderedPageBreak/>
        <w:t>5. Relación con los requerimientos del caso</w:t>
      </w:r>
    </w:p>
    <w:p w14:paraId="2D1172EF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arquitectura propuesta se ajusta directamente a las necesidades de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TechStore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>:</w:t>
      </w:r>
    </w:p>
    <w:p w14:paraId="1172FBB7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Usuarios → tabla usuarios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032F5A80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Productos → tabla productos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4AAF8AC2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Inventario → tabla inventario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4B6B1F67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Transacciones → tablas órdenes y pagos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67A0849D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Seguridad → </w:t>
      </w:r>
      <w:proofErr w:type="spellStart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>backend</w:t>
      </w:r>
      <w:proofErr w:type="spellEnd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 + HTTPS + validaciones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140C5ED8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Además, el uso de una arquitectura cliente-servidor permite separar 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frontend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del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backend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>, mejorando la seguridad y el control de la información.</w:t>
      </w:r>
    </w:p>
    <w:p w14:paraId="548E2FE9" w14:textId="6DD0EC89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30F3D62" w14:textId="7AB2849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D9539E0" w14:textId="50DA0696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AB8C9EC" w14:textId="6E2728CA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6F54C737" w14:textId="226B704F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EC04CC3" w14:textId="024D81F3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727F0816" w14:textId="0E6638C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29CA307" w14:textId="4E2705A1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A0FD346" w14:textId="5C28F07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99E8689" w14:textId="419C062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9A575A4" w14:textId="7B9EDC22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86FF01A" w14:textId="195AD0B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C05C9F5" w14:textId="15218ECD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3701D4C" w14:textId="70DD567C" w:rsidR="002177BC" w:rsidRPr="00272608" w:rsidRDefault="00272608" w:rsidP="0043746F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1315" behindDoc="0" locked="0" layoutInCell="1" allowOverlap="1" wp14:anchorId="60932367" wp14:editId="1317FCA5">
            <wp:simplePos x="0" y="0"/>
            <wp:positionH relativeFrom="margin">
              <wp:align>center</wp:align>
            </wp:positionH>
            <wp:positionV relativeFrom="paragraph">
              <wp:posOffset>506095</wp:posOffset>
            </wp:positionV>
            <wp:extent cx="5702300" cy="3207385"/>
            <wp:effectExtent l="152400" t="152400" r="355600" b="354965"/>
            <wp:wrapThrough wrapText="bothSides">
              <wp:wrapPolygon edited="0">
                <wp:start x="289" y="-1026"/>
                <wp:lineTo x="-577" y="-770"/>
                <wp:lineTo x="-577" y="22066"/>
                <wp:lineTo x="722" y="23862"/>
                <wp:lineTo x="21576" y="23862"/>
                <wp:lineTo x="21648" y="23606"/>
                <wp:lineTo x="22803" y="21938"/>
                <wp:lineTo x="22875" y="1283"/>
                <wp:lineTo x="22009" y="-641"/>
                <wp:lineTo x="21937" y="-1026"/>
                <wp:lineTo x="289" y="-1026"/>
              </wp:wrapPolygon>
            </wp:wrapThrough>
            <wp:docPr id="21253072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207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t>6. Diagrama de arquitectura</w:t>
      </w:r>
    </w:p>
    <w:p w14:paraId="6D4BB381" w14:textId="7C1FF3EA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7F6DD319" w14:textId="656DD951" w:rsidR="00272608" w:rsidRPr="00272608" w:rsidRDefault="00272608" w:rsidP="0043746F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En el diagrama se representa la arquitectura de la aplicación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TechStore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, donde el usuario interactúa con 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frontend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a través de una conexión segura HTTPS. 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backend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procesa las solicitudes, aplica validaciones y medidas de seguridad, y se comunica con la base de datos SQL. Además, se integran servicios externos como pasarelas de pago y almacenamiento de archivos.</w:t>
      </w:r>
    </w:p>
    <w:p w14:paraId="2861C45F" w14:textId="502023B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27078D83" w14:textId="1484355C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08E03504" w14:textId="7A0979F9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50F219AB" w14:textId="495E1042" w:rsidR="002177BC" w:rsidRPr="00641E85" w:rsidRDefault="002177BC" w:rsidP="00641E85">
      <w:pPr>
        <w:pStyle w:val="Ttulo1"/>
      </w:pPr>
      <w:bookmarkStart w:id="5" w:name="_Toc119486258"/>
      <w:r w:rsidRPr="00641E85">
        <w:lastRenderedPageBreak/>
        <w:t>Conclusión</w:t>
      </w:r>
      <w:bookmarkEnd w:id="5"/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39DAF27" w14:textId="77777777" w:rsidR="00272608" w:rsidRPr="00272608" w:rsidRDefault="00272608" w:rsidP="00272608">
      <w:pPr>
        <w:rPr>
          <w:rFonts w:asciiTheme="minorHAnsi" w:hAnsiTheme="minorHAnsi" w:cstheme="minorHAnsi"/>
          <w:color w:val="auto"/>
        </w:rPr>
      </w:pPr>
      <w:r w:rsidRPr="00272608">
        <w:rPr>
          <w:rFonts w:asciiTheme="minorHAnsi" w:hAnsiTheme="minorHAnsi" w:cstheme="minorHAnsi"/>
          <w:color w:val="auto"/>
        </w:rPr>
        <w:t xml:space="preserve">En conclusión, el diseño de la arquitectura de base de datos para </w:t>
      </w:r>
      <w:proofErr w:type="spellStart"/>
      <w:r w:rsidRPr="00272608">
        <w:rPr>
          <w:rFonts w:asciiTheme="minorHAnsi" w:hAnsiTheme="minorHAnsi" w:cstheme="minorHAnsi"/>
          <w:color w:val="auto"/>
        </w:rPr>
        <w:t>TechStore</w:t>
      </w:r>
      <w:proofErr w:type="spellEnd"/>
      <w:r w:rsidRPr="00272608">
        <w:rPr>
          <w:rFonts w:asciiTheme="minorHAnsi" w:hAnsiTheme="minorHAnsi" w:cstheme="minorHAnsi"/>
          <w:color w:val="auto"/>
        </w:rPr>
        <w:t xml:space="preserve"> permite garantizar un sistema seguro, eficiente y confiable. La elección de una base de datos SQL se justifica debido a la necesidad de manejar información estructurada y realizar transacciones seguras.</w:t>
      </w:r>
    </w:p>
    <w:p w14:paraId="23552623" w14:textId="77777777" w:rsidR="00272608" w:rsidRPr="00272608" w:rsidRDefault="00272608" w:rsidP="00272608">
      <w:pPr>
        <w:rPr>
          <w:rFonts w:asciiTheme="minorHAnsi" w:hAnsiTheme="minorHAnsi" w:cstheme="minorHAnsi"/>
          <w:color w:val="auto"/>
        </w:rPr>
      </w:pPr>
      <w:r w:rsidRPr="00272608">
        <w:rPr>
          <w:rFonts w:asciiTheme="minorHAnsi" w:hAnsiTheme="minorHAnsi" w:cstheme="minorHAnsi"/>
          <w:color w:val="auto"/>
        </w:rPr>
        <w:t xml:space="preserve">Asimismo, la implementación de medidas de seguridad como consultas parametrizadas, validaciones </w:t>
      </w:r>
      <w:proofErr w:type="spellStart"/>
      <w:r w:rsidRPr="00272608">
        <w:rPr>
          <w:rFonts w:asciiTheme="minorHAnsi" w:hAnsiTheme="minorHAnsi" w:cstheme="minorHAnsi"/>
          <w:color w:val="auto"/>
        </w:rPr>
        <w:t>backend</w:t>
      </w:r>
      <w:proofErr w:type="spellEnd"/>
      <w:r w:rsidRPr="00272608">
        <w:rPr>
          <w:rFonts w:asciiTheme="minorHAnsi" w:hAnsiTheme="minorHAnsi" w:cstheme="minorHAnsi"/>
          <w:color w:val="auto"/>
        </w:rPr>
        <w:t xml:space="preserve"> y cifrado de datos permite reducir los riesgos asociados a aplicaciones web. Finalmente, el uso de instrucciones DDL, DML y DCL asegura un correcto manejo de la información dentro del sistema.</w:t>
      </w:r>
    </w:p>
    <w:p w14:paraId="14A4E4AF" w14:textId="77777777" w:rsidR="00272608" w:rsidRPr="00272608" w:rsidRDefault="00272608" w:rsidP="00272608">
      <w:pPr>
        <w:rPr>
          <w:rFonts w:asciiTheme="minorHAnsi" w:hAnsiTheme="minorHAnsi" w:cstheme="minorHAnsi"/>
          <w:color w:val="auto"/>
        </w:rPr>
      </w:pPr>
      <w:r w:rsidRPr="00272608">
        <w:rPr>
          <w:rFonts w:asciiTheme="minorHAnsi" w:hAnsiTheme="minorHAnsi" w:cstheme="minorHAnsi"/>
          <w:color w:val="auto"/>
        </w:rPr>
        <w:t>El diagrama de arquitectura desarrollado permite visualizar de manera clara cómo interactúan los distintos componentes, facilitando la comprensión del funcionamiento general de la aplicación.</w:t>
      </w: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14"/>
      <w:footerReference w:type="default" r:id="rId15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DE7F0" w14:textId="77777777" w:rsidR="00963350" w:rsidRDefault="00963350" w:rsidP="00E36C24">
      <w:pPr>
        <w:spacing w:line="240" w:lineRule="auto"/>
      </w:pPr>
      <w:r>
        <w:separator/>
      </w:r>
    </w:p>
  </w:endnote>
  <w:endnote w:type="continuationSeparator" w:id="0">
    <w:p w14:paraId="00E6AFE9" w14:textId="77777777" w:rsidR="00963350" w:rsidRDefault="00963350" w:rsidP="00E36C24">
      <w:pPr>
        <w:spacing w:line="240" w:lineRule="auto"/>
      </w:pPr>
      <w:r>
        <w:continuationSeparator/>
      </w:r>
    </w:p>
  </w:endnote>
  <w:endnote w:type="continuationNotice" w:id="1">
    <w:p w14:paraId="208096D2" w14:textId="77777777" w:rsidR="00963350" w:rsidRDefault="0096335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anskrit Text">
    <w:altName w:val="Arial"/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Arial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E6CBD" w14:textId="77777777" w:rsidR="00963350" w:rsidRDefault="00963350" w:rsidP="00E36C24">
      <w:pPr>
        <w:spacing w:line="240" w:lineRule="auto"/>
      </w:pPr>
      <w:r>
        <w:separator/>
      </w:r>
    </w:p>
  </w:footnote>
  <w:footnote w:type="continuationSeparator" w:id="0">
    <w:p w14:paraId="53A10B89" w14:textId="77777777" w:rsidR="00963350" w:rsidRDefault="00963350" w:rsidP="00E36C24">
      <w:pPr>
        <w:spacing w:line="240" w:lineRule="auto"/>
      </w:pPr>
      <w:r>
        <w:continuationSeparator/>
      </w:r>
    </w:p>
  </w:footnote>
  <w:footnote w:type="continuationNotice" w:id="1">
    <w:p w14:paraId="2CF920D4" w14:textId="77777777" w:rsidR="00963350" w:rsidRDefault="0096335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D66BE1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56D"/>
      </v:shape>
    </w:pict>
  </w:numPicBullet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44CAC"/>
    <w:multiLevelType w:val="multilevel"/>
    <w:tmpl w:val="66E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E594E"/>
    <w:multiLevelType w:val="multilevel"/>
    <w:tmpl w:val="7BE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F6DC5"/>
    <w:multiLevelType w:val="multilevel"/>
    <w:tmpl w:val="B782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26BA8"/>
    <w:multiLevelType w:val="multilevel"/>
    <w:tmpl w:val="9346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75D9F"/>
    <w:multiLevelType w:val="multilevel"/>
    <w:tmpl w:val="D3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0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8F738A"/>
    <w:multiLevelType w:val="multilevel"/>
    <w:tmpl w:val="810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7E0C82"/>
    <w:multiLevelType w:val="multilevel"/>
    <w:tmpl w:val="304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645AA"/>
    <w:multiLevelType w:val="multilevel"/>
    <w:tmpl w:val="B3CC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966126">
    <w:abstractNumId w:val="28"/>
  </w:num>
  <w:num w:numId="2" w16cid:durableId="413431838">
    <w:abstractNumId w:val="20"/>
  </w:num>
  <w:num w:numId="3" w16cid:durableId="2061323329">
    <w:abstractNumId w:val="47"/>
  </w:num>
  <w:num w:numId="4" w16cid:durableId="449663180">
    <w:abstractNumId w:val="53"/>
  </w:num>
  <w:num w:numId="5" w16cid:durableId="1209336811">
    <w:abstractNumId w:val="18"/>
  </w:num>
  <w:num w:numId="6" w16cid:durableId="212934534">
    <w:abstractNumId w:val="2"/>
  </w:num>
  <w:num w:numId="7" w16cid:durableId="2074812933">
    <w:abstractNumId w:val="0"/>
  </w:num>
  <w:num w:numId="8" w16cid:durableId="1229343501">
    <w:abstractNumId w:val="3"/>
  </w:num>
  <w:num w:numId="9" w16cid:durableId="426846393">
    <w:abstractNumId w:val="14"/>
  </w:num>
  <w:num w:numId="10" w16cid:durableId="2057273082">
    <w:abstractNumId w:val="36"/>
  </w:num>
  <w:num w:numId="11" w16cid:durableId="2007390975">
    <w:abstractNumId w:val="7"/>
  </w:num>
  <w:num w:numId="12" w16cid:durableId="1572890538">
    <w:abstractNumId w:val="56"/>
  </w:num>
  <w:num w:numId="13" w16cid:durableId="871578797">
    <w:abstractNumId w:val="8"/>
  </w:num>
  <w:num w:numId="14" w16cid:durableId="104885241">
    <w:abstractNumId w:val="38"/>
  </w:num>
  <w:num w:numId="15" w16cid:durableId="1636060404">
    <w:abstractNumId w:val="29"/>
  </w:num>
  <w:num w:numId="16" w16cid:durableId="1281837679">
    <w:abstractNumId w:val="27"/>
  </w:num>
  <w:num w:numId="17" w16cid:durableId="54936268">
    <w:abstractNumId w:val="42"/>
  </w:num>
  <w:num w:numId="18" w16cid:durableId="1584996030">
    <w:abstractNumId w:val="40"/>
  </w:num>
  <w:num w:numId="19" w16cid:durableId="1996495994">
    <w:abstractNumId w:val="44"/>
  </w:num>
  <w:num w:numId="20" w16cid:durableId="127479468">
    <w:abstractNumId w:val="24"/>
  </w:num>
  <w:num w:numId="21" w16cid:durableId="824856503">
    <w:abstractNumId w:val="17"/>
  </w:num>
  <w:num w:numId="22" w16cid:durableId="1427923860">
    <w:abstractNumId w:val="32"/>
  </w:num>
  <w:num w:numId="23" w16cid:durableId="915090963">
    <w:abstractNumId w:val="54"/>
  </w:num>
  <w:num w:numId="24" w16cid:durableId="900406751">
    <w:abstractNumId w:val="16"/>
  </w:num>
  <w:num w:numId="25" w16cid:durableId="299266057">
    <w:abstractNumId w:val="41"/>
  </w:num>
  <w:num w:numId="26" w16cid:durableId="391580365">
    <w:abstractNumId w:val="22"/>
  </w:num>
  <w:num w:numId="27" w16cid:durableId="582226033">
    <w:abstractNumId w:val="52"/>
  </w:num>
  <w:num w:numId="28" w16cid:durableId="1083450884">
    <w:abstractNumId w:val="12"/>
  </w:num>
  <w:num w:numId="29" w16cid:durableId="1383556616">
    <w:abstractNumId w:val="30"/>
  </w:num>
  <w:num w:numId="30" w16cid:durableId="642664846">
    <w:abstractNumId w:val="31"/>
  </w:num>
  <w:num w:numId="31" w16cid:durableId="1045523549">
    <w:abstractNumId w:val="19"/>
  </w:num>
  <w:num w:numId="32" w16cid:durableId="1753624394">
    <w:abstractNumId w:val="21"/>
  </w:num>
  <w:num w:numId="33" w16cid:durableId="752706831">
    <w:abstractNumId w:val="34"/>
  </w:num>
  <w:num w:numId="34" w16cid:durableId="1123839654">
    <w:abstractNumId w:val="5"/>
  </w:num>
  <w:num w:numId="35" w16cid:durableId="503206622">
    <w:abstractNumId w:val="51"/>
  </w:num>
  <w:num w:numId="36" w16cid:durableId="1051998515">
    <w:abstractNumId w:val="50"/>
  </w:num>
  <w:num w:numId="37" w16cid:durableId="373047923">
    <w:abstractNumId w:val="4"/>
  </w:num>
  <w:num w:numId="38" w16cid:durableId="1871406694">
    <w:abstractNumId w:val="9"/>
  </w:num>
  <w:num w:numId="39" w16cid:durableId="1132285943">
    <w:abstractNumId w:val="43"/>
  </w:num>
  <w:num w:numId="40" w16cid:durableId="1068845004">
    <w:abstractNumId w:val="1"/>
  </w:num>
  <w:num w:numId="41" w16cid:durableId="2005282561">
    <w:abstractNumId w:val="39"/>
  </w:num>
  <w:num w:numId="42" w16cid:durableId="1470393415">
    <w:abstractNumId w:val="37"/>
  </w:num>
  <w:num w:numId="43" w16cid:durableId="1599630460">
    <w:abstractNumId w:val="46"/>
  </w:num>
  <w:num w:numId="44" w16cid:durableId="2043939248">
    <w:abstractNumId w:val="55"/>
  </w:num>
  <w:num w:numId="45" w16cid:durableId="1423065789">
    <w:abstractNumId w:val="23"/>
  </w:num>
  <w:num w:numId="46" w16cid:durableId="946356164">
    <w:abstractNumId w:val="45"/>
  </w:num>
  <w:num w:numId="47" w16cid:durableId="243536089">
    <w:abstractNumId w:val="10"/>
  </w:num>
  <w:num w:numId="48" w16cid:durableId="1295135481">
    <w:abstractNumId w:val="6"/>
  </w:num>
  <w:num w:numId="49" w16cid:durableId="1901089647">
    <w:abstractNumId w:val="33"/>
  </w:num>
  <w:num w:numId="50" w16cid:durableId="133059389">
    <w:abstractNumId w:val="11"/>
  </w:num>
  <w:num w:numId="51" w16cid:durableId="467435082">
    <w:abstractNumId w:val="13"/>
  </w:num>
  <w:num w:numId="52" w16cid:durableId="601302290">
    <w:abstractNumId w:val="48"/>
  </w:num>
  <w:num w:numId="53" w16cid:durableId="1191333089">
    <w:abstractNumId w:val="26"/>
  </w:num>
  <w:num w:numId="54" w16cid:durableId="1410729596">
    <w:abstractNumId w:val="15"/>
  </w:num>
  <w:num w:numId="55" w16cid:durableId="206186580">
    <w:abstractNumId w:val="49"/>
  </w:num>
  <w:num w:numId="56" w16cid:durableId="284653459">
    <w:abstractNumId w:val="35"/>
  </w:num>
  <w:num w:numId="57" w16cid:durableId="1131749234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608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0B9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0C2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0006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350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B636F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B45460-C9E9-D749-A438-384C37C10E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9</Pages>
  <Words>841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5457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/>
  <cp:keywords/>
  <dc:description/>
  <cp:lastModifiedBy>MARCO ANTONIO ARAYA SALAZAR</cp:lastModifiedBy>
  <cp:revision>10</cp:revision>
  <cp:lastPrinted>2022-01-04T21:01:00Z</cp:lastPrinted>
  <dcterms:created xsi:type="dcterms:W3CDTF">2023-01-10T01:06:00Z</dcterms:created>
  <dcterms:modified xsi:type="dcterms:W3CDTF">2026-05-05T23:13:00Z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