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99274" w14:textId="77777777" w:rsidR="00831CF4" w:rsidRPr="00831CF4" w:rsidRDefault="00831CF4" w:rsidP="00831CF4">
      <w:pPr>
        <w:spacing w:after="0" w:line="240" w:lineRule="auto"/>
        <w:jc w:val="center"/>
        <w:rPr>
          <w:rFonts w:ascii="Calibri" w:eastAsia="Calibri" w:hAnsi="Calibri" w:cs="Calibri"/>
          <w:b/>
          <w:smallCaps/>
          <w:color w:val="2F5496"/>
          <w:kern w:val="0"/>
          <w:sz w:val="56"/>
          <w:szCs w:val="56"/>
          <w14:ligatures w14:val="none"/>
        </w:rPr>
      </w:pPr>
      <w:r w:rsidRPr="00831CF4">
        <w:rPr>
          <w:rFonts w:ascii="Calibri" w:eastAsia="Calibri" w:hAnsi="Calibri" w:cs="Calibri"/>
          <w:b/>
          <w:smallCaps/>
          <w:color w:val="2F5496"/>
          <w:kern w:val="0"/>
          <w:sz w:val="56"/>
          <w:szCs w:val="56"/>
          <w14:ligatures w14:val="none"/>
        </w:rPr>
        <w:t>ACC BCC Expansion</w:t>
      </w:r>
    </w:p>
    <w:p w14:paraId="18F45B90" w14:textId="77777777" w:rsidR="00831CF4" w:rsidRPr="00831CF4" w:rsidRDefault="00831CF4" w:rsidP="00831CF4">
      <w:pPr>
        <w:spacing w:after="0" w:line="240" w:lineRule="auto"/>
        <w:jc w:val="center"/>
        <w:rPr>
          <w:rFonts w:ascii="Calibri" w:eastAsia="Calibri" w:hAnsi="Calibri" w:cs="Calibri"/>
          <w:b/>
          <w:smallCaps/>
          <w:color w:val="2F5496"/>
          <w:kern w:val="0"/>
          <w:sz w:val="44"/>
          <w:szCs w:val="44"/>
          <w14:ligatures w14:val="none"/>
        </w:rPr>
      </w:pPr>
    </w:p>
    <w:p w14:paraId="71695AAF" w14:textId="77777777" w:rsidR="00831CF4" w:rsidRPr="00831CF4" w:rsidRDefault="00831CF4" w:rsidP="00831CF4">
      <w:pPr>
        <w:spacing w:after="0" w:line="240" w:lineRule="auto"/>
        <w:jc w:val="center"/>
        <w:rPr>
          <w:rFonts w:ascii="Calibri" w:eastAsia="Calibri" w:hAnsi="Calibri" w:cs="Calibri"/>
          <w:b/>
          <w:smallCaps/>
          <w:kern w:val="0"/>
          <w14:ligatures w14:val="none"/>
        </w:rPr>
      </w:pPr>
      <w:r w:rsidRPr="00831CF4">
        <w:rPr>
          <w:rFonts w:ascii="Calibri" w:eastAsia="Calibri" w:hAnsi="Calibri" w:cs="Calibri"/>
          <w:b/>
          <w:smallCaps/>
          <w:kern w:val="0"/>
          <w14:ligatures w14:val="none"/>
        </w:rPr>
        <w:t xml:space="preserve">Due to the rising market demand for basic copper carbonate powder, American </w:t>
      </w:r>
      <w:proofErr w:type="spellStart"/>
      <w:r w:rsidRPr="00831CF4">
        <w:rPr>
          <w:rFonts w:ascii="Calibri" w:eastAsia="Calibri" w:hAnsi="Calibri" w:cs="Calibri"/>
          <w:b/>
          <w:smallCaps/>
          <w:kern w:val="0"/>
          <w14:ligatures w14:val="none"/>
        </w:rPr>
        <w:t>Chemet</w:t>
      </w:r>
      <w:proofErr w:type="spellEnd"/>
      <w:r w:rsidRPr="00831CF4">
        <w:rPr>
          <w:rFonts w:ascii="Calibri" w:eastAsia="Calibri" w:hAnsi="Calibri" w:cs="Calibri"/>
          <w:b/>
          <w:smallCaps/>
          <w:kern w:val="0"/>
          <w14:ligatures w14:val="none"/>
        </w:rPr>
        <w:t xml:space="preserve"> Corporation has elected to invest to increase production capacity at their manufacturing plant in East Helena, MT.</w:t>
      </w:r>
    </w:p>
    <w:p w14:paraId="71C8CE54" w14:textId="77777777" w:rsidR="00831CF4" w:rsidRPr="00831CF4" w:rsidRDefault="00831CF4" w:rsidP="00831CF4">
      <w:pPr>
        <w:spacing w:after="0" w:line="240" w:lineRule="auto"/>
        <w:jc w:val="center"/>
        <w:rPr>
          <w:rFonts w:ascii="Calibri" w:eastAsia="Calibri" w:hAnsi="Calibri" w:cs="Calibri"/>
          <w:b/>
          <w:smallCaps/>
          <w:color w:val="2F5496"/>
          <w:kern w:val="0"/>
          <w:sz w:val="44"/>
          <w:szCs w:val="44"/>
          <w14:ligatures w14:val="none"/>
        </w:rPr>
      </w:pPr>
    </w:p>
    <w:p w14:paraId="3FA055F1"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050DC7E9"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 xml:space="preserve">American </w:t>
      </w:r>
      <w:proofErr w:type="spellStart"/>
      <w:r w:rsidRPr="00831CF4">
        <w:rPr>
          <w:rFonts w:ascii="Calibri" w:eastAsia="Calibri" w:hAnsi="Calibri" w:cs="Calibri"/>
          <w:b/>
          <w:smallCaps/>
          <w:kern w:val="0"/>
          <w:sz w:val="28"/>
          <w:szCs w:val="28"/>
          <w14:ligatures w14:val="none"/>
        </w:rPr>
        <w:t>Chemet</w:t>
      </w:r>
      <w:proofErr w:type="spellEnd"/>
      <w:r w:rsidRPr="00831CF4">
        <w:rPr>
          <w:rFonts w:ascii="Calibri" w:eastAsia="Calibri" w:hAnsi="Calibri" w:cs="Calibri"/>
          <w:b/>
          <w:smallCaps/>
          <w:kern w:val="0"/>
          <w:sz w:val="28"/>
          <w:szCs w:val="28"/>
          <w14:ligatures w14:val="none"/>
        </w:rPr>
        <w:t xml:space="preserve"> Corporation</w:t>
      </w:r>
    </w:p>
    <w:p w14:paraId="7CBAE273"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145 Highway 282</w:t>
      </w:r>
    </w:p>
    <w:p w14:paraId="288E4772"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East Helena, MT 59635</w:t>
      </w:r>
    </w:p>
    <w:p w14:paraId="7557A904"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p>
    <w:p w14:paraId="3EFBFF08"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May/02/2025</w:t>
      </w:r>
    </w:p>
    <w:p w14:paraId="6473A40E" w14:textId="77777777" w:rsidR="00831CF4" w:rsidRPr="00831CF4" w:rsidRDefault="00831CF4" w:rsidP="00831CF4">
      <w:pPr>
        <w:spacing w:after="0" w:line="240" w:lineRule="auto"/>
        <w:jc w:val="center"/>
        <w:rPr>
          <w:rFonts w:ascii="Calibri" w:eastAsia="Calibri" w:hAnsi="Calibri" w:cs="Calibri"/>
          <w:b/>
          <w:smallCaps/>
          <w:kern w:val="0"/>
          <w:sz w:val="28"/>
          <w:szCs w:val="28"/>
          <w14:ligatures w14:val="none"/>
        </w:rPr>
      </w:pPr>
    </w:p>
    <w:p w14:paraId="4369983C"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450205E5"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79A902B2"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 xml:space="preserve">Acceptance Criteria: </w:t>
      </w:r>
      <w:proofErr w:type="gramStart"/>
      <w:r w:rsidRPr="00831CF4">
        <w:rPr>
          <w:rFonts w:ascii="Calibri" w:eastAsia="Calibri" w:hAnsi="Calibri" w:cs="Calibri"/>
          <w:b/>
          <w:smallCaps/>
          <w:kern w:val="0"/>
          <w:sz w:val="28"/>
          <w:szCs w:val="28"/>
          <w14:ligatures w14:val="none"/>
        </w:rPr>
        <w:t>Double</w:t>
      </w:r>
      <w:proofErr w:type="gramEnd"/>
      <w:r w:rsidRPr="00831CF4">
        <w:rPr>
          <w:rFonts w:ascii="Calibri" w:eastAsia="Calibri" w:hAnsi="Calibri" w:cs="Calibri"/>
          <w:b/>
          <w:smallCaps/>
          <w:kern w:val="0"/>
          <w:sz w:val="28"/>
          <w:szCs w:val="28"/>
          <w14:ligatures w14:val="none"/>
        </w:rPr>
        <w:t xml:space="preserve"> capacity of the current bcc plant, build out a duplicate plant, budget is $10,000,000, completion date of Dec/31/2026.</w:t>
      </w:r>
    </w:p>
    <w:p w14:paraId="63D96511"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26072780"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Deliverables: Two identical bcc production plants making quality material.</w:t>
      </w:r>
    </w:p>
    <w:p w14:paraId="7B8329AC"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71E292F5"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 xml:space="preserve">Exclusions: Ancillary components </w:t>
      </w:r>
      <w:proofErr w:type="gramStart"/>
      <w:r w:rsidRPr="00831CF4">
        <w:rPr>
          <w:rFonts w:ascii="Calibri" w:eastAsia="Calibri" w:hAnsi="Calibri" w:cs="Calibri"/>
          <w:b/>
          <w:smallCaps/>
          <w:kern w:val="0"/>
          <w:sz w:val="28"/>
          <w:szCs w:val="28"/>
          <w14:ligatures w14:val="none"/>
        </w:rPr>
        <w:t>not included,</w:t>
      </w:r>
      <w:proofErr w:type="gramEnd"/>
      <w:r w:rsidRPr="00831CF4">
        <w:rPr>
          <w:rFonts w:ascii="Calibri" w:eastAsia="Calibri" w:hAnsi="Calibri" w:cs="Calibri"/>
          <w:b/>
          <w:smallCaps/>
          <w:kern w:val="0"/>
          <w:sz w:val="28"/>
          <w:szCs w:val="28"/>
          <w14:ligatures w14:val="none"/>
        </w:rPr>
        <w:t xml:space="preserve"> Labor force additions not included.</w:t>
      </w:r>
    </w:p>
    <w:p w14:paraId="1C2CBB5D"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7B1CAA16"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Constraints: Budget is $10,000,000, Deadline is Dec/31/2026, Labor force will not increase until completion.</w:t>
      </w:r>
    </w:p>
    <w:p w14:paraId="15B5FCE4"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01B363B7"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t>Assumptions: Doubling current plant uses no new technology, Duplicate plant to be as good or better than current, Current labor force is adequate during build outs.</w:t>
      </w:r>
    </w:p>
    <w:p w14:paraId="5A050F63"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0F2C33BE"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2DC9C449"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307BEA34" w14:textId="77777777" w:rsidR="00831CF4" w:rsidRPr="00831CF4" w:rsidRDefault="00831CF4" w:rsidP="00831CF4">
      <w:pPr>
        <w:spacing w:after="0" w:line="240" w:lineRule="auto"/>
        <w:rPr>
          <w:rFonts w:ascii="Calibri" w:eastAsia="Calibri" w:hAnsi="Calibri" w:cs="Calibri"/>
          <w:b/>
          <w:smallCaps/>
          <w:kern w:val="0"/>
          <w:sz w:val="28"/>
          <w:szCs w:val="28"/>
          <w14:ligatures w14:val="none"/>
        </w:rPr>
      </w:pPr>
    </w:p>
    <w:p w14:paraId="1CD4A3E3" w14:textId="77777777" w:rsidR="00831CF4" w:rsidRDefault="00831CF4" w:rsidP="00831CF4">
      <w:pPr>
        <w:spacing w:after="0" w:line="240" w:lineRule="auto"/>
        <w:rPr>
          <w:rFonts w:ascii="Calibri" w:eastAsia="Calibri" w:hAnsi="Calibri" w:cs="Calibri"/>
          <w:b/>
          <w:smallCaps/>
          <w:kern w:val="0"/>
          <w:sz w:val="28"/>
          <w:szCs w:val="28"/>
          <w14:ligatures w14:val="none"/>
        </w:rPr>
      </w:pPr>
    </w:p>
    <w:p w14:paraId="684F0CF2" w14:textId="77777777" w:rsidR="00D24B65" w:rsidRDefault="00D24B65" w:rsidP="00831CF4">
      <w:pPr>
        <w:spacing w:after="0" w:line="240" w:lineRule="auto"/>
        <w:rPr>
          <w:rFonts w:ascii="Calibri" w:eastAsia="Calibri" w:hAnsi="Calibri" w:cs="Calibri"/>
          <w:b/>
          <w:smallCaps/>
          <w:kern w:val="0"/>
          <w:sz w:val="28"/>
          <w:szCs w:val="28"/>
          <w14:ligatures w14:val="none"/>
        </w:rPr>
      </w:pPr>
    </w:p>
    <w:p w14:paraId="7EED93BE" w14:textId="77777777" w:rsidR="00D24B65" w:rsidRDefault="00D24B65" w:rsidP="00831CF4">
      <w:pPr>
        <w:spacing w:after="0" w:line="240" w:lineRule="auto"/>
        <w:rPr>
          <w:rFonts w:ascii="Calibri" w:eastAsia="Calibri" w:hAnsi="Calibri" w:cs="Calibri"/>
          <w:b/>
          <w:smallCaps/>
          <w:kern w:val="0"/>
          <w:sz w:val="28"/>
          <w:szCs w:val="28"/>
          <w14:ligatures w14:val="none"/>
        </w:rPr>
      </w:pPr>
    </w:p>
    <w:p w14:paraId="5D5C951B" w14:textId="77777777" w:rsidR="00D24B65" w:rsidRPr="00831CF4" w:rsidRDefault="00D24B65" w:rsidP="00831CF4">
      <w:pPr>
        <w:spacing w:after="0" w:line="240" w:lineRule="auto"/>
        <w:rPr>
          <w:rFonts w:ascii="Calibri" w:eastAsia="Calibri" w:hAnsi="Calibri" w:cs="Calibri"/>
          <w:b/>
          <w:smallCaps/>
          <w:kern w:val="0"/>
          <w:sz w:val="28"/>
          <w:szCs w:val="28"/>
          <w14:ligatures w14:val="none"/>
        </w:rPr>
      </w:pPr>
    </w:p>
    <w:p w14:paraId="249FEA86" w14:textId="77777777" w:rsidR="00831CF4" w:rsidRPr="00831CF4" w:rsidRDefault="00831CF4" w:rsidP="00D24B65">
      <w:pPr>
        <w:spacing w:after="0" w:line="240" w:lineRule="auto"/>
        <w:jc w:val="center"/>
        <w:rPr>
          <w:rFonts w:ascii="Calibri" w:eastAsia="Calibri" w:hAnsi="Calibri" w:cs="Calibri"/>
          <w:b/>
          <w:smallCaps/>
          <w:kern w:val="0"/>
          <w:sz w:val="28"/>
          <w:szCs w:val="28"/>
          <w14:ligatures w14:val="none"/>
        </w:rPr>
      </w:pPr>
      <w:r w:rsidRPr="00831CF4">
        <w:rPr>
          <w:rFonts w:ascii="Calibri" w:eastAsia="Calibri" w:hAnsi="Calibri" w:cs="Calibri"/>
          <w:b/>
          <w:smallCaps/>
          <w:kern w:val="0"/>
          <w:sz w:val="28"/>
          <w:szCs w:val="28"/>
          <w14:ligatures w14:val="none"/>
        </w:rPr>
        <w:lastRenderedPageBreak/>
        <w:t>Table of Contents</w:t>
      </w:r>
    </w:p>
    <w:p w14:paraId="25F4CCDB"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r w:rsidRPr="00831CF4">
        <w:rPr>
          <w:rFonts w:ascii="Calibri" w:eastAsia="Times New Roman" w:hAnsi="Calibri" w:cs="Calibri"/>
          <w:color w:val="000000" w:themeColor="text1"/>
          <w:kern w:val="0"/>
          <w:szCs w:val="20"/>
          <w14:ligatures w14:val="none"/>
        </w:rPr>
        <w:fldChar w:fldCharType="begin"/>
      </w:r>
      <w:r w:rsidRPr="00831CF4">
        <w:rPr>
          <w:rFonts w:ascii="Calibri" w:eastAsia="Times New Roman" w:hAnsi="Calibri" w:cs="Calibri"/>
          <w:color w:val="000000" w:themeColor="text1"/>
          <w:kern w:val="0"/>
          <w:szCs w:val="20"/>
          <w14:ligatures w14:val="none"/>
        </w:rPr>
        <w:instrText xml:space="preserve"> TOC \o "1-3" \h \z \u </w:instrText>
      </w:r>
      <w:r w:rsidRPr="00831CF4">
        <w:rPr>
          <w:rFonts w:ascii="Calibri" w:eastAsia="Times New Roman" w:hAnsi="Calibri" w:cs="Calibri"/>
          <w:color w:val="000000" w:themeColor="text1"/>
          <w:kern w:val="0"/>
          <w:szCs w:val="20"/>
          <w14:ligatures w14:val="none"/>
        </w:rPr>
        <w:fldChar w:fldCharType="separate"/>
      </w:r>
      <w:hyperlink r:id="rId7" w:anchor="_Toc520367540" w:history="1">
        <w:r w:rsidRPr="00831CF4">
          <w:rPr>
            <w:rFonts w:ascii="Calibri" w:eastAsia="Times New Roman" w:hAnsi="Calibri" w:cs="Calibri"/>
            <w:smallCaps/>
            <w:noProof/>
            <w:color w:val="000000" w:themeColor="text1"/>
            <w:kern w:val="0"/>
            <w:szCs w:val="20"/>
            <w:u w:val="single"/>
            <w14:ligatures w14:val="none"/>
          </w:rPr>
          <w:t>Introduction</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_Toc520367540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3</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3B63AD8C"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8" w:anchor="_Toc520367541" w:history="1">
        <w:r w:rsidRPr="00831CF4">
          <w:rPr>
            <w:rFonts w:ascii="Calibri" w:eastAsia="Times New Roman" w:hAnsi="Calibri" w:cs="Calibri"/>
            <w:smallCaps/>
            <w:noProof/>
            <w:color w:val="000000" w:themeColor="text1"/>
            <w:kern w:val="0"/>
            <w:szCs w:val="20"/>
            <w:u w:val="single"/>
            <w14:ligatures w14:val="none"/>
          </w:rPr>
          <w:t>Project Purpose and Justification</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_Toc520367541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3</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7A05B257"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9" w:anchor="_Toc520367542" w:history="1">
        <w:r w:rsidRPr="00831CF4">
          <w:rPr>
            <w:rFonts w:ascii="Calibri" w:eastAsia="Times New Roman" w:hAnsi="Calibri" w:cs="Calibri"/>
            <w:smallCaps/>
            <w:noProof/>
            <w:color w:val="000000" w:themeColor="text1"/>
            <w:kern w:val="0"/>
            <w:szCs w:val="20"/>
            <w:u w:val="single"/>
            <w14:ligatures w14:val="none"/>
          </w:rPr>
          <w:t>Scope Description</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_Toc520367542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4</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4797B5AE"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0" w:anchor="_Toc520367543" w:history="1">
        <w:r w:rsidRPr="00831CF4">
          <w:rPr>
            <w:rFonts w:ascii="Calibri" w:eastAsia="Times New Roman" w:hAnsi="Calibri" w:cs="Calibri"/>
            <w:smallCaps/>
            <w:noProof/>
            <w:color w:val="000000" w:themeColor="text1"/>
            <w:kern w:val="0"/>
            <w:szCs w:val="20"/>
            <w:u w:val="single"/>
            <w14:ligatures w14:val="none"/>
          </w:rPr>
          <w:t>High Level Requirements</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_Toc520367543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4</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2221BAA4"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1" w:anchor="_Toc520367544" w:history="1">
        <w:r w:rsidRPr="00831CF4">
          <w:rPr>
            <w:rFonts w:ascii="Calibri" w:eastAsia="Times New Roman" w:hAnsi="Calibri" w:cs="Calibri"/>
            <w:smallCaps/>
            <w:noProof/>
            <w:color w:val="000000" w:themeColor="text1"/>
            <w:kern w:val="0"/>
            <w:szCs w:val="20"/>
            <w:u w:val="single"/>
            <w14:ligatures w14:val="none"/>
          </w:rPr>
          <w:t>Boundaries</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_Toc520367544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5</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0301E4AC"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2" w:anchor="_Toc520367545" w:history="1">
        <w:r w:rsidRPr="00831CF4">
          <w:rPr>
            <w:rFonts w:ascii="Calibri" w:eastAsia="Times New Roman" w:hAnsi="Calibri" w:cs="Calibri"/>
            <w:smallCaps/>
            <w:noProof/>
            <w:color w:val="000000" w:themeColor="text1"/>
            <w:kern w:val="0"/>
            <w:szCs w:val="20"/>
            <w:u w:val="single"/>
            <w14:ligatures w14:val="none"/>
          </w:rPr>
          <w:t>Strategy</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_Toc520367545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5</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7AAE4BB6"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3" w:anchor="_Toc520367546" w:history="1">
        <w:r w:rsidRPr="00831CF4">
          <w:rPr>
            <w:rFonts w:ascii="Calibri" w:eastAsia="Times New Roman" w:hAnsi="Calibri" w:cs="Calibri"/>
            <w:smallCaps/>
            <w:noProof/>
            <w:color w:val="000000" w:themeColor="text1"/>
            <w:kern w:val="0"/>
            <w:szCs w:val="20"/>
            <w:u w:val="single"/>
            <w14:ligatures w14:val="none"/>
          </w:rPr>
          <w:t>Deliverables</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_Toc520367546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5</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0B9B6BED"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4" w:anchor="_Toc520367547" w:history="1">
        <w:r w:rsidRPr="00831CF4">
          <w:rPr>
            <w:rFonts w:ascii="Calibri" w:eastAsia="Times New Roman" w:hAnsi="Calibri" w:cs="Calibri"/>
            <w:smallCaps/>
            <w:noProof/>
            <w:color w:val="000000" w:themeColor="text1"/>
            <w:kern w:val="0"/>
            <w:szCs w:val="20"/>
            <w:u w:val="single"/>
            <w14:ligatures w14:val="none"/>
          </w:rPr>
          <w:t>Acceptance Criteria</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_Toc520367547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6</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64880F61"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5" w:anchor="_Toc520367548" w:history="1">
        <w:r w:rsidRPr="00831CF4">
          <w:rPr>
            <w:rFonts w:ascii="Calibri" w:eastAsia="Times New Roman" w:hAnsi="Calibri" w:cs="Calibri"/>
            <w:smallCaps/>
            <w:noProof/>
            <w:color w:val="000000" w:themeColor="text1"/>
            <w:kern w:val="0"/>
            <w:szCs w:val="20"/>
            <w:u w:val="single"/>
            <w14:ligatures w14:val="none"/>
          </w:rPr>
          <w:t>Constraints</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_Toc520367548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6</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52C2E37D"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6" w:anchor="_Toc520367549" w:history="1">
        <w:r w:rsidRPr="00831CF4">
          <w:rPr>
            <w:rFonts w:ascii="Calibri" w:eastAsia="Times New Roman" w:hAnsi="Calibri" w:cs="Calibri"/>
            <w:smallCaps/>
            <w:noProof/>
            <w:color w:val="000000" w:themeColor="text1"/>
            <w:kern w:val="0"/>
            <w:szCs w:val="20"/>
            <w:u w:val="single"/>
            <w14:ligatures w14:val="none"/>
          </w:rPr>
          <w:t>Cost Estimate</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_Toc520367549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7</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199E17CA" w14:textId="77777777" w:rsidR="00831CF4" w:rsidRPr="00831CF4" w:rsidRDefault="00831CF4" w:rsidP="00831CF4">
      <w:pPr>
        <w:tabs>
          <w:tab w:val="right" w:leader="dot" w:pos="9350"/>
        </w:tabs>
        <w:spacing w:after="0" w:line="240" w:lineRule="auto"/>
        <w:rPr>
          <w:rFonts w:ascii="Calibri" w:eastAsia="Times New Roman" w:hAnsi="Calibri" w:cs="Calibri"/>
          <w:noProof/>
          <w:color w:val="000000" w:themeColor="text1"/>
          <w:kern w:val="0"/>
          <w14:ligatures w14:val="none"/>
        </w:rPr>
      </w:pPr>
      <w:hyperlink r:id="rId17" w:anchor="_Toc520367550" w:history="1">
        <w:r w:rsidRPr="00831CF4">
          <w:rPr>
            <w:rFonts w:ascii="Calibri" w:eastAsia="Times New Roman" w:hAnsi="Calibri" w:cs="Calibri"/>
            <w:smallCaps/>
            <w:noProof/>
            <w:color w:val="000000" w:themeColor="text1"/>
            <w:kern w:val="0"/>
            <w:szCs w:val="20"/>
            <w:u w:val="single"/>
            <w14:ligatures w14:val="none"/>
          </w:rPr>
          <w:t>Cost Benefit Analysis</w:t>
        </w:r>
        <w:r w:rsidRPr="00831CF4">
          <w:rPr>
            <w:rFonts w:ascii="Calibri" w:eastAsia="Times New Roman" w:hAnsi="Calibri" w:cs="Calibri"/>
            <w:noProof/>
            <w:webHidden/>
            <w:color w:val="000000" w:themeColor="text1"/>
            <w:kern w:val="0"/>
            <w:szCs w:val="20"/>
            <w:u w:val="single"/>
            <w14:ligatures w14:val="none"/>
          </w:rPr>
          <w:tab/>
        </w:r>
        <w:r w:rsidRPr="00831CF4">
          <w:rPr>
            <w:rFonts w:ascii="Calibri" w:eastAsia="Times New Roman" w:hAnsi="Calibri" w:cs="Calibri"/>
            <w:noProof/>
            <w:webHidden/>
            <w:color w:val="000000" w:themeColor="text1"/>
            <w:kern w:val="0"/>
            <w:szCs w:val="20"/>
            <w:u w:val="single"/>
            <w14:ligatures w14:val="none"/>
          </w:rPr>
          <w:fldChar w:fldCharType="begin"/>
        </w:r>
        <w:r w:rsidRPr="00831CF4">
          <w:rPr>
            <w:rFonts w:ascii="Calibri" w:eastAsia="Times New Roman" w:hAnsi="Calibri" w:cs="Calibri"/>
            <w:noProof/>
            <w:webHidden/>
            <w:color w:val="000000" w:themeColor="text1"/>
            <w:kern w:val="0"/>
            <w:szCs w:val="20"/>
            <w:u w:val="single"/>
            <w14:ligatures w14:val="none"/>
          </w:rPr>
          <w:instrText xml:space="preserve"> PAGEREF _Toc520367550 \h </w:instrText>
        </w:r>
        <w:r w:rsidRPr="00831CF4">
          <w:rPr>
            <w:rFonts w:ascii="Calibri" w:eastAsia="Times New Roman" w:hAnsi="Calibri" w:cs="Calibri"/>
            <w:noProof/>
            <w:webHidden/>
            <w:color w:val="000000" w:themeColor="text1"/>
            <w:kern w:val="0"/>
            <w:szCs w:val="20"/>
            <w:u w:val="single"/>
            <w14:ligatures w14:val="none"/>
          </w:rPr>
        </w:r>
        <w:r w:rsidRPr="00831CF4">
          <w:rPr>
            <w:rFonts w:ascii="Calibri" w:eastAsia="Times New Roman" w:hAnsi="Calibri" w:cs="Calibri"/>
            <w:noProof/>
            <w:webHidden/>
            <w:color w:val="000000" w:themeColor="text1"/>
            <w:kern w:val="0"/>
            <w:szCs w:val="20"/>
            <w:u w:val="single"/>
            <w14:ligatures w14:val="none"/>
          </w:rPr>
          <w:fldChar w:fldCharType="separate"/>
        </w:r>
        <w:r w:rsidRPr="00831CF4">
          <w:rPr>
            <w:rFonts w:ascii="Calibri" w:eastAsia="Times New Roman" w:hAnsi="Calibri" w:cs="Calibri"/>
            <w:noProof/>
            <w:webHidden/>
            <w:color w:val="000000" w:themeColor="text1"/>
            <w:kern w:val="0"/>
            <w:szCs w:val="20"/>
            <w:u w:val="single"/>
            <w14:ligatures w14:val="none"/>
          </w:rPr>
          <w:t>7</w:t>
        </w:r>
        <w:r w:rsidRPr="00831CF4">
          <w:rPr>
            <w:rFonts w:ascii="Calibri" w:eastAsia="Times New Roman" w:hAnsi="Calibri" w:cs="Calibri"/>
            <w:noProof/>
            <w:webHidden/>
            <w:color w:val="000000" w:themeColor="text1"/>
            <w:kern w:val="0"/>
            <w:szCs w:val="20"/>
            <w:u w:val="single"/>
            <w14:ligatures w14:val="none"/>
          </w:rPr>
          <w:fldChar w:fldCharType="end"/>
        </w:r>
      </w:hyperlink>
    </w:p>
    <w:p w14:paraId="61037101" w14:textId="77777777" w:rsidR="00831CF4" w:rsidRPr="00831CF4" w:rsidRDefault="00831CF4" w:rsidP="00831CF4">
      <w:pPr>
        <w:spacing w:after="0" w:line="240" w:lineRule="auto"/>
        <w:rPr>
          <w:rFonts w:ascii="Calibri" w:eastAsia="Calibri" w:hAnsi="Calibri" w:cs="Calibri"/>
          <w:color w:val="000000" w:themeColor="text1"/>
          <w:kern w:val="0"/>
          <w14:ligatures w14:val="none"/>
        </w:rPr>
      </w:pPr>
      <w:r w:rsidRPr="00831CF4">
        <w:rPr>
          <w:rFonts w:ascii="Calibri" w:eastAsia="Calibri" w:hAnsi="Calibri" w:cs="Calibri"/>
          <w:color w:val="000000" w:themeColor="text1"/>
          <w:kern w:val="0"/>
          <w14:ligatures w14:val="none"/>
        </w:rPr>
        <w:fldChar w:fldCharType="end"/>
      </w:r>
    </w:p>
    <w:p w14:paraId="5C131E49" w14:textId="77777777" w:rsidR="00831CF4" w:rsidRPr="00831CF4" w:rsidRDefault="00831CF4" w:rsidP="00831CF4">
      <w:pPr>
        <w:spacing w:after="0" w:line="240" w:lineRule="auto"/>
        <w:rPr>
          <w:rFonts w:ascii="Calibri" w:eastAsia="Calibri" w:hAnsi="Calibri" w:cs="Calibri"/>
          <w:kern w:val="0"/>
          <w14:ligatures w14:val="none"/>
        </w:rPr>
      </w:pPr>
    </w:p>
    <w:p w14:paraId="647DB813"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r w:rsidRPr="00831CF4">
        <w:rPr>
          <w:rFonts w:ascii="Times New Roman" w:eastAsia="Times New Roman" w:hAnsi="Times New Roman" w:cs="Calibri"/>
          <w:kern w:val="0"/>
          <w:sz w:val="22"/>
          <w:szCs w:val="20"/>
          <w14:ligatures w14:val="none"/>
        </w:rPr>
        <w:br w:type="page"/>
      </w:r>
      <w:bookmarkStart w:id="0" w:name="_Toc520367540"/>
      <w:r w:rsidRPr="00831CF4">
        <w:rPr>
          <w:rFonts w:ascii="Calibri" w:eastAsia="Times New Roman" w:hAnsi="Calibri" w:cs="Calibri"/>
          <w:b/>
          <w:smallCaps/>
          <w:kern w:val="0"/>
          <w:sz w:val="28"/>
          <w:szCs w:val="28"/>
          <w14:ligatures w14:val="none"/>
        </w:rPr>
        <w:lastRenderedPageBreak/>
        <w:t>Introduction</w:t>
      </w:r>
      <w:bookmarkEnd w:id="0"/>
    </w:p>
    <w:p w14:paraId="460B9DC6"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 xml:space="preserve">This Project Scope Statement serves as a baseline document for defining the scope of the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Basic Copper Carbonate Production Capacity Expansion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December 31, 2026.</w:t>
      </w:r>
    </w:p>
    <w:p w14:paraId="46B08BD9" w14:textId="77777777" w:rsidR="00831CF4" w:rsidRPr="00831CF4" w:rsidRDefault="00831CF4" w:rsidP="00831CF4">
      <w:pPr>
        <w:spacing w:after="0" w:line="240" w:lineRule="auto"/>
        <w:rPr>
          <w:rFonts w:ascii="Calibri" w:eastAsia="Calibri" w:hAnsi="Calibri" w:cs="Calibri"/>
          <w:kern w:val="0"/>
          <w14:ligatures w14:val="none"/>
        </w:rPr>
      </w:pPr>
    </w:p>
    <w:p w14:paraId="7DF1D247" w14:textId="77777777" w:rsidR="00831CF4" w:rsidRPr="00831CF4" w:rsidRDefault="00831CF4" w:rsidP="00831CF4">
      <w:pPr>
        <w:spacing w:after="0" w:line="240" w:lineRule="auto"/>
        <w:rPr>
          <w:rFonts w:ascii="Calibri" w:eastAsia="Calibri" w:hAnsi="Calibri" w:cs="Calibri"/>
          <w:kern w:val="0"/>
          <w14:ligatures w14:val="none"/>
        </w:rPr>
      </w:pPr>
    </w:p>
    <w:p w14:paraId="411CF4D0"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1" w:name="_Toc520367541"/>
      <w:r w:rsidRPr="00831CF4">
        <w:rPr>
          <w:rFonts w:ascii="Calibri" w:eastAsia="Times New Roman" w:hAnsi="Calibri" w:cs="Calibri"/>
          <w:b/>
          <w:smallCaps/>
          <w:kern w:val="0"/>
          <w:sz w:val="28"/>
          <w:szCs w:val="28"/>
          <w14:ligatures w14:val="none"/>
        </w:rPr>
        <w:t>Project Purpose and Justification</w:t>
      </w:r>
      <w:bookmarkEnd w:id="1"/>
    </w:p>
    <w:p w14:paraId="0EE8B5B1"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 xml:space="preserve">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has passed a capital budgeting expenditure to increase production capacity of Basic Copper Carbonate. The purpose of this project is to meet market demands for quality Basic Copper Carbonate.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is the world leader in the products we produce and the markets we serve. This expansion will allow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to increase its’ market share in the Basic Copper Carbonate market. </w:t>
      </w:r>
      <w:r w:rsidRPr="00831CF4">
        <w:rPr>
          <w:rFonts w:ascii="Calibri" w:eastAsia="Calibri" w:hAnsi="Calibri" w:cs="Times New Roman"/>
          <w:kern w:val="0"/>
          <w14:ligatures w14:val="none"/>
        </w:rPr>
        <w:t xml:space="preserve">Having increased volumes of quality products available in the market generates a higher scrutiny over quality of material, pricing, availability, and on time delivery. American </w:t>
      </w:r>
      <w:proofErr w:type="spellStart"/>
      <w:r w:rsidRPr="00831CF4">
        <w:rPr>
          <w:rFonts w:ascii="Calibri" w:eastAsia="Calibri" w:hAnsi="Calibri" w:cs="Times New Roman"/>
          <w:kern w:val="0"/>
          <w14:ligatures w14:val="none"/>
        </w:rPr>
        <w:t>Chemet</w:t>
      </w:r>
      <w:proofErr w:type="spellEnd"/>
      <w:r w:rsidRPr="00831CF4">
        <w:rPr>
          <w:rFonts w:ascii="Calibri" w:eastAsia="Calibri" w:hAnsi="Calibri" w:cs="Times New Roman"/>
          <w:kern w:val="0"/>
          <w14:ligatures w14:val="none"/>
        </w:rPr>
        <w:t xml:space="preserve"> Corporation has an 80-year track record of providing quality products to customers around the globe and intends to do so with Basic Copper Carbonate. Not only does this expansion give American </w:t>
      </w:r>
      <w:proofErr w:type="spellStart"/>
      <w:r w:rsidRPr="00831CF4">
        <w:rPr>
          <w:rFonts w:ascii="Calibri" w:eastAsia="Calibri" w:hAnsi="Calibri" w:cs="Times New Roman"/>
          <w:kern w:val="0"/>
          <w14:ligatures w14:val="none"/>
        </w:rPr>
        <w:t>Chemet</w:t>
      </w:r>
      <w:proofErr w:type="spellEnd"/>
      <w:r w:rsidRPr="00831CF4">
        <w:rPr>
          <w:rFonts w:ascii="Calibri" w:eastAsia="Calibri" w:hAnsi="Calibri" w:cs="Times New Roman"/>
          <w:kern w:val="0"/>
          <w14:ligatures w14:val="none"/>
        </w:rPr>
        <w:t xml:space="preserve"> Corporation a competitive market advantage, but it also increases available jobs in the community. Through efforts towards continual improvement and innovation, adapting to market demands, and robust supply chains, American </w:t>
      </w:r>
      <w:proofErr w:type="spellStart"/>
      <w:r w:rsidRPr="00831CF4">
        <w:rPr>
          <w:rFonts w:ascii="Calibri" w:eastAsia="Calibri" w:hAnsi="Calibri" w:cs="Times New Roman"/>
          <w:kern w:val="0"/>
          <w14:ligatures w14:val="none"/>
        </w:rPr>
        <w:t>Chemet</w:t>
      </w:r>
      <w:proofErr w:type="spellEnd"/>
      <w:r w:rsidRPr="00831CF4">
        <w:rPr>
          <w:rFonts w:ascii="Calibri" w:eastAsia="Calibri" w:hAnsi="Calibri" w:cs="Times New Roman"/>
          <w:kern w:val="0"/>
          <w14:ligatures w14:val="none"/>
        </w:rPr>
        <w:t xml:space="preserve"> Corporation will continue to be a world leader in not one, but a family of copper-based chemicals &amp; compounds for another 80-years.</w:t>
      </w:r>
    </w:p>
    <w:p w14:paraId="108F10E2" w14:textId="77777777" w:rsidR="00831CF4" w:rsidRPr="00831CF4" w:rsidRDefault="00831CF4" w:rsidP="00831CF4">
      <w:pPr>
        <w:spacing w:after="0" w:line="240" w:lineRule="auto"/>
        <w:rPr>
          <w:rFonts w:ascii="Calibri" w:eastAsia="Calibri" w:hAnsi="Calibri" w:cs="Calibri"/>
          <w:kern w:val="0"/>
          <w14:ligatures w14:val="none"/>
        </w:rPr>
      </w:pPr>
    </w:p>
    <w:p w14:paraId="5B876FD0"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2" w:name="_Toc520367542"/>
      <w:r w:rsidRPr="00831CF4">
        <w:rPr>
          <w:rFonts w:ascii="Calibri" w:eastAsia="Times New Roman" w:hAnsi="Calibri" w:cs="Calibri"/>
          <w:b/>
          <w:smallCaps/>
          <w:kern w:val="0"/>
          <w:sz w:val="28"/>
          <w:szCs w:val="28"/>
          <w14:ligatures w14:val="none"/>
        </w:rPr>
        <w:t>Scope Description</w:t>
      </w:r>
      <w:bookmarkEnd w:id="2"/>
    </w:p>
    <w:p w14:paraId="75D963DD"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 xml:space="preserve">The scope of the ACC BCC Expansion project is to plan, design, build, and implement two major facilities upgrades. The first phase of the expansion is to double the capacity of the current production facility. This will effectively double the output of the current plant without an increased footprint. The second phase of the expansion will be to build out a second, identical plant, modelled after the newly doubled current plant. Both plants will consistently produce high quality products with preventative maintenance schedules to ensure maximum uptime. With the addition of these new and updated plants,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will become the domestic market leader in Basic Copper Carbonate sales. </w:t>
      </w:r>
    </w:p>
    <w:p w14:paraId="2FD9054E" w14:textId="77777777" w:rsidR="00831CF4" w:rsidRPr="00831CF4" w:rsidRDefault="00831CF4" w:rsidP="00831CF4">
      <w:pPr>
        <w:spacing w:after="0" w:line="240" w:lineRule="auto"/>
        <w:rPr>
          <w:rFonts w:ascii="Calibri" w:eastAsia="Calibri" w:hAnsi="Calibri" w:cs="Calibri"/>
          <w:kern w:val="0"/>
          <w14:ligatures w14:val="none"/>
        </w:rPr>
      </w:pPr>
    </w:p>
    <w:p w14:paraId="33AD4A18"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3" w:name="_Toc520367543"/>
      <w:r w:rsidRPr="00831CF4">
        <w:rPr>
          <w:rFonts w:ascii="Calibri" w:eastAsia="Times New Roman" w:hAnsi="Calibri" w:cs="Calibri"/>
          <w:b/>
          <w:smallCaps/>
          <w:kern w:val="0"/>
          <w:sz w:val="28"/>
          <w:szCs w:val="28"/>
          <w14:ligatures w14:val="none"/>
        </w:rPr>
        <w:t>High Level Requirements</w:t>
      </w:r>
      <w:bookmarkEnd w:id="3"/>
    </w:p>
    <w:p w14:paraId="1A003C82" w14:textId="77777777" w:rsidR="00831CF4" w:rsidRPr="00831CF4" w:rsidRDefault="00831CF4" w:rsidP="00831CF4">
      <w:pPr>
        <w:spacing w:after="0" w:line="240" w:lineRule="auto"/>
        <w:ind w:firstLine="360"/>
        <w:rPr>
          <w:rFonts w:ascii="Calibri" w:eastAsia="Calibri" w:hAnsi="Calibri" w:cs="Calibri"/>
          <w:kern w:val="0"/>
          <w14:ligatures w14:val="none"/>
        </w:rPr>
      </w:pPr>
      <w:r w:rsidRPr="00831CF4">
        <w:rPr>
          <w:rFonts w:ascii="Calibri" w:eastAsia="Calibri" w:hAnsi="Calibri" w:cs="Calibri"/>
          <w:kern w:val="0"/>
          <w14:ligatures w14:val="none"/>
        </w:rPr>
        <w:t xml:space="preserve">The BCC expansion has been approved to meet a market demand that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can supply. To successfully capture market share, there are several requirements that must be met. The following are the high-level requirements identified for the expansion project.</w:t>
      </w:r>
    </w:p>
    <w:p w14:paraId="161E0D23" w14:textId="77777777" w:rsidR="00831CF4" w:rsidRPr="00831CF4" w:rsidRDefault="00831CF4" w:rsidP="00831CF4">
      <w:pPr>
        <w:numPr>
          <w:ilvl w:val="0"/>
          <w:numId w:val="1"/>
        </w:numPr>
        <w:spacing w:after="0" w:line="240" w:lineRule="auto"/>
        <w:contextualSpacing/>
        <w:rPr>
          <w:rFonts w:ascii="Calibri" w:eastAsia="Calibri" w:hAnsi="Calibri" w:cs="Calibri"/>
          <w:kern w:val="0"/>
          <w14:ligatures w14:val="none"/>
        </w:rPr>
      </w:pPr>
      <w:r w:rsidRPr="00831CF4">
        <w:rPr>
          <w:rFonts w:ascii="Calibri" w:eastAsia="Calibri" w:hAnsi="Calibri" w:cs="Calibri"/>
          <w:kern w:val="0"/>
          <w14:ligatures w14:val="none"/>
        </w:rPr>
        <w:t>Double output capacity of existing BCC plant.</w:t>
      </w:r>
    </w:p>
    <w:p w14:paraId="19EABD40" w14:textId="77777777" w:rsidR="00831CF4" w:rsidRPr="00831CF4" w:rsidRDefault="00831CF4" w:rsidP="00831CF4">
      <w:pPr>
        <w:numPr>
          <w:ilvl w:val="0"/>
          <w:numId w:val="1"/>
        </w:numPr>
        <w:spacing w:after="0" w:line="240" w:lineRule="auto"/>
        <w:contextualSpacing/>
        <w:rPr>
          <w:rFonts w:ascii="Calibri" w:eastAsia="Calibri" w:hAnsi="Calibri" w:cs="Calibri"/>
          <w:kern w:val="0"/>
          <w14:ligatures w14:val="none"/>
        </w:rPr>
      </w:pPr>
      <w:r w:rsidRPr="00831CF4">
        <w:rPr>
          <w:rFonts w:ascii="Calibri" w:eastAsia="Calibri" w:hAnsi="Calibri" w:cs="Calibri"/>
          <w:kern w:val="0"/>
          <w14:ligatures w14:val="none"/>
        </w:rPr>
        <w:t>Build duplicate plant modelled after existing BCC plant (post expansion).</w:t>
      </w:r>
    </w:p>
    <w:p w14:paraId="5D6B094E" w14:textId="77777777" w:rsidR="00831CF4" w:rsidRPr="00831CF4" w:rsidRDefault="00831CF4" w:rsidP="00831CF4">
      <w:pPr>
        <w:numPr>
          <w:ilvl w:val="0"/>
          <w:numId w:val="1"/>
        </w:numPr>
        <w:spacing w:after="0" w:line="240" w:lineRule="auto"/>
        <w:contextualSpacing/>
        <w:rPr>
          <w:rFonts w:ascii="Calibri" w:eastAsia="Calibri" w:hAnsi="Calibri" w:cs="Calibri"/>
          <w:kern w:val="0"/>
          <w14:ligatures w14:val="none"/>
        </w:rPr>
      </w:pPr>
      <w:r w:rsidRPr="00831CF4">
        <w:rPr>
          <w:rFonts w:ascii="Calibri" w:eastAsia="Calibri" w:hAnsi="Calibri" w:cs="Calibri"/>
          <w:kern w:val="0"/>
          <w14:ligatures w14:val="none"/>
        </w:rPr>
        <w:lastRenderedPageBreak/>
        <w:t>Consistently produce quality product.</w:t>
      </w:r>
    </w:p>
    <w:p w14:paraId="6E50D2FE" w14:textId="77777777" w:rsidR="00831CF4" w:rsidRPr="00831CF4" w:rsidRDefault="00831CF4" w:rsidP="00831CF4">
      <w:pPr>
        <w:numPr>
          <w:ilvl w:val="0"/>
          <w:numId w:val="1"/>
        </w:numPr>
        <w:spacing w:after="0" w:line="240" w:lineRule="auto"/>
        <w:contextualSpacing/>
        <w:rPr>
          <w:rFonts w:ascii="Calibri" w:eastAsia="Calibri" w:hAnsi="Calibri" w:cs="Calibri"/>
          <w:kern w:val="0"/>
          <w14:ligatures w14:val="none"/>
        </w:rPr>
      </w:pPr>
      <w:r w:rsidRPr="00831CF4">
        <w:rPr>
          <w:rFonts w:ascii="Calibri" w:eastAsia="Calibri" w:hAnsi="Calibri" w:cs="Calibri"/>
          <w:kern w:val="0"/>
          <w14:ligatures w14:val="none"/>
        </w:rPr>
        <w:t>Completion deadline of Dec/31/2026.</w:t>
      </w:r>
    </w:p>
    <w:p w14:paraId="2DBB5C6D" w14:textId="77777777" w:rsidR="00831CF4" w:rsidRPr="00831CF4" w:rsidRDefault="00831CF4" w:rsidP="00831CF4">
      <w:pPr>
        <w:spacing w:after="0" w:line="240" w:lineRule="auto"/>
        <w:rPr>
          <w:rFonts w:ascii="Calibri" w:eastAsia="Calibri" w:hAnsi="Calibri" w:cs="Calibri"/>
          <w:kern w:val="0"/>
          <w14:ligatures w14:val="none"/>
        </w:rPr>
      </w:pPr>
    </w:p>
    <w:p w14:paraId="07D588B5"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4" w:name="_Toc520367544"/>
      <w:r w:rsidRPr="00831CF4">
        <w:rPr>
          <w:rFonts w:ascii="Calibri" w:eastAsia="Times New Roman" w:hAnsi="Calibri" w:cs="Calibri"/>
          <w:b/>
          <w:smallCaps/>
          <w:kern w:val="0"/>
          <w:sz w:val="28"/>
          <w:szCs w:val="28"/>
          <w14:ligatures w14:val="none"/>
        </w:rPr>
        <w:t>Boundaries</w:t>
      </w:r>
      <w:bookmarkEnd w:id="4"/>
    </w:p>
    <w:p w14:paraId="25EA49B1"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 xml:space="preserve">The ACC BCC Expansion Project includes all work associated with planning, designing, building, and implementing the new production plants.  This includes gathering requirements, gathering input from all departments, conceptual and technical design and integration. These </w:t>
      </w:r>
      <w:proofErr w:type="gramStart"/>
      <w:r w:rsidRPr="00831CF4">
        <w:rPr>
          <w:rFonts w:ascii="Calibri" w:eastAsia="Calibri" w:hAnsi="Calibri" w:cs="Calibri"/>
          <w:kern w:val="0"/>
          <w14:ligatures w14:val="none"/>
        </w:rPr>
        <w:t>facilities</w:t>
      </w:r>
      <w:proofErr w:type="gramEnd"/>
      <w:r w:rsidRPr="00831CF4">
        <w:rPr>
          <w:rFonts w:ascii="Calibri" w:eastAsia="Calibri" w:hAnsi="Calibri" w:cs="Calibri"/>
          <w:kern w:val="0"/>
          <w14:ligatures w14:val="none"/>
        </w:rPr>
        <w:t xml:space="preserve"> upgrades will be documented thoroughly to ensure proper training once operational.  This also includes training manuals, standard operating procedures, and materials associated with operations.  Not included in the scope of this project are: Additional labor force requirements, ancillary equipment, or replacement components.</w:t>
      </w:r>
    </w:p>
    <w:p w14:paraId="2819DF26" w14:textId="77777777" w:rsidR="00831CF4" w:rsidRPr="00831CF4" w:rsidRDefault="00831CF4" w:rsidP="00831CF4">
      <w:pPr>
        <w:spacing w:after="0" w:line="240" w:lineRule="auto"/>
        <w:rPr>
          <w:rFonts w:ascii="Calibri" w:eastAsia="Calibri" w:hAnsi="Calibri" w:cs="Calibri"/>
          <w:kern w:val="0"/>
          <w14:ligatures w14:val="none"/>
        </w:rPr>
      </w:pPr>
    </w:p>
    <w:p w14:paraId="0392721A" w14:textId="77777777" w:rsidR="00831CF4" w:rsidRPr="00831CF4" w:rsidRDefault="00831CF4" w:rsidP="00831CF4">
      <w:pPr>
        <w:spacing w:after="0" w:line="240" w:lineRule="auto"/>
        <w:rPr>
          <w:rFonts w:ascii="Calibri" w:eastAsia="Calibri" w:hAnsi="Calibri" w:cs="Calibri"/>
          <w:kern w:val="0"/>
          <w14:ligatures w14:val="none"/>
        </w:rPr>
      </w:pPr>
    </w:p>
    <w:p w14:paraId="242FF2E3"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5" w:name="_Toc520367545"/>
      <w:r w:rsidRPr="00831CF4">
        <w:rPr>
          <w:rFonts w:ascii="Calibri" w:eastAsia="Times New Roman" w:hAnsi="Calibri" w:cs="Calibri"/>
          <w:b/>
          <w:smallCaps/>
          <w:kern w:val="0"/>
          <w:sz w:val="28"/>
          <w:szCs w:val="28"/>
          <w14:ligatures w14:val="none"/>
        </w:rPr>
        <w:t>Strategy</w:t>
      </w:r>
      <w:bookmarkEnd w:id="5"/>
    </w:p>
    <w:p w14:paraId="5E85C515"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The ACC BCC Expansion project will leverage the talents, experience, and expertise of the current staff. This includes, but is not limited to: Engineering, R &amp; D, QC, QA, Production, Purchasing, and Logistics. These departments will utilize existing plant drawings and blueprints to implement the expansion components as outlined in the scope statement. The project manager will ensure that all stakeholders receive premium lines of communication and opportunities for input.</w:t>
      </w:r>
    </w:p>
    <w:p w14:paraId="4CE68F91" w14:textId="77777777" w:rsidR="00831CF4" w:rsidRPr="00831CF4" w:rsidRDefault="00831CF4" w:rsidP="00831CF4">
      <w:pPr>
        <w:spacing w:after="0" w:line="240" w:lineRule="auto"/>
        <w:rPr>
          <w:rFonts w:ascii="Calibri" w:eastAsia="Calibri" w:hAnsi="Calibri" w:cs="Calibri"/>
          <w:kern w:val="0"/>
          <w14:ligatures w14:val="none"/>
        </w:rPr>
      </w:pPr>
    </w:p>
    <w:p w14:paraId="441E9ED1"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6" w:name="_Toc520367546"/>
      <w:r w:rsidRPr="00831CF4">
        <w:rPr>
          <w:rFonts w:ascii="Calibri" w:eastAsia="Times New Roman" w:hAnsi="Calibri" w:cs="Calibri"/>
          <w:b/>
          <w:smallCaps/>
          <w:kern w:val="0"/>
          <w:sz w:val="28"/>
          <w:szCs w:val="28"/>
          <w14:ligatures w14:val="none"/>
        </w:rPr>
        <w:t>Deliverables</w:t>
      </w:r>
      <w:bookmarkEnd w:id="6"/>
    </w:p>
    <w:p w14:paraId="65BF9C67" w14:textId="77777777" w:rsidR="00831CF4" w:rsidRPr="00831CF4" w:rsidRDefault="00831CF4" w:rsidP="00831CF4">
      <w:pPr>
        <w:spacing w:after="0" w:line="240" w:lineRule="auto"/>
        <w:ind w:firstLine="360"/>
        <w:rPr>
          <w:rFonts w:ascii="Calibri" w:eastAsia="Calibri" w:hAnsi="Calibri" w:cs="Calibri"/>
          <w:kern w:val="0"/>
          <w14:ligatures w14:val="none"/>
        </w:rPr>
      </w:pPr>
      <w:r w:rsidRPr="00831CF4">
        <w:rPr>
          <w:rFonts w:ascii="Calibri" w:eastAsia="Calibri" w:hAnsi="Calibri" w:cs="Calibri"/>
          <w:kern w:val="0"/>
          <w14:ligatures w14:val="none"/>
        </w:rPr>
        <w:t>There are several deliverables to be produced because of the successful completion of the ACC BCC Expansion Project.  If all the following deliverables are not met then the project will not be considered successful.  The Project Manager is responsible for ensuring the completion of these deliverables.</w:t>
      </w:r>
    </w:p>
    <w:p w14:paraId="02E00B84" w14:textId="77777777" w:rsidR="00831CF4" w:rsidRPr="00831CF4" w:rsidRDefault="00831CF4" w:rsidP="00831CF4">
      <w:pPr>
        <w:spacing w:after="0" w:line="240" w:lineRule="auto"/>
        <w:rPr>
          <w:rFonts w:ascii="Calibri" w:eastAsia="Calibri" w:hAnsi="Calibri" w:cs="Calibri"/>
          <w:kern w:val="0"/>
          <w14:ligatures w14:val="none"/>
        </w:rPr>
      </w:pPr>
    </w:p>
    <w:p w14:paraId="6826703D" w14:textId="77777777" w:rsidR="00831CF4" w:rsidRPr="00831CF4" w:rsidRDefault="00831CF4" w:rsidP="00831CF4">
      <w:pPr>
        <w:numPr>
          <w:ilvl w:val="0"/>
          <w:numId w:val="2"/>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Deliverable 1 – A doubled output capacity for the existing BCC plant, meeting the specifications described in the Project Scope Description.</w:t>
      </w:r>
    </w:p>
    <w:p w14:paraId="25ACB13A" w14:textId="77777777" w:rsidR="00831CF4" w:rsidRPr="00831CF4" w:rsidRDefault="00831CF4" w:rsidP="00831CF4">
      <w:pPr>
        <w:numPr>
          <w:ilvl w:val="0"/>
          <w:numId w:val="2"/>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Deliverable 2 – A duplicated plant, modeled after the post expansion existing plant, meeting the specifications described in the Project Scope Description.</w:t>
      </w:r>
    </w:p>
    <w:p w14:paraId="6D17B91D" w14:textId="77777777" w:rsidR="00831CF4" w:rsidRPr="00831CF4" w:rsidRDefault="00831CF4" w:rsidP="00831CF4">
      <w:pPr>
        <w:numPr>
          <w:ilvl w:val="0"/>
          <w:numId w:val="2"/>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Deliverable 3 – A complete and thorough Standard Operating Procedure, which provides step by step instructions on how to operate the new production facilities.</w:t>
      </w:r>
    </w:p>
    <w:p w14:paraId="42256C78" w14:textId="77777777" w:rsidR="00831CF4" w:rsidRPr="00831CF4" w:rsidRDefault="00831CF4" w:rsidP="00831CF4">
      <w:pPr>
        <w:spacing w:after="0" w:line="240" w:lineRule="auto"/>
        <w:rPr>
          <w:rFonts w:ascii="Calibri" w:eastAsia="Calibri" w:hAnsi="Calibri" w:cs="Calibri"/>
          <w:kern w:val="0"/>
          <w14:ligatures w14:val="none"/>
        </w:rPr>
      </w:pPr>
    </w:p>
    <w:p w14:paraId="30BF16D4"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7" w:name="_Toc520367547"/>
      <w:r w:rsidRPr="00831CF4">
        <w:rPr>
          <w:rFonts w:ascii="Calibri" w:eastAsia="Times New Roman" w:hAnsi="Calibri" w:cs="Calibri"/>
          <w:b/>
          <w:smallCaps/>
          <w:kern w:val="0"/>
          <w:sz w:val="28"/>
          <w:szCs w:val="28"/>
          <w14:ligatures w14:val="none"/>
        </w:rPr>
        <w:t>Acceptance Criteria</w:t>
      </w:r>
      <w:bookmarkEnd w:id="7"/>
    </w:p>
    <w:p w14:paraId="2DDB97B0" w14:textId="77777777" w:rsidR="00831CF4" w:rsidRPr="00831CF4" w:rsidRDefault="00831CF4" w:rsidP="00831CF4">
      <w:pPr>
        <w:spacing w:after="0" w:line="240" w:lineRule="auto"/>
        <w:ind w:firstLine="360"/>
        <w:rPr>
          <w:rFonts w:ascii="Calibri" w:eastAsia="Calibri" w:hAnsi="Calibri" w:cs="Calibri"/>
          <w:kern w:val="0"/>
          <w14:ligatures w14:val="none"/>
        </w:rPr>
      </w:pPr>
      <w:r w:rsidRPr="00831CF4">
        <w:rPr>
          <w:rFonts w:ascii="Calibri" w:eastAsia="Calibri" w:hAnsi="Calibri" w:cs="Calibri"/>
          <w:kern w:val="0"/>
          <w14:ligatures w14:val="none"/>
        </w:rPr>
        <w:t>Acceptance criteria have been established for the ACC BCC Expansion Project to ensure thorough vetting and successful completion of the project.  The acceptance criteria are both qualitative and quantitative in nature.  All acceptance criteria must be met to achieve success for this project:</w:t>
      </w:r>
    </w:p>
    <w:p w14:paraId="5C56F827" w14:textId="77777777" w:rsidR="00831CF4" w:rsidRPr="00831CF4" w:rsidRDefault="00831CF4" w:rsidP="00831CF4">
      <w:pPr>
        <w:numPr>
          <w:ilvl w:val="0"/>
          <w:numId w:val="3"/>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Meet all deliverables within the scheduled time and budget tolerances.</w:t>
      </w:r>
    </w:p>
    <w:p w14:paraId="0F7AD95F" w14:textId="77777777" w:rsidR="00831CF4" w:rsidRPr="00831CF4" w:rsidRDefault="00831CF4" w:rsidP="00831CF4">
      <w:pPr>
        <w:numPr>
          <w:ilvl w:val="0"/>
          <w:numId w:val="3"/>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Increase production capacity by 300%.</w:t>
      </w:r>
    </w:p>
    <w:p w14:paraId="76F1C5E2" w14:textId="77777777" w:rsidR="00831CF4" w:rsidRPr="00831CF4" w:rsidRDefault="00831CF4" w:rsidP="00831CF4">
      <w:pPr>
        <w:numPr>
          <w:ilvl w:val="0"/>
          <w:numId w:val="3"/>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 xml:space="preserve">Improve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Corporation’s market share</w:t>
      </w:r>
    </w:p>
    <w:p w14:paraId="34416E08" w14:textId="77777777" w:rsidR="00831CF4" w:rsidRPr="00831CF4" w:rsidRDefault="00831CF4" w:rsidP="00831CF4">
      <w:pPr>
        <w:numPr>
          <w:ilvl w:val="0"/>
          <w:numId w:val="3"/>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Increase annual net revenue by $10,000,000</w:t>
      </w:r>
    </w:p>
    <w:p w14:paraId="4D26F75B" w14:textId="77777777" w:rsidR="00831CF4" w:rsidRPr="00831CF4" w:rsidRDefault="00831CF4" w:rsidP="00831CF4">
      <w:pPr>
        <w:spacing w:after="0" w:line="240" w:lineRule="auto"/>
        <w:rPr>
          <w:rFonts w:ascii="Calibri" w:eastAsia="Calibri" w:hAnsi="Calibri" w:cs="Calibri"/>
          <w:kern w:val="0"/>
          <w14:ligatures w14:val="none"/>
        </w:rPr>
      </w:pPr>
    </w:p>
    <w:p w14:paraId="6AEC3EB7"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8" w:name="_Toc520367548"/>
      <w:r w:rsidRPr="00831CF4">
        <w:rPr>
          <w:rFonts w:ascii="Calibri" w:eastAsia="Times New Roman" w:hAnsi="Calibri" w:cs="Calibri"/>
          <w:b/>
          <w:smallCaps/>
          <w:kern w:val="0"/>
          <w:sz w:val="28"/>
          <w:szCs w:val="28"/>
          <w14:ligatures w14:val="none"/>
        </w:rPr>
        <w:t>Constraints</w:t>
      </w:r>
      <w:bookmarkEnd w:id="8"/>
    </w:p>
    <w:p w14:paraId="042ED876" w14:textId="77777777" w:rsidR="00831CF4" w:rsidRPr="00831CF4" w:rsidRDefault="00831CF4" w:rsidP="00831CF4">
      <w:pPr>
        <w:spacing w:after="0" w:line="240" w:lineRule="auto"/>
        <w:ind w:firstLine="360"/>
        <w:rPr>
          <w:rFonts w:ascii="Calibri" w:eastAsia="Calibri" w:hAnsi="Calibri" w:cs="Calibri"/>
          <w:kern w:val="0"/>
          <w14:ligatures w14:val="none"/>
        </w:rPr>
      </w:pPr>
      <w:r w:rsidRPr="00831CF4">
        <w:rPr>
          <w:rFonts w:ascii="Calibri" w:eastAsia="Calibri" w:hAnsi="Calibri" w:cs="Calibri"/>
          <w:kern w:val="0"/>
          <w14:ligatures w14:val="none"/>
        </w:rPr>
        <w:t>Several constraints have been identified for the ACC BCC Expansion Project.  It is imperative that considerations be made for these constraints throughout the project lifecycle.  All stakeholders must remain mindful of these constraints as they must be carefully planned for to prevent any adverse impact on the project’s schedule, cost, or scope.  The following constraints have been identified for the ACC BCC Expansion Project:</w:t>
      </w:r>
    </w:p>
    <w:p w14:paraId="1432E297" w14:textId="77777777" w:rsidR="00831CF4" w:rsidRPr="00831CF4" w:rsidRDefault="00831CF4" w:rsidP="00831CF4">
      <w:pPr>
        <w:numPr>
          <w:ilvl w:val="0"/>
          <w:numId w:val="4"/>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External contractors will only work 15% of the billable hours.</w:t>
      </w:r>
    </w:p>
    <w:p w14:paraId="7F2B6569" w14:textId="77777777" w:rsidR="00831CF4" w:rsidRPr="00831CF4" w:rsidRDefault="00831CF4" w:rsidP="00831CF4">
      <w:pPr>
        <w:numPr>
          <w:ilvl w:val="0"/>
          <w:numId w:val="4"/>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Project manager will only work 75% of billable hours.</w:t>
      </w:r>
    </w:p>
    <w:p w14:paraId="3EDE73F1" w14:textId="77777777" w:rsidR="00831CF4" w:rsidRPr="00831CF4" w:rsidRDefault="00831CF4" w:rsidP="00831CF4">
      <w:pPr>
        <w:numPr>
          <w:ilvl w:val="0"/>
          <w:numId w:val="4"/>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The Project Manager working only 75% of billable hours on this project is adequate to complete the project by December 31, 2026</w:t>
      </w:r>
    </w:p>
    <w:p w14:paraId="7712B5B2" w14:textId="77777777" w:rsidR="00831CF4" w:rsidRPr="00831CF4" w:rsidRDefault="00831CF4" w:rsidP="00831CF4">
      <w:pPr>
        <w:numPr>
          <w:ilvl w:val="0"/>
          <w:numId w:val="4"/>
        </w:num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The ACC BCC Expansion project has full support from senior management, the leadership team, and board of directors.</w:t>
      </w:r>
    </w:p>
    <w:p w14:paraId="23D16301" w14:textId="77777777" w:rsidR="00831CF4" w:rsidRPr="00831CF4" w:rsidRDefault="00831CF4" w:rsidP="00831CF4">
      <w:pPr>
        <w:spacing w:after="0" w:line="240" w:lineRule="auto"/>
        <w:rPr>
          <w:rFonts w:ascii="Calibri" w:eastAsia="Calibri" w:hAnsi="Calibri" w:cs="Calibri"/>
          <w:kern w:val="0"/>
          <w14:ligatures w14:val="none"/>
        </w:rPr>
      </w:pPr>
    </w:p>
    <w:p w14:paraId="32CFE239"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9" w:name="_Toc520367549"/>
      <w:r w:rsidRPr="00831CF4">
        <w:rPr>
          <w:rFonts w:ascii="Calibri" w:eastAsia="Times New Roman" w:hAnsi="Calibri" w:cs="Calibri"/>
          <w:b/>
          <w:smallCaps/>
          <w:kern w:val="0"/>
          <w:sz w:val="28"/>
          <w:szCs w:val="28"/>
          <w14:ligatures w14:val="none"/>
        </w:rPr>
        <w:t>Cost Estimate</w:t>
      </w:r>
      <w:bookmarkEnd w:id="9"/>
    </w:p>
    <w:p w14:paraId="6C267BC5"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The estimated costs for this project are included in the table below.  As the project proceeds and any additional costs become known, this cost estimate will be refined and communicated to all project stakeholders.</w:t>
      </w:r>
    </w:p>
    <w:p w14:paraId="1B673752" w14:textId="77777777" w:rsidR="00831CF4" w:rsidRPr="00831CF4" w:rsidRDefault="00831CF4" w:rsidP="00831CF4">
      <w:pPr>
        <w:spacing w:after="0" w:line="240" w:lineRule="auto"/>
        <w:rPr>
          <w:rFonts w:ascii="Calibri" w:eastAsia="Calibri" w:hAnsi="Calibri" w:cs="Calibri"/>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870"/>
        <w:gridCol w:w="1870"/>
        <w:gridCol w:w="1870"/>
        <w:gridCol w:w="1858"/>
      </w:tblGrid>
      <w:tr w:rsidR="00831CF4" w:rsidRPr="00831CF4" w14:paraId="3B4807A4" w14:textId="77777777" w:rsidTr="00831CF4">
        <w:tc>
          <w:tcPr>
            <w:tcW w:w="1882" w:type="dxa"/>
            <w:tcBorders>
              <w:top w:val="single" w:sz="4" w:space="0" w:color="auto"/>
              <w:left w:val="single" w:sz="4" w:space="0" w:color="auto"/>
              <w:bottom w:val="single" w:sz="4" w:space="0" w:color="auto"/>
              <w:right w:val="single" w:sz="4" w:space="0" w:color="auto"/>
            </w:tcBorders>
            <w:vAlign w:val="center"/>
            <w:hideMark/>
          </w:tcPr>
          <w:p w14:paraId="61C1F6EA" w14:textId="77777777" w:rsidR="00831CF4" w:rsidRPr="00831CF4" w:rsidRDefault="00831CF4" w:rsidP="00831CF4">
            <w:pPr>
              <w:spacing w:after="0" w:line="240" w:lineRule="auto"/>
              <w:rPr>
                <w:rFonts w:ascii="Calibri" w:eastAsia="Calibri" w:hAnsi="Calibri" w:cs="Calibri"/>
                <w:b/>
                <w:kern w:val="0"/>
                <w14:ligatures w14:val="none"/>
              </w:rPr>
            </w:pPr>
            <w:r w:rsidRPr="00831CF4">
              <w:rPr>
                <w:rFonts w:ascii="Calibri" w:eastAsia="Calibri" w:hAnsi="Calibri" w:cs="Calibri"/>
                <w:b/>
                <w:kern w:val="0"/>
                <w14:ligatures w14:val="none"/>
              </w:rPr>
              <w:t>Expense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92A5CB3" w14:textId="77777777" w:rsidR="00831CF4" w:rsidRPr="00831CF4" w:rsidRDefault="00831CF4" w:rsidP="00831CF4">
            <w:pPr>
              <w:spacing w:after="0" w:line="240" w:lineRule="auto"/>
              <w:rPr>
                <w:rFonts w:ascii="Calibri" w:eastAsia="Calibri" w:hAnsi="Calibri" w:cs="Calibri"/>
                <w:b/>
                <w:kern w:val="0"/>
                <w14:ligatures w14:val="none"/>
              </w:rPr>
            </w:pPr>
            <w:r w:rsidRPr="00831CF4">
              <w:rPr>
                <w:rFonts w:ascii="Calibri" w:eastAsia="Calibri" w:hAnsi="Calibri" w:cs="Calibri"/>
                <w:b/>
                <w:kern w:val="0"/>
                <w14:ligatures w14:val="none"/>
              </w:rPr>
              <w:t>Estimated Budget</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9333C3C" w14:textId="77777777" w:rsidR="00831CF4" w:rsidRPr="00831CF4" w:rsidRDefault="00831CF4" w:rsidP="00831CF4">
            <w:pPr>
              <w:spacing w:after="0" w:line="240" w:lineRule="auto"/>
              <w:rPr>
                <w:rFonts w:ascii="Calibri" w:eastAsia="Calibri" w:hAnsi="Calibri" w:cs="Calibri"/>
                <w:b/>
                <w:kern w:val="0"/>
                <w14:ligatures w14:val="none"/>
              </w:rPr>
            </w:pPr>
            <w:r w:rsidRPr="00831CF4">
              <w:rPr>
                <w:rFonts w:ascii="Calibri" w:eastAsia="Calibri" w:hAnsi="Calibri" w:cs="Calibri"/>
                <w:b/>
                <w:kern w:val="0"/>
                <w14:ligatures w14:val="none"/>
              </w:rPr>
              <w:t>Expended to Date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D9A9147" w14:textId="77777777" w:rsidR="00831CF4" w:rsidRPr="00831CF4" w:rsidRDefault="00831CF4" w:rsidP="00831CF4">
            <w:pPr>
              <w:spacing w:after="0" w:line="240" w:lineRule="auto"/>
              <w:rPr>
                <w:rFonts w:ascii="Calibri" w:eastAsia="Calibri" w:hAnsi="Calibri" w:cs="Calibri"/>
                <w:b/>
                <w:kern w:val="0"/>
                <w14:ligatures w14:val="none"/>
              </w:rPr>
            </w:pPr>
            <w:r w:rsidRPr="00831CF4">
              <w:rPr>
                <w:rFonts w:ascii="Calibri" w:eastAsia="Calibri" w:hAnsi="Calibri" w:cs="Calibri"/>
                <w:b/>
                <w:kern w:val="0"/>
                <w14:ligatures w14:val="none"/>
              </w:rPr>
              <w:t>Estimate to Complete</w:t>
            </w:r>
          </w:p>
        </w:tc>
        <w:tc>
          <w:tcPr>
            <w:tcW w:w="1858" w:type="dxa"/>
            <w:tcBorders>
              <w:top w:val="single" w:sz="4" w:space="0" w:color="auto"/>
              <w:left w:val="single" w:sz="4" w:space="0" w:color="auto"/>
              <w:bottom w:val="single" w:sz="4" w:space="0" w:color="auto"/>
              <w:right w:val="single" w:sz="4" w:space="0" w:color="auto"/>
            </w:tcBorders>
            <w:vAlign w:val="center"/>
            <w:hideMark/>
          </w:tcPr>
          <w:p w14:paraId="0DC43593" w14:textId="77777777" w:rsidR="00831CF4" w:rsidRPr="00831CF4" w:rsidRDefault="00831CF4" w:rsidP="00831CF4">
            <w:pPr>
              <w:spacing w:after="0" w:line="240" w:lineRule="auto"/>
              <w:rPr>
                <w:rFonts w:ascii="Calibri" w:eastAsia="Calibri" w:hAnsi="Calibri" w:cs="Calibri"/>
                <w:b/>
                <w:kern w:val="0"/>
                <w14:ligatures w14:val="none"/>
              </w:rPr>
            </w:pPr>
            <w:r w:rsidRPr="00831CF4">
              <w:rPr>
                <w:rFonts w:ascii="Calibri" w:eastAsia="Calibri" w:hAnsi="Calibri" w:cs="Calibri"/>
                <w:b/>
                <w:kern w:val="0"/>
                <w14:ligatures w14:val="none"/>
              </w:rPr>
              <w:t>Variance</w:t>
            </w:r>
          </w:p>
        </w:tc>
      </w:tr>
      <w:tr w:rsidR="00831CF4" w:rsidRPr="00831CF4" w14:paraId="0466B35D"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555A041B"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Internal</w:t>
            </w:r>
          </w:p>
        </w:tc>
        <w:tc>
          <w:tcPr>
            <w:tcW w:w="1870" w:type="dxa"/>
            <w:tcBorders>
              <w:top w:val="single" w:sz="4" w:space="0" w:color="auto"/>
              <w:left w:val="single" w:sz="4" w:space="0" w:color="auto"/>
              <w:bottom w:val="single" w:sz="4" w:space="0" w:color="auto"/>
              <w:right w:val="single" w:sz="4" w:space="0" w:color="auto"/>
            </w:tcBorders>
            <w:hideMark/>
          </w:tcPr>
          <w:p w14:paraId="795C5E5D"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$165,000</w:t>
            </w:r>
          </w:p>
        </w:tc>
        <w:tc>
          <w:tcPr>
            <w:tcW w:w="1870" w:type="dxa"/>
            <w:tcBorders>
              <w:top w:val="single" w:sz="4" w:space="0" w:color="auto"/>
              <w:left w:val="single" w:sz="4" w:space="0" w:color="auto"/>
              <w:bottom w:val="single" w:sz="4" w:space="0" w:color="auto"/>
              <w:right w:val="single" w:sz="4" w:space="0" w:color="auto"/>
            </w:tcBorders>
            <w:hideMark/>
          </w:tcPr>
          <w:p w14:paraId="679D1ED4"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$54,000</w:t>
            </w:r>
          </w:p>
        </w:tc>
        <w:tc>
          <w:tcPr>
            <w:tcW w:w="1870" w:type="dxa"/>
            <w:tcBorders>
              <w:top w:val="single" w:sz="4" w:space="0" w:color="auto"/>
              <w:left w:val="single" w:sz="4" w:space="0" w:color="auto"/>
              <w:bottom w:val="single" w:sz="4" w:space="0" w:color="auto"/>
              <w:right w:val="single" w:sz="4" w:space="0" w:color="auto"/>
            </w:tcBorders>
            <w:hideMark/>
          </w:tcPr>
          <w:p w14:paraId="11B48D66"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$151,000</w:t>
            </w:r>
          </w:p>
        </w:tc>
        <w:tc>
          <w:tcPr>
            <w:tcW w:w="1858" w:type="dxa"/>
            <w:tcBorders>
              <w:top w:val="single" w:sz="4" w:space="0" w:color="auto"/>
              <w:left w:val="single" w:sz="4" w:space="0" w:color="auto"/>
              <w:bottom w:val="single" w:sz="4" w:space="0" w:color="auto"/>
              <w:right w:val="single" w:sz="4" w:space="0" w:color="auto"/>
            </w:tcBorders>
            <w:hideMark/>
          </w:tcPr>
          <w:p w14:paraId="56A1487C"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 $4,000</w:t>
            </w:r>
          </w:p>
        </w:tc>
      </w:tr>
      <w:tr w:rsidR="00831CF4" w:rsidRPr="00831CF4" w14:paraId="7278BF62"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72FBA2FD"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External</w:t>
            </w:r>
          </w:p>
        </w:tc>
        <w:tc>
          <w:tcPr>
            <w:tcW w:w="1870" w:type="dxa"/>
            <w:tcBorders>
              <w:top w:val="single" w:sz="4" w:space="0" w:color="auto"/>
              <w:left w:val="single" w:sz="4" w:space="0" w:color="auto"/>
              <w:bottom w:val="single" w:sz="4" w:space="0" w:color="auto"/>
              <w:right w:val="single" w:sz="4" w:space="0" w:color="auto"/>
            </w:tcBorders>
            <w:hideMark/>
          </w:tcPr>
          <w:p w14:paraId="3AA8CA8F"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$15,000</w:t>
            </w:r>
          </w:p>
        </w:tc>
        <w:tc>
          <w:tcPr>
            <w:tcW w:w="1870" w:type="dxa"/>
            <w:tcBorders>
              <w:top w:val="single" w:sz="4" w:space="0" w:color="auto"/>
              <w:left w:val="single" w:sz="4" w:space="0" w:color="auto"/>
              <w:bottom w:val="single" w:sz="4" w:space="0" w:color="auto"/>
              <w:right w:val="single" w:sz="4" w:space="0" w:color="auto"/>
            </w:tcBorders>
            <w:hideMark/>
          </w:tcPr>
          <w:p w14:paraId="786F9328"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$3,000</w:t>
            </w:r>
          </w:p>
        </w:tc>
        <w:tc>
          <w:tcPr>
            <w:tcW w:w="1870" w:type="dxa"/>
            <w:tcBorders>
              <w:top w:val="single" w:sz="4" w:space="0" w:color="auto"/>
              <w:left w:val="single" w:sz="4" w:space="0" w:color="auto"/>
              <w:bottom w:val="single" w:sz="4" w:space="0" w:color="auto"/>
              <w:right w:val="single" w:sz="4" w:space="0" w:color="auto"/>
            </w:tcBorders>
            <w:hideMark/>
          </w:tcPr>
          <w:p w14:paraId="6B6D631C"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$9,000</w:t>
            </w:r>
          </w:p>
        </w:tc>
        <w:tc>
          <w:tcPr>
            <w:tcW w:w="1858" w:type="dxa"/>
            <w:tcBorders>
              <w:top w:val="single" w:sz="4" w:space="0" w:color="auto"/>
              <w:left w:val="single" w:sz="4" w:space="0" w:color="auto"/>
              <w:bottom w:val="single" w:sz="4" w:space="0" w:color="auto"/>
              <w:right w:val="single" w:sz="4" w:space="0" w:color="auto"/>
            </w:tcBorders>
            <w:hideMark/>
          </w:tcPr>
          <w:p w14:paraId="5E80137E"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 $1,500</w:t>
            </w:r>
          </w:p>
        </w:tc>
      </w:tr>
      <w:tr w:rsidR="00831CF4" w:rsidRPr="00831CF4" w14:paraId="21AD63A1"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1D53010C"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Software</w:t>
            </w:r>
          </w:p>
        </w:tc>
        <w:tc>
          <w:tcPr>
            <w:tcW w:w="1870" w:type="dxa"/>
            <w:tcBorders>
              <w:top w:val="single" w:sz="4" w:space="0" w:color="auto"/>
              <w:left w:val="single" w:sz="4" w:space="0" w:color="auto"/>
              <w:bottom w:val="single" w:sz="4" w:space="0" w:color="auto"/>
              <w:right w:val="single" w:sz="4" w:space="0" w:color="auto"/>
            </w:tcBorders>
            <w:hideMark/>
          </w:tcPr>
          <w:p w14:paraId="145BF950"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$25,000</w:t>
            </w:r>
          </w:p>
        </w:tc>
        <w:tc>
          <w:tcPr>
            <w:tcW w:w="1870" w:type="dxa"/>
            <w:tcBorders>
              <w:top w:val="single" w:sz="4" w:space="0" w:color="auto"/>
              <w:left w:val="single" w:sz="4" w:space="0" w:color="auto"/>
              <w:bottom w:val="single" w:sz="4" w:space="0" w:color="auto"/>
              <w:right w:val="single" w:sz="4" w:space="0" w:color="auto"/>
            </w:tcBorders>
            <w:hideMark/>
          </w:tcPr>
          <w:p w14:paraId="27781E46"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$10,000</w:t>
            </w:r>
          </w:p>
        </w:tc>
        <w:tc>
          <w:tcPr>
            <w:tcW w:w="1870" w:type="dxa"/>
            <w:tcBorders>
              <w:top w:val="single" w:sz="4" w:space="0" w:color="auto"/>
              <w:left w:val="single" w:sz="4" w:space="0" w:color="auto"/>
              <w:bottom w:val="single" w:sz="4" w:space="0" w:color="auto"/>
              <w:right w:val="single" w:sz="4" w:space="0" w:color="auto"/>
            </w:tcBorders>
            <w:hideMark/>
          </w:tcPr>
          <w:p w14:paraId="462E1D59"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$28,000</w:t>
            </w:r>
          </w:p>
        </w:tc>
        <w:tc>
          <w:tcPr>
            <w:tcW w:w="1858" w:type="dxa"/>
            <w:tcBorders>
              <w:top w:val="single" w:sz="4" w:space="0" w:color="auto"/>
              <w:left w:val="single" w:sz="4" w:space="0" w:color="auto"/>
              <w:bottom w:val="single" w:sz="4" w:space="0" w:color="auto"/>
              <w:right w:val="single" w:sz="4" w:space="0" w:color="auto"/>
            </w:tcBorders>
            <w:hideMark/>
          </w:tcPr>
          <w:p w14:paraId="7228C8D4"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 $3,000</w:t>
            </w:r>
          </w:p>
        </w:tc>
      </w:tr>
      <w:tr w:rsidR="00831CF4" w:rsidRPr="00831CF4" w14:paraId="7A9E61D9"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13D3DFA6"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Components</w:t>
            </w:r>
          </w:p>
        </w:tc>
        <w:tc>
          <w:tcPr>
            <w:tcW w:w="1870" w:type="dxa"/>
            <w:tcBorders>
              <w:top w:val="single" w:sz="4" w:space="0" w:color="auto"/>
              <w:left w:val="single" w:sz="4" w:space="0" w:color="auto"/>
              <w:bottom w:val="single" w:sz="4" w:space="0" w:color="auto"/>
              <w:right w:val="single" w:sz="4" w:space="0" w:color="auto"/>
            </w:tcBorders>
            <w:hideMark/>
          </w:tcPr>
          <w:p w14:paraId="423793B5"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$7,500,000</w:t>
            </w:r>
          </w:p>
        </w:tc>
        <w:tc>
          <w:tcPr>
            <w:tcW w:w="1870" w:type="dxa"/>
            <w:tcBorders>
              <w:top w:val="single" w:sz="4" w:space="0" w:color="auto"/>
              <w:left w:val="single" w:sz="4" w:space="0" w:color="auto"/>
              <w:bottom w:val="single" w:sz="4" w:space="0" w:color="auto"/>
              <w:right w:val="single" w:sz="4" w:space="0" w:color="auto"/>
            </w:tcBorders>
            <w:hideMark/>
          </w:tcPr>
          <w:p w14:paraId="692A6DA1"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$5,250,000</w:t>
            </w:r>
          </w:p>
        </w:tc>
        <w:tc>
          <w:tcPr>
            <w:tcW w:w="1870" w:type="dxa"/>
            <w:tcBorders>
              <w:top w:val="single" w:sz="4" w:space="0" w:color="auto"/>
              <w:left w:val="single" w:sz="4" w:space="0" w:color="auto"/>
              <w:bottom w:val="single" w:sz="4" w:space="0" w:color="auto"/>
              <w:right w:val="single" w:sz="4" w:space="0" w:color="auto"/>
            </w:tcBorders>
            <w:hideMark/>
          </w:tcPr>
          <w:p w14:paraId="1BBCA264"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$7,250,000</w:t>
            </w:r>
          </w:p>
        </w:tc>
        <w:tc>
          <w:tcPr>
            <w:tcW w:w="1858" w:type="dxa"/>
            <w:tcBorders>
              <w:top w:val="single" w:sz="4" w:space="0" w:color="auto"/>
              <w:left w:val="single" w:sz="4" w:space="0" w:color="auto"/>
              <w:bottom w:val="single" w:sz="4" w:space="0" w:color="auto"/>
              <w:right w:val="single" w:sz="4" w:space="0" w:color="auto"/>
            </w:tcBorders>
            <w:hideMark/>
          </w:tcPr>
          <w:p w14:paraId="2EAE9532"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 $75,000</w:t>
            </w:r>
          </w:p>
        </w:tc>
      </w:tr>
      <w:tr w:rsidR="00831CF4" w:rsidRPr="00831CF4" w14:paraId="07B790FD"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291CB500"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Other</w:t>
            </w:r>
          </w:p>
        </w:tc>
        <w:tc>
          <w:tcPr>
            <w:tcW w:w="1870" w:type="dxa"/>
            <w:tcBorders>
              <w:top w:val="single" w:sz="4" w:space="0" w:color="auto"/>
              <w:left w:val="single" w:sz="4" w:space="0" w:color="auto"/>
              <w:bottom w:val="single" w:sz="4" w:space="0" w:color="auto"/>
              <w:right w:val="single" w:sz="4" w:space="0" w:color="auto"/>
            </w:tcBorders>
            <w:hideMark/>
          </w:tcPr>
          <w:p w14:paraId="4D587B85"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$7,000</w:t>
            </w:r>
          </w:p>
        </w:tc>
        <w:tc>
          <w:tcPr>
            <w:tcW w:w="1870" w:type="dxa"/>
            <w:tcBorders>
              <w:top w:val="single" w:sz="4" w:space="0" w:color="auto"/>
              <w:left w:val="single" w:sz="4" w:space="0" w:color="auto"/>
              <w:bottom w:val="single" w:sz="4" w:space="0" w:color="auto"/>
              <w:right w:val="single" w:sz="4" w:space="0" w:color="auto"/>
            </w:tcBorders>
            <w:hideMark/>
          </w:tcPr>
          <w:p w14:paraId="568771D6"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$0</w:t>
            </w:r>
          </w:p>
        </w:tc>
        <w:tc>
          <w:tcPr>
            <w:tcW w:w="1870" w:type="dxa"/>
            <w:tcBorders>
              <w:top w:val="single" w:sz="4" w:space="0" w:color="auto"/>
              <w:left w:val="single" w:sz="4" w:space="0" w:color="auto"/>
              <w:bottom w:val="single" w:sz="4" w:space="0" w:color="auto"/>
              <w:right w:val="single" w:sz="4" w:space="0" w:color="auto"/>
            </w:tcBorders>
            <w:hideMark/>
          </w:tcPr>
          <w:p w14:paraId="2526F463"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$7,000</w:t>
            </w:r>
          </w:p>
        </w:tc>
        <w:tc>
          <w:tcPr>
            <w:tcW w:w="1858" w:type="dxa"/>
            <w:tcBorders>
              <w:top w:val="single" w:sz="4" w:space="0" w:color="auto"/>
              <w:left w:val="single" w:sz="4" w:space="0" w:color="auto"/>
              <w:bottom w:val="single" w:sz="4" w:space="0" w:color="auto"/>
              <w:right w:val="single" w:sz="4" w:space="0" w:color="auto"/>
            </w:tcBorders>
            <w:hideMark/>
          </w:tcPr>
          <w:p w14:paraId="627A450B"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 $500</w:t>
            </w:r>
          </w:p>
        </w:tc>
      </w:tr>
      <w:tr w:rsidR="00831CF4" w:rsidRPr="00831CF4" w14:paraId="4FC58D74"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2841F328"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Contracted</w:t>
            </w:r>
          </w:p>
        </w:tc>
        <w:tc>
          <w:tcPr>
            <w:tcW w:w="1870" w:type="dxa"/>
            <w:tcBorders>
              <w:top w:val="single" w:sz="4" w:space="0" w:color="auto"/>
              <w:left w:val="single" w:sz="4" w:space="0" w:color="auto"/>
              <w:bottom w:val="single" w:sz="4" w:space="0" w:color="auto"/>
              <w:right w:val="single" w:sz="4" w:space="0" w:color="auto"/>
            </w:tcBorders>
            <w:hideMark/>
          </w:tcPr>
          <w:p w14:paraId="051A16AF"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$1,800,000</w:t>
            </w:r>
          </w:p>
        </w:tc>
        <w:tc>
          <w:tcPr>
            <w:tcW w:w="1870" w:type="dxa"/>
            <w:tcBorders>
              <w:top w:val="single" w:sz="4" w:space="0" w:color="auto"/>
              <w:left w:val="single" w:sz="4" w:space="0" w:color="auto"/>
              <w:bottom w:val="single" w:sz="4" w:space="0" w:color="auto"/>
              <w:right w:val="single" w:sz="4" w:space="0" w:color="auto"/>
            </w:tcBorders>
            <w:hideMark/>
          </w:tcPr>
          <w:p w14:paraId="54E4E02F"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$0</w:t>
            </w:r>
          </w:p>
        </w:tc>
        <w:tc>
          <w:tcPr>
            <w:tcW w:w="1870" w:type="dxa"/>
            <w:tcBorders>
              <w:top w:val="single" w:sz="4" w:space="0" w:color="auto"/>
              <w:left w:val="single" w:sz="4" w:space="0" w:color="auto"/>
              <w:bottom w:val="single" w:sz="4" w:space="0" w:color="auto"/>
              <w:right w:val="single" w:sz="4" w:space="0" w:color="auto"/>
            </w:tcBorders>
            <w:hideMark/>
          </w:tcPr>
          <w:p w14:paraId="6B795625"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$1,800,000</w:t>
            </w:r>
          </w:p>
        </w:tc>
        <w:tc>
          <w:tcPr>
            <w:tcW w:w="1858" w:type="dxa"/>
            <w:tcBorders>
              <w:top w:val="single" w:sz="4" w:space="0" w:color="auto"/>
              <w:left w:val="single" w:sz="4" w:space="0" w:color="auto"/>
              <w:bottom w:val="single" w:sz="4" w:space="0" w:color="auto"/>
              <w:right w:val="single" w:sz="4" w:space="0" w:color="auto"/>
            </w:tcBorders>
            <w:hideMark/>
          </w:tcPr>
          <w:p w14:paraId="28EAB8F0"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N/A</w:t>
            </w:r>
          </w:p>
        </w:tc>
      </w:tr>
      <w:tr w:rsidR="00831CF4" w:rsidRPr="00831CF4" w14:paraId="06450118" w14:textId="77777777" w:rsidTr="00831CF4">
        <w:tc>
          <w:tcPr>
            <w:tcW w:w="1882" w:type="dxa"/>
            <w:tcBorders>
              <w:top w:val="single" w:sz="4" w:space="0" w:color="auto"/>
              <w:left w:val="single" w:sz="4" w:space="0" w:color="auto"/>
              <w:bottom w:val="single" w:sz="4" w:space="0" w:color="auto"/>
              <w:right w:val="single" w:sz="4" w:space="0" w:color="auto"/>
            </w:tcBorders>
            <w:hideMark/>
          </w:tcPr>
          <w:p w14:paraId="68D072CE" w14:textId="77777777" w:rsidR="00831CF4" w:rsidRPr="00831CF4" w:rsidRDefault="00831CF4" w:rsidP="00831CF4">
            <w:pPr>
              <w:spacing w:after="0" w:line="240" w:lineRule="auto"/>
              <w:jc w:val="center"/>
              <w:rPr>
                <w:rFonts w:ascii="Calibri" w:eastAsia="Calibri" w:hAnsi="Calibri" w:cs="Calibri"/>
                <w:b/>
                <w:bCs/>
                <w:kern w:val="0"/>
                <w14:ligatures w14:val="none"/>
              </w:rPr>
            </w:pPr>
            <w:r w:rsidRPr="00831CF4">
              <w:rPr>
                <w:rFonts w:ascii="Calibri" w:eastAsia="Calibri" w:hAnsi="Calibri" w:cs="Calibri"/>
                <w:b/>
                <w:bCs/>
                <w:kern w:val="0"/>
                <w14:ligatures w14:val="none"/>
              </w:rPr>
              <w:t>Total:</w:t>
            </w:r>
          </w:p>
        </w:tc>
        <w:tc>
          <w:tcPr>
            <w:tcW w:w="1870" w:type="dxa"/>
            <w:tcBorders>
              <w:top w:val="single" w:sz="4" w:space="0" w:color="auto"/>
              <w:left w:val="single" w:sz="4" w:space="0" w:color="auto"/>
              <w:bottom w:val="single" w:sz="4" w:space="0" w:color="auto"/>
              <w:right w:val="single" w:sz="4" w:space="0" w:color="auto"/>
            </w:tcBorders>
            <w:hideMark/>
          </w:tcPr>
          <w:p w14:paraId="1FD1369C" w14:textId="77777777" w:rsidR="00831CF4" w:rsidRPr="00831CF4" w:rsidRDefault="00831CF4" w:rsidP="00831CF4">
            <w:pPr>
              <w:spacing w:after="0" w:line="240" w:lineRule="auto"/>
              <w:jc w:val="center"/>
              <w:rPr>
                <w:rFonts w:ascii="Calibri" w:eastAsia="Calibri" w:hAnsi="Calibri" w:cs="Calibri"/>
                <w:b/>
                <w:bCs/>
                <w:kern w:val="0"/>
                <w14:ligatures w14:val="none"/>
              </w:rPr>
            </w:pPr>
            <w:r w:rsidRPr="00831CF4">
              <w:rPr>
                <w:rFonts w:ascii="Calibri" w:eastAsia="Calibri" w:hAnsi="Calibri" w:cs="Calibri"/>
                <w:b/>
                <w:bCs/>
                <w:kern w:val="0"/>
                <w14:ligatures w14:val="none"/>
              </w:rPr>
              <w:t>$9,512,000</w:t>
            </w:r>
          </w:p>
        </w:tc>
        <w:tc>
          <w:tcPr>
            <w:tcW w:w="1870" w:type="dxa"/>
            <w:tcBorders>
              <w:top w:val="single" w:sz="4" w:space="0" w:color="auto"/>
              <w:left w:val="single" w:sz="4" w:space="0" w:color="auto"/>
              <w:bottom w:val="single" w:sz="4" w:space="0" w:color="auto"/>
              <w:right w:val="single" w:sz="4" w:space="0" w:color="auto"/>
            </w:tcBorders>
            <w:hideMark/>
          </w:tcPr>
          <w:p w14:paraId="3828B61F" w14:textId="77777777" w:rsidR="00831CF4" w:rsidRPr="00831CF4" w:rsidRDefault="00831CF4" w:rsidP="00831CF4">
            <w:pPr>
              <w:spacing w:after="0" w:line="240" w:lineRule="auto"/>
              <w:jc w:val="center"/>
              <w:rPr>
                <w:rFonts w:ascii="Calibri" w:eastAsia="Calibri" w:hAnsi="Calibri" w:cs="Calibri"/>
                <w:b/>
                <w:bCs/>
                <w:kern w:val="0"/>
                <w14:ligatures w14:val="none"/>
              </w:rPr>
            </w:pPr>
            <w:r w:rsidRPr="00831CF4">
              <w:rPr>
                <w:rFonts w:ascii="Calibri" w:eastAsia="Calibri" w:hAnsi="Calibri" w:cs="Calibri"/>
                <w:b/>
                <w:bCs/>
                <w:kern w:val="0"/>
                <w14:ligatures w14:val="none"/>
              </w:rPr>
              <w:t>$5,317,000</w:t>
            </w:r>
          </w:p>
        </w:tc>
        <w:tc>
          <w:tcPr>
            <w:tcW w:w="1870" w:type="dxa"/>
            <w:tcBorders>
              <w:top w:val="single" w:sz="4" w:space="0" w:color="auto"/>
              <w:left w:val="single" w:sz="4" w:space="0" w:color="auto"/>
              <w:bottom w:val="single" w:sz="4" w:space="0" w:color="auto"/>
              <w:right w:val="single" w:sz="4" w:space="0" w:color="auto"/>
            </w:tcBorders>
            <w:hideMark/>
          </w:tcPr>
          <w:p w14:paraId="0CDF86A0" w14:textId="77777777" w:rsidR="00831CF4" w:rsidRPr="00831CF4" w:rsidRDefault="00831CF4" w:rsidP="00831CF4">
            <w:pPr>
              <w:spacing w:after="0" w:line="240" w:lineRule="auto"/>
              <w:jc w:val="center"/>
              <w:rPr>
                <w:rFonts w:ascii="Calibri" w:eastAsia="Calibri" w:hAnsi="Calibri" w:cs="Calibri"/>
                <w:b/>
                <w:bCs/>
                <w:kern w:val="0"/>
                <w14:ligatures w14:val="none"/>
              </w:rPr>
            </w:pPr>
            <w:r w:rsidRPr="00831CF4">
              <w:rPr>
                <w:rFonts w:ascii="Calibri" w:eastAsia="Calibri" w:hAnsi="Calibri" w:cs="Calibri"/>
                <w:b/>
                <w:bCs/>
                <w:kern w:val="0"/>
                <w14:ligatures w14:val="none"/>
              </w:rPr>
              <w:t>$9,245,000</w:t>
            </w:r>
          </w:p>
        </w:tc>
        <w:tc>
          <w:tcPr>
            <w:tcW w:w="1858" w:type="dxa"/>
            <w:tcBorders>
              <w:top w:val="single" w:sz="4" w:space="0" w:color="auto"/>
              <w:left w:val="single" w:sz="4" w:space="0" w:color="auto"/>
              <w:bottom w:val="single" w:sz="4" w:space="0" w:color="auto"/>
              <w:right w:val="single" w:sz="4" w:space="0" w:color="auto"/>
            </w:tcBorders>
            <w:hideMark/>
          </w:tcPr>
          <w:p w14:paraId="763C66E9" w14:textId="77777777" w:rsidR="00831CF4" w:rsidRPr="00831CF4" w:rsidRDefault="00831CF4" w:rsidP="00831CF4">
            <w:pPr>
              <w:spacing w:after="0" w:line="240" w:lineRule="auto"/>
              <w:jc w:val="center"/>
              <w:rPr>
                <w:rFonts w:ascii="Calibri" w:eastAsia="Calibri" w:hAnsi="Calibri" w:cs="Calibri"/>
                <w:b/>
                <w:bCs/>
                <w:kern w:val="0"/>
                <w14:ligatures w14:val="none"/>
              </w:rPr>
            </w:pPr>
            <w:r w:rsidRPr="00831CF4">
              <w:rPr>
                <w:rFonts w:ascii="Calibri" w:eastAsia="Calibri" w:hAnsi="Calibri" w:cs="Calibri"/>
                <w:b/>
                <w:bCs/>
                <w:kern w:val="0"/>
                <w14:ligatures w14:val="none"/>
              </w:rPr>
              <w:t>+/- $100,000</w:t>
            </w:r>
          </w:p>
        </w:tc>
      </w:tr>
    </w:tbl>
    <w:p w14:paraId="2047A05B" w14:textId="77777777" w:rsidR="00831CF4" w:rsidRPr="00831CF4" w:rsidRDefault="00831CF4" w:rsidP="00831CF4">
      <w:pPr>
        <w:spacing w:after="0" w:line="240" w:lineRule="auto"/>
        <w:rPr>
          <w:rFonts w:ascii="Calibri" w:eastAsia="Calibri" w:hAnsi="Calibri" w:cs="Calibri"/>
          <w:kern w:val="0"/>
          <w14:ligatures w14:val="none"/>
        </w:rPr>
      </w:pPr>
    </w:p>
    <w:p w14:paraId="76DF8418" w14:textId="77777777" w:rsidR="00831CF4" w:rsidRPr="00831CF4" w:rsidRDefault="00831CF4" w:rsidP="00831CF4">
      <w:pPr>
        <w:spacing w:after="0" w:line="240" w:lineRule="auto"/>
        <w:rPr>
          <w:rFonts w:ascii="Calibri" w:eastAsia="Calibri" w:hAnsi="Calibri" w:cs="Calibri"/>
          <w:kern w:val="0"/>
          <w14:ligatures w14:val="none"/>
        </w:rPr>
      </w:pPr>
    </w:p>
    <w:p w14:paraId="77DB8008" w14:textId="77777777" w:rsidR="00831CF4" w:rsidRPr="00831CF4" w:rsidRDefault="00831CF4" w:rsidP="00831CF4">
      <w:pPr>
        <w:keepNext/>
        <w:spacing w:after="0" w:line="240" w:lineRule="auto"/>
        <w:outlineLvl w:val="0"/>
        <w:rPr>
          <w:rFonts w:ascii="Calibri" w:eastAsia="Times New Roman" w:hAnsi="Calibri" w:cs="Calibri"/>
          <w:b/>
          <w:smallCaps/>
          <w:kern w:val="0"/>
          <w:sz w:val="28"/>
          <w:szCs w:val="28"/>
          <w14:ligatures w14:val="none"/>
        </w:rPr>
      </w:pPr>
      <w:bookmarkStart w:id="10" w:name="_Toc520367550"/>
      <w:r w:rsidRPr="00831CF4">
        <w:rPr>
          <w:rFonts w:ascii="Calibri" w:eastAsia="Times New Roman" w:hAnsi="Calibri" w:cs="Calibri"/>
          <w:b/>
          <w:smallCaps/>
          <w:kern w:val="0"/>
          <w:sz w:val="28"/>
          <w:szCs w:val="28"/>
          <w14:ligatures w14:val="none"/>
        </w:rPr>
        <w:t>Cost Benefit Analysis</w:t>
      </w:r>
      <w:bookmarkEnd w:id="10"/>
    </w:p>
    <w:p w14:paraId="3ACBA1BA" w14:textId="77777777" w:rsidR="00831CF4" w:rsidRPr="00831CF4" w:rsidRDefault="00831CF4" w:rsidP="00831CF4">
      <w:pPr>
        <w:spacing w:after="0" w:line="240" w:lineRule="auto"/>
        <w:ind w:firstLine="720"/>
        <w:rPr>
          <w:rFonts w:ascii="Calibri" w:eastAsia="Calibri" w:hAnsi="Calibri" w:cs="Calibri"/>
          <w:kern w:val="0"/>
          <w14:ligatures w14:val="none"/>
        </w:rPr>
      </w:pPr>
      <w:r w:rsidRPr="00831CF4">
        <w:rPr>
          <w:rFonts w:ascii="Calibri" w:eastAsia="Calibri" w:hAnsi="Calibri" w:cs="Calibri"/>
          <w:kern w:val="0"/>
          <w14:ligatures w14:val="none"/>
        </w:rPr>
        <w:t xml:space="preserve">A cost benefit analysis has been performed for the ACC BCC Expansion Project.  The successful completion of this project will provide significant benefits to American </w:t>
      </w:r>
      <w:proofErr w:type="spellStart"/>
      <w:r w:rsidRPr="00831CF4">
        <w:rPr>
          <w:rFonts w:ascii="Calibri" w:eastAsia="Calibri" w:hAnsi="Calibri" w:cs="Calibri"/>
          <w:kern w:val="0"/>
          <w14:ligatures w14:val="none"/>
        </w:rPr>
        <w:t>Chemet</w:t>
      </w:r>
      <w:proofErr w:type="spellEnd"/>
      <w:r w:rsidRPr="00831CF4">
        <w:rPr>
          <w:rFonts w:ascii="Calibri" w:eastAsia="Calibri" w:hAnsi="Calibri" w:cs="Calibri"/>
          <w:kern w:val="0"/>
          <w14:ligatures w14:val="none"/>
        </w:rPr>
        <w:t xml:space="preserve"> Corporation.  It is imperative that all stakeholders understand these benefits as well as the importance of the successful completion of this project.  The table below shows a net benefit of $59,000,000 over three years after successful completion of the ACC BCC Expansion Project.  The total benefit of this expansion is incalculable due to the high market demand. </w:t>
      </w:r>
    </w:p>
    <w:p w14:paraId="310828EC" w14:textId="77777777" w:rsidR="00831CF4" w:rsidRPr="00831CF4" w:rsidRDefault="00831CF4" w:rsidP="00831CF4">
      <w:pPr>
        <w:spacing w:after="0" w:line="240" w:lineRule="auto"/>
        <w:rPr>
          <w:rFonts w:ascii="Calibri" w:eastAsia="Calibri" w:hAnsi="Calibri" w:cs="Calibri"/>
          <w:kern w:val="0"/>
          <w14:ligatures w14:val="none"/>
        </w:rPr>
      </w:pPr>
    </w:p>
    <w:p w14:paraId="2116C319" w14:textId="77777777" w:rsidR="00831CF4" w:rsidRPr="00831CF4" w:rsidRDefault="00831CF4" w:rsidP="00831CF4">
      <w:pPr>
        <w:spacing w:after="0" w:line="240" w:lineRule="auto"/>
        <w:rPr>
          <w:rFonts w:ascii="Calibri" w:eastAsia="Calibri" w:hAnsi="Calibri" w:cs="Calibri"/>
          <w:kern w:val="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4"/>
        <w:gridCol w:w="2709"/>
        <w:gridCol w:w="3117"/>
      </w:tblGrid>
      <w:tr w:rsidR="00831CF4" w:rsidRPr="00831CF4" w14:paraId="0662708F" w14:textId="77777777" w:rsidTr="00831CF4">
        <w:tc>
          <w:tcPr>
            <w:tcW w:w="3618" w:type="dxa"/>
            <w:tcBorders>
              <w:top w:val="single" w:sz="4" w:space="0" w:color="auto"/>
              <w:left w:val="single" w:sz="4" w:space="0" w:color="auto"/>
              <w:bottom w:val="single" w:sz="4" w:space="0" w:color="auto"/>
              <w:right w:val="single" w:sz="4" w:space="0" w:color="auto"/>
            </w:tcBorders>
          </w:tcPr>
          <w:p w14:paraId="01475600" w14:textId="77777777" w:rsidR="00831CF4" w:rsidRPr="00831CF4" w:rsidRDefault="00831CF4" w:rsidP="00831CF4">
            <w:pPr>
              <w:spacing w:after="0" w:line="240" w:lineRule="auto"/>
              <w:rPr>
                <w:rFonts w:ascii="Calibri" w:eastAsia="Calibri" w:hAnsi="Calibri" w:cs="Calibri"/>
                <w:kern w:val="0"/>
                <w14:ligatures w14:val="none"/>
              </w:rPr>
            </w:pPr>
          </w:p>
        </w:tc>
        <w:tc>
          <w:tcPr>
            <w:tcW w:w="2766" w:type="dxa"/>
            <w:tcBorders>
              <w:top w:val="single" w:sz="4" w:space="0" w:color="auto"/>
              <w:left w:val="single" w:sz="4" w:space="0" w:color="auto"/>
              <w:bottom w:val="single" w:sz="4" w:space="0" w:color="auto"/>
              <w:right w:val="single" w:sz="4" w:space="0" w:color="auto"/>
            </w:tcBorders>
            <w:hideMark/>
          </w:tcPr>
          <w:p w14:paraId="28BAEF28"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With Expansion Project</w:t>
            </w:r>
          </w:p>
        </w:tc>
        <w:tc>
          <w:tcPr>
            <w:tcW w:w="3192" w:type="dxa"/>
            <w:tcBorders>
              <w:top w:val="single" w:sz="4" w:space="0" w:color="auto"/>
              <w:left w:val="single" w:sz="4" w:space="0" w:color="auto"/>
              <w:bottom w:val="single" w:sz="4" w:space="0" w:color="auto"/>
              <w:right w:val="single" w:sz="4" w:space="0" w:color="auto"/>
            </w:tcBorders>
            <w:hideMark/>
          </w:tcPr>
          <w:p w14:paraId="26758B01"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Without Expansion Project</w:t>
            </w:r>
          </w:p>
        </w:tc>
      </w:tr>
      <w:tr w:rsidR="00831CF4" w:rsidRPr="00831CF4" w14:paraId="48979B8D"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0984C8D9"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Costs of Project</w:t>
            </w:r>
          </w:p>
        </w:tc>
        <w:tc>
          <w:tcPr>
            <w:tcW w:w="2766" w:type="dxa"/>
            <w:tcBorders>
              <w:top w:val="single" w:sz="4" w:space="0" w:color="auto"/>
              <w:left w:val="single" w:sz="4" w:space="0" w:color="auto"/>
              <w:bottom w:val="single" w:sz="4" w:space="0" w:color="auto"/>
              <w:right w:val="single" w:sz="4" w:space="0" w:color="auto"/>
            </w:tcBorders>
          </w:tcPr>
          <w:p w14:paraId="4619F314" w14:textId="77777777" w:rsidR="00831CF4" w:rsidRPr="00831CF4" w:rsidRDefault="00831CF4" w:rsidP="00831CF4">
            <w:pPr>
              <w:spacing w:after="0" w:line="240" w:lineRule="auto"/>
              <w:rPr>
                <w:rFonts w:ascii="Calibri" w:eastAsia="Calibri" w:hAnsi="Calibri" w:cs="Calibri"/>
                <w:kern w:val="0"/>
                <w14:ligatures w14:val="none"/>
              </w:rPr>
            </w:pPr>
          </w:p>
        </w:tc>
        <w:tc>
          <w:tcPr>
            <w:tcW w:w="3192" w:type="dxa"/>
            <w:tcBorders>
              <w:top w:val="single" w:sz="4" w:space="0" w:color="auto"/>
              <w:left w:val="single" w:sz="4" w:space="0" w:color="auto"/>
              <w:bottom w:val="single" w:sz="4" w:space="0" w:color="auto"/>
              <w:right w:val="single" w:sz="4" w:space="0" w:color="auto"/>
            </w:tcBorders>
          </w:tcPr>
          <w:p w14:paraId="6C8F17F9" w14:textId="77777777" w:rsidR="00831CF4" w:rsidRPr="00831CF4" w:rsidRDefault="00831CF4" w:rsidP="00831CF4">
            <w:pPr>
              <w:spacing w:after="0" w:line="240" w:lineRule="auto"/>
              <w:rPr>
                <w:rFonts w:ascii="Calibri" w:eastAsia="Calibri" w:hAnsi="Calibri" w:cs="Calibri"/>
                <w:kern w:val="0"/>
                <w14:ligatures w14:val="none"/>
              </w:rPr>
            </w:pPr>
          </w:p>
        </w:tc>
      </w:tr>
      <w:tr w:rsidR="00831CF4" w:rsidRPr="00831CF4" w14:paraId="7AC95213"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7B373FDE"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Recurring Cost</w:t>
            </w:r>
          </w:p>
        </w:tc>
        <w:tc>
          <w:tcPr>
            <w:tcW w:w="2766" w:type="dxa"/>
            <w:tcBorders>
              <w:top w:val="single" w:sz="4" w:space="0" w:color="auto"/>
              <w:left w:val="single" w:sz="4" w:space="0" w:color="auto"/>
              <w:bottom w:val="single" w:sz="4" w:space="0" w:color="auto"/>
              <w:right w:val="single" w:sz="4" w:space="0" w:color="auto"/>
            </w:tcBorders>
            <w:hideMark/>
          </w:tcPr>
          <w:p w14:paraId="119A2B13"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$2,000,000</w:t>
            </w:r>
          </w:p>
        </w:tc>
        <w:tc>
          <w:tcPr>
            <w:tcW w:w="3192" w:type="dxa"/>
            <w:tcBorders>
              <w:top w:val="single" w:sz="4" w:space="0" w:color="auto"/>
              <w:left w:val="single" w:sz="4" w:space="0" w:color="auto"/>
              <w:bottom w:val="single" w:sz="4" w:space="0" w:color="auto"/>
              <w:right w:val="single" w:sz="4" w:space="0" w:color="auto"/>
            </w:tcBorders>
            <w:hideMark/>
          </w:tcPr>
          <w:p w14:paraId="62734274"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$500,000</w:t>
            </w:r>
          </w:p>
        </w:tc>
      </w:tr>
      <w:tr w:rsidR="00831CF4" w:rsidRPr="00831CF4" w14:paraId="3C1342E2"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185E9F5C"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lastRenderedPageBreak/>
              <w:t>Non-Recurring Cost</w:t>
            </w:r>
          </w:p>
        </w:tc>
        <w:tc>
          <w:tcPr>
            <w:tcW w:w="2766" w:type="dxa"/>
            <w:tcBorders>
              <w:top w:val="single" w:sz="4" w:space="0" w:color="auto"/>
              <w:left w:val="single" w:sz="4" w:space="0" w:color="auto"/>
              <w:bottom w:val="single" w:sz="4" w:space="0" w:color="auto"/>
              <w:right w:val="single" w:sz="4" w:space="0" w:color="auto"/>
            </w:tcBorders>
            <w:hideMark/>
          </w:tcPr>
          <w:p w14:paraId="01145B07"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$10,000,000</w:t>
            </w:r>
          </w:p>
        </w:tc>
        <w:tc>
          <w:tcPr>
            <w:tcW w:w="3192" w:type="dxa"/>
            <w:tcBorders>
              <w:top w:val="single" w:sz="4" w:space="0" w:color="auto"/>
              <w:left w:val="single" w:sz="4" w:space="0" w:color="auto"/>
              <w:bottom w:val="single" w:sz="4" w:space="0" w:color="auto"/>
              <w:right w:val="single" w:sz="4" w:space="0" w:color="auto"/>
            </w:tcBorders>
            <w:hideMark/>
          </w:tcPr>
          <w:p w14:paraId="04F4BD6A"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$0</w:t>
            </w:r>
          </w:p>
        </w:tc>
      </w:tr>
      <w:tr w:rsidR="00831CF4" w:rsidRPr="00831CF4" w14:paraId="351130D3"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49F99FFE"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Capital Costs</w:t>
            </w:r>
          </w:p>
        </w:tc>
        <w:tc>
          <w:tcPr>
            <w:tcW w:w="2766" w:type="dxa"/>
            <w:tcBorders>
              <w:top w:val="single" w:sz="4" w:space="0" w:color="auto"/>
              <w:left w:val="single" w:sz="4" w:space="0" w:color="auto"/>
              <w:bottom w:val="single" w:sz="4" w:space="0" w:color="auto"/>
              <w:right w:val="single" w:sz="4" w:space="0" w:color="auto"/>
            </w:tcBorders>
            <w:hideMark/>
          </w:tcPr>
          <w:p w14:paraId="087B9D3B"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$10,000,000</w:t>
            </w:r>
          </w:p>
        </w:tc>
        <w:tc>
          <w:tcPr>
            <w:tcW w:w="3192" w:type="dxa"/>
            <w:tcBorders>
              <w:top w:val="single" w:sz="4" w:space="0" w:color="auto"/>
              <w:left w:val="single" w:sz="4" w:space="0" w:color="auto"/>
              <w:bottom w:val="single" w:sz="4" w:space="0" w:color="auto"/>
              <w:right w:val="single" w:sz="4" w:space="0" w:color="auto"/>
            </w:tcBorders>
            <w:hideMark/>
          </w:tcPr>
          <w:p w14:paraId="094B9EA1"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$0</w:t>
            </w:r>
          </w:p>
        </w:tc>
      </w:tr>
      <w:tr w:rsidR="00831CF4" w:rsidRPr="00831CF4" w14:paraId="1B733F35"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6F8ADA2D" w14:textId="77777777" w:rsidR="00831CF4" w:rsidRPr="00831CF4" w:rsidRDefault="00831CF4" w:rsidP="00831CF4">
            <w:pPr>
              <w:spacing w:after="0" w:line="240" w:lineRule="auto"/>
              <w:jc w:val="center"/>
              <w:rPr>
                <w:rFonts w:ascii="Calibri" w:eastAsia="Calibri" w:hAnsi="Calibri" w:cs="Calibri"/>
                <w:b/>
                <w:kern w:val="0"/>
                <w14:ligatures w14:val="none"/>
              </w:rPr>
            </w:pPr>
            <w:r w:rsidRPr="00831CF4">
              <w:rPr>
                <w:rFonts w:ascii="Calibri" w:eastAsia="Calibri" w:hAnsi="Calibri" w:cs="Calibri"/>
                <w:b/>
                <w:kern w:val="0"/>
                <w14:ligatures w14:val="none"/>
              </w:rPr>
              <w:t>Total Cost of Expansion Project</w:t>
            </w:r>
          </w:p>
        </w:tc>
        <w:tc>
          <w:tcPr>
            <w:tcW w:w="2766" w:type="dxa"/>
            <w:tcBorders>
              <w:top w:val="single" w:sz="4" w:space="0" w:color="auto"/>
              <w:left w:val="single" w:sz="4" w:space="0" w:color="auto"/>
              <w:bottom w:val="single" w:sz="4" w:space="0" w:color="auto"/>
              <w:right w:val="single" w:sz="4" w:space="0" w:color="auto"/>
            </w:tcBorders>
            <w:hideMark/>
          </w:tcPr>
          <w:p w14:paraId="3CE0F426" w14:textId="77777777" w:rsidR="00831CF4" w:rsidRPr="00831CF4" w:rsidRDefault="00831CF4" w:rsidP="00831CF4">
            <w:pPr>
              <w:spacing w:after="0" w:line="240" w:lineRule="auto"/>
              <w:jc w:val="right"/>
              <w:rPr>
                <w:rFonts w:ascii="Calibri" w:eastAsia="Calibri" w:hAnsi="Calibri" w:cs="Calibri"/>
                <w:b/>
                <w:kern w:val="0"/>
                <w14:ligatures w14:val="none"/>
              </w:rPr>
            </w:pPr>
            <w:r w:rsidRPr="00831CF4">
              <w:rPr>
                <w:rFonts w:ascii="Calibri" w:eastAsia="Calibri" w:hAnsi="Calibri" w:cs="Calibri"/>
                <w:b/>
                <w:kern w:val="0"/>
                <w14:ligatures w14:val="none"/>
              </w:rPr>
              <w:t>$10,000,000</w:t>
            </w:r>
          </w:p>
        </w:tc>
        <w:tc>
          <w:tcPr>
            <w:tcW w:w="3192" w:type="dxa"/>
            <w:tcBorders>
              <w:top w:val="single" w:sz="4" w:space="0" w:color="auto"/>
              <w:left w:val="single" w:sz="4" w:space="0" w:color="auto"/>
              <w:bottom w:val="single" w:sz="4" w:space="0" w:color="auto"/>
              <w:right w:val="single" w:sz="4" w:space="0" w:color="auto"/>
            </w:tcBorders>
            <w:hideMark/>
          </w:tcPr>
          <w:p w14:paraId="1D031CC4" w14:textId="77777777" w:rsidR="00831CF4" w:rsidRPr="00831CF4" w:rsidRDefault="00831CF4" w:rsidP="00831CF4">
            <w:pPr>
              <w:spacing w:after="0" w:line="240" w:lineRule="auto"/>
              <w:jc w:val="right"/>
              <w:rPr>
                <w:rFonts w:ascii="Calibri" w:eastAsia="Calibri" w:hAnsi="Calibri" w:cs="Calibri"/>
                <w:b/>
                <w:kern w:val="0"/>
                <w14:ligatures w14:val="none"/>
              </w:rPr>
            </w:pPr>
            <w:r w:rsidRPr="00831CF4">
              <w:rPr>
                <w:rFonts w:ascii="Calibri" w:eastAsia="Calibri" w:hAnsi="Calibri" w:cs="Calibri"/>
                <w:b/>
                <w:kern w:val="0"/>
                <w14:ligatures w14:val="none"/>
              </w:rPr>
              <w:t>$0</w:t>
            </w:r>
          </w:p>
        </w:tc>
      </w:tr>
      <w:tr w:rsidR="00831CF4" w:rsidRPr="00831CF4" w14:paraId="12C86057" w14:textId="77777777" w:rsidTr="00831CF4">
        <w:tc>
          <w:tcPr>
            <w:tcW w:w="3618" w:type="dxa"/>
            <w:tcBorders>
              <w:top w:val="single" w:sz="4" w:space="0" w:color="auto"/>
              <w:left w:val="single" w:sz="4" w:space="0" w:color="auto"/>
              <w:bottom w:val="single" w:sz="4" w:space="0" w:color="auto"/>
              <w:right w:val="single" w:sz="4" w:space="0" w:color="auto"/>
            </w:tcBorders>
          </w:tcPr>
          <w:p w14:paraId="2F4C89FB" w14:textId="77777777" w:rsidR="00831CF4" w:rsidRPr="00831CF4" w:rsidRDefault="00831CF4" w:rsidP="00831CF4">
            <w:pPr>
              <w:spacing w:after="0" w:line="240" w:lineRule="auto"/>
              <w:jc w:val="center"/>
              <w:rPr>
                <w:rFonts w:ascii="Calibri" w:eastAsia="Calibri" w:hAnsi="Calibri" w:cs="Calibri"/>
                <w:kern w:val="0"/>
                <w14:ligatures w14:val="none"/>
              </w:rPr>
            </w:pPr>
          </w:p>
        </w:tc>
        <w:tc>
          <w:tcPr>
            <w:tcW w:w="2766" w:type="dxa"/>
            <w:tcBorders>
              <w:top w:val="single" w:sz="4" w:space="0" w:color="auto"/>
              <w:left w:val="single" w:sz="4" w:space="0" w:color="auto"/>
              <w:bottom w:val="single" w:sz="4" w:space="0" w:color="auto"/>
              <w:right w:val="single" w:sz="4" w:space="0" w:color="auto"/>
            </w:tcBorders>
          </w:tcPr>
          <w:p w14:paraId="26561EBA" w14:textId="77777777" w:rsidR="00831CF4" w:rsidRPr="00831CF4" w:rsidRDefault="00831CF4" w:rsidP="00831CF4">
            <w:pPr>
              <w:spacing w:after="0" w:line="240" w:lineRule="auto"/>
              <w:rPr>
                <w:rFonts w:ascii="Calibri" w:eastAsia="Calibri" w:hAnsi="Calibri" w:cs="Calibri"/>
                <w:kern w:val="0"/>
                <w14:ligatures w14:val="none"/>
              </w:rPr>
            </w:pPr>
          </w:p>
        </w:tc>
        <w:tc>
          <w:tcPr>
            <w:tcW w:w="3192" w:type="dxa"/>
            <w:tcBorders>
              <w:top w:val="single" w:sz="4" w:space="0" w:color="auto"/>
              <w:left w:val="single" w:sz="4" w:space="0" w:color="auto"/>
              <w:bottom w:val="single" w:sz="4" w:space="0" w:color="auto"/>
              <w:right w:val="single" w:sz="4" w:space="0" w:color="auto"/>
            </w:tcBorders>
          </w:tcPr>
          <w:p w14:paraId="50E5966B" w14:textId="77777777" w:rsidR="00831CF4" w:rsidRPr="00831CF4" w:rsidRDefault="00831CF4" w:rsidP="00831CF4">
            <w:pPr>
              <w:spacing w:after="0" w:line="240" w:lineRule="auto"/>
              <w:rPr>
                <w:rFonts w:ascii="Calibri" w:eastAsia="Calibri" w:hAnsi="Calibri" w:cs="Calibri"/>
                <w:kern w:val="0"/>
                <w14:ligatures w14:val="none"/>
              </w:rPr>
            </w:pPr>
          </w:p>
        </w:tc>
      </w:tr>
      <w:tr w:rsidR="00831CF4" w:rsidRPr="00831CF4" w14:paraId="75704870"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2C249870"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Benefits (3 years)</w:t>
            </w:r>
          </w:p>
        </w:tc>
        <w:tc>
          <w:tcPr>
            <w:tcW w:w="2766" w:type="dxa"/>
            <w:tcBorders>
              <w:top w:val="single" w:sz="4" w:space="0" w:color="auto"/>
              <w:left w:val="single" w:sz="4" w:space="0" w:color="auto"/>
              <w:bottom w:val="single" w:sz="4" w:space="0" w:color="auto"/>
              <w:right w:val="single" w:sz="4" w:space="0" w:color="auto"/>
            </w:tcBorders>
          </w:tcPr>
          <w:p w14:paraId="12F8C852" w14:textId="77777777" w:rsidR="00831CF4" w:rsidRPr="00831CF4" w:rsidRDefault="00831CF4" w:rsidP="00831CF4">
            <w:pPr>
              <w:spacing w:after="0" w:line="240" w:lineRule="auto"/>
              <w:rPr>
                <w:rFonts w:ascii="Calibri" w:eastAsia="Calibri" w:hAnsi="Calibri" w:cs="Calibri"/>
                <w:kern w:val="0"/>
                <w14:ligatures w14:val="none"/>
              </w:rPr>
            </w:pPr>
          </w:p>
        </w:tc>
        <w:tc>
          <w:tcPr>
            <w:tcW w:w="3192" w:type="dxa"/>
            <w:tcBorders>
              <w:top w:val="single" w:sz="4" w:space="0" w:color="auto"/>
              <w:left w:val="single" w:sz="4" w:space="0" w:color="auto"/>
              <w:bottom w:val="single" w:sz="4" w:space="0" w:color="auto"/>
              <w:right w:val="single" w:sz="4" w:space="0" w:color="auto"/>
            </w:tcBorders>
          </w:tcPr>
          <w:p w14:paraId="6D29BE23" w14:textId="77777777" w:rsidR="00831CF4" w:rsidRPr="00831CF4" w:rsidRDefault="00831CF4" w:rsidP="00831CF4">
            <w:pPr>
              <w:spacing w:after="0" w:line="240" w:lineRule="auto"/>
              <w:rPr>
                <w:rFonts w:ascii="Calibri" w:eastAsia="Calibri" w:hAnsi="Calibri" w:cs="Calibri"/>
                <w:kern w:val="0"/>
                <w14:ligatures w14:val="none"/>
              </w:rPr>
            </w:pPr>
          </w:p>
        </w:tc>
      </w:tr>
      <w:tr w:rsidR="00831CF4" w:rsidRPr="00831CF4" w14:paraId="7400940F"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6F97D71D"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Increase capacity by 300%</w:t>
            </w:r>
          </w:p>
        </w:tc>
        <w:tc>
          <w:tcPr>
            <w:tcW w:w="2766" w:type="dxa"/>
            <w:tcBorders>
              <w:top w:val="single" w:sz="4" w:space="0" w:color="auto"/>
              <w:left w:val="single" w:sz="4" w:space="0" w:color="auto"/>
              <w:bottom w:val="single" w:sz="4" w:space="0" w:color="auto"/>
              <w:right w:val="single" w:sz="4" w:space="0" w:color="auto"/>
            </w:tcBorders>
            <w:hideMark/>
          </w:tcPr>
          <w:p w14:paraId="2F245910"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$59,000,000</w:t>
            </w:r>
          </w:p>
        </w:tc>
        <w:tc>
          <w:tcPr>
            <w:tcW w:w="3192" w:type="dxa"/>
            <w:tcBorders>
              <w:top w:val="single" w:sz="4" w:space="0" w:color="auto"/>
              <w:left w:val="single" w:sz="4" w:space="0" w:color="auto"/>
              <w:bottom w:val="single" w:sz="4" w:space="0" w:color="auto"/>
              <w:right w:val="single" w:sz="4" w:space="0" w:color="auto"/>
            </w:tcBorders>
            <w:hideMark/>
          </w:tcPr>
          <w:p w14:paraId="20799973"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-$59,000,000</w:t>
            </w:r>
          </w:p>
        </w:tc>
      </w:tr>
      <w:tr w:rsidR="00831CF4" w:rsidRPr="00831CF4" w14:paraId="2F6E5B84"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553D07FF"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Increase revenue by $10,000,000</w:t>
            </w:r>
          </w:p>
        </w:tc>
        <w:tc>
          <w:tcPr>
            <w:tcW w:w="2766" w:type="dxa"/>
            <w:tcBorders>
              <w:top w:val="single" w:sz="4" w:space="0" w:color="auto"/>
              <w:left w:val="single" w:sz="4" w:space="0" w:color="auto"/>
              <w:bottom w:val="single" w:sz="4" w:space="0" w:color="auto"/>
              <w:right w:val="single" w:sz="4" w:space="0" w:color="auto"/>
            </w:tcBorders>
            <w:hideMark/>
          </w:tcPr>
          <w:p w14:paraId="2168A7EB"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$10,000,000</w:t>
            </w:r>
          </w:p>
        </w:tc>
        <w:tc>
          <w:tcPr>
            <w:tcW w:w="3192" w:type="dxa"/>
            <w:tcBorders>
              <w:top w:val="single" w:sz="4" w:space="0" w:color="auto"/>
              <w:left w:val="single" w:sz="4" w:space="0" w:color="auto"/>
              <w:bottom w:val="single" w:sz="4" w:space="0" w:color="auto"/>
              <w:right w:val="single" w:sz="4" w:space="0" w:color="auto"/>
            </w:tcBorders>
            <w:hideMark/>
          </w:tcPr>
          <w:p w14:paraId="46FE9386"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-$10,000,000</w:t>
            </w:r>
          </w:p>
        </w:tc>
      </w:tr>
      <w:tr w:rsidR="00831CF4" w:rsidRPr="00831CF4" w14:paraId="3B33F0CD"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37B996A5" w14:textId="77777777" w:rsidR="00831CF4" w:rsidRPr="00831CF4" w:rsidRDefault="00831CF4" w:rsidP="00831CF4">
            <w:pPr>
              <w:spacing w:after="0" w:line="240" w:lineRule="auto"/>
              <w:jc w:val="center"/>
              <w:rPr>
                <w:rFonts w:ascii="Calibri" w:eastAsia="Calibri" w:hAnsi="Calibri" w:cs="Calibri"/>
                <w:kern w:val="0"/>
                <w14:ligatures w14:val="none"/>
              </w:rPr>
            </w:pPr>
            <w:r w:rsidRPr="00831CF4">
              <w:rPr>
                <w:rFonts w:ascii="Calibri" w:eastAsia="Calibri" w:hAnsi="Calibri" w:cs="Calibri"/>
                <w:kern w:val="0"/>
                <w14:ligatures w14:val="none"/>
              </w:rPr>
              <w:t>Improve market share</w:t>
            </w:r>
          </w:p>
        </w:tc>
        <w:tc>
          <w:tcPr>
            <w:tcW w:w="2766" w:type="dxa"/>
            <w:tcBorders>
              <w:top w:val="single" w:sz="4" w:space="0" w:color="auto"/>
              <w:left w:val="single" w:sz="4" w:space="0" w:color="auto"/>
              <w:bottom w:val="single" w:sz="4" w:space="0" w:color="auto"/>
              <w:right w:val="single" w:sz="4" w:space="0" w:color="auto"/>
            </w:tcBorders>
            <w:hideMark/>
          </w:tcPr>
          <w:p w14:paraId="65D4FA8D"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N/A</w:t>
            </w:r>
          </w:p>
        </w:tc>
        <w:tc>
          <w:tcPr>
            <w:tcW w:w="3192" w:type="dxa"/>
            <w:tcBorders>
              <w:top w:val="single" w:sz="4" w:space="0" w:color="auto"/>
              <w:left w:val="single" w:sz="4" w:space="0" w:color="auto"/>
              <w:bottom w:val="single" w:sz="4" w:space="0" w:color="auto"/>
              <w:right w:val="single" w:sz="4" w:space="0" w:color="auto"/>
            </w:tcBorders>
            <w:hideMark/>
          </w:tcPr>
          <w:p w14:paraId="369CDF6C"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N/A</w:t>
            </w:r>
          </w:p>
        </w:tc>
      </w:tr>
      <w:tr w:rsidR="00831CF4" w:rsidRPr="00831CF4" w14:paraId="4DDB94E5"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52A9B5A6" w14:textId="77777777" w:rsidR="00831CF4" w:rsidRPr="00831CF4" w:rsidRDefault="00831CF4" w:rsidP="00831CF4">
            <w:pPr>
              <w:spacing w:after="0" w:line="240" w:lineRule="auto"/>
              <w:jc w:val="center"/>
              <w:rPr>
                <w:rFonts w:ascii="Calibri" w:eastAsia="Calibri" w:hAnsi="Calibri" w:cs="Calibri"/>
                <w:b/>
                <w:kern w:val="0"/>
                <w14:ligatures w14:val="none"/>
              </w:rPr>
            </w:pPr>
            <w:r w:rsidRPr="00831CF4">
              <w:rPr>
                <w:rFonts w:ascii="Calibri" w:eastAsia="Calibri" w:hAnsi="Calibri" w:cs="Calibri"/>
                <w:b/>
                <w:kern w:val="0"/>
                <w14:ligatures w14:val="none"/>
              </w:rPr>
              <w:t>Total Benefits of Project</w:t>
            </w:r>
          </w:p>
        </w:tc>
        <w:tc>
          <w:tcPr>
            <w:tcW w:w="2766" w:type="dxa"/>
            <w:tcBorders>
              <w:top w:val="single" w:sz="4" w:space="0" w:color="auto"/>
              <w:left w:val="single" w:sz="4" w:space="0" w:color="auto"/>
              <w:bottom w:val="single" w:sz="4" w:space="0" w:color="auto"/>
              <w:right w:val="single" w:sz="4" w:space="0" w:color="auto"/>
            </w:tcBorders>
            <w:hideMark/>
          </w:tcPr>
          <w:p w14:paraId="53AA7E97" w14:textId="77777777" w:rsidR="00831CF4" w:rsidRPr="00831CF4" w:rsidRDefault="00831CF4" w:rsidP="00831CF4">
            <w:pPr>
              <w:spacing w:after="0" w:line="240" w:lineRule="auto"/>
              <w:jc w:val="right"/>
              <w:rPr>
                <w:rFonts w:ascii="Calibri" w:eastAsia="Calibri" w:hAnsi="Calibri" w:cs="Calibri"/>
                <w:b/>
                <w:kern w:val="0"/>
                <w14:ligatures w14:val="none"/>
              </w:rPr>
            </w:pPr>
            <w:r w:rsidRPr="00831CF4">
              <w:rPr>
                <w:rFonts w:ascii="Calibri" w:eastAsia="Calibri" w:hAnsi="Calibri" w:cs="Calibri"/>
                <w:b/>
                <w:kern w:val="0"/>
                <w14:ligatures w14:val="none"/>
              </w:rPr>
              <w:t>$69,000,000</w:t>
            </w:r>
          </w:p>
        </w:tc>
        <w:tc>
          <w:tcPr>
            <w:tcW w:w="3192" w:type="dxa"/>
            <w:tcBorders>
              <w:top w:val="single" w:sz="4" w:space="0" w:color="auto"/>
              <w:left w:val="single" w:sz="4" w:space="0" w:color="auto"/>
              <w:bottom w:val="single" w:sz="4" w:space="0" w:color="auto"/>
              <w:right w:val="single" w:sz="4" w:space="0" w:color="auto"/>
            </w:tcBorders>
            <w:hideMark/>
          </w:tcPr>
          <w:p w14:paraId="4EC7462A" w14:textId="77777777" w:rsidR="00831CF4" w:rsidRPr="00831CF4" w:rsidRDefault="00831CF4" w:rsidP="00831CF4">
            <w:pPr>
              <w:spacing w:after="0" w:line="240" w:lineRule="auto"/>
              <w:jc w:val="right"/>
              <w:rPr>
                <w:rFonts w:ascii="Calibri" w:eastAsia="Calibri" w:hAnsi="Calibri" w:cs="Calibri"/>
                <w:b/>
                <w:kern w:val="0"/>
                <w14:ligatures w14:val="none"/>
              </w:rPr>
            </w:pPr>
            <w:r w:rsidRPr="00831CF4">
              <w:rPr>
                <w:rFonts w:ascii="Calibri" w:eastAsia="Calibri" w:hAnsi="Calibri" w:cs="Calibri"/>
                <w:b/>
                <w:kern w:val="0"/>
                <w14:ligatures w14:val="none"/>
              </w:rPr>
              <w:t>-$69,000,000</w:t>
            </w:r>
          </w:p>
        </w:tc>
      </w:tr>
      <w:tr w:rsidR="00831CF4" w:rsidRPr="00831CF4" w14:paraId="6F7D85D5" w14:textId="77777777" w:rsidTr="00831CF4">
        <w:tc>
          <w:tcPr>
            <w:tcW w:w="3618" w:type="dxa"/>
            <w:tcBorders>
              <w:top w:val="single" w:sz="4" w:space="0" w:color="auto"/>
              <w:left w:val="single" w:sz="4" w:space="0" w:color="auto"/>
              <w:bottom w:val="single" w:sz="4" w:space="0" w:color="auto"/>
              <w:right w:val="single" w:sz="4" w:space="0" w:color="auto"/>
            </w:tcBorders>
          </w:tcPr>
          <w:p w14:paraId="7BEBF4A6" w14:textId="77777777" w:rsidR="00831CF4" w:rsidRPr="00831CF4" w:rsidRDefault="00831CF4" w:rsidP="00831CF4">
            <w:pPr>
              <w:spacing w:after="0" w:line="240" w:lineRule="auto"/>
              <w:jc w:val="center"/>
              <w:rPr>
                <w:rFonts w:ascii="Calibri" w:eastAsia="Calibri" w:hAnsi="Calibri" w:cs="Calibri"/>
                <w:kern w:val="0"/>
                <w14:ligatures w14:val="none"/>
              </w:rPr>
            </w:pPr>
          </w:p>
        </w:tc>
        <w:tc>
          <w:tcPr>
            <w:tcW w:w="2766" w:type="dxa"/>
            <w:tcBorders>
              <w:top w:val="single" w:sz="4" w:space="0" w:color="auto"/>
              <w:left w:val="single" w:sz="4" w:space="0" w:color="auto"/>
              <w:bottom w:val="single" w:sz="4" w:space="0" w:color="auto"/>
              <w:right w:val="single" w:sz="4" w:space="0" w:color="auto"/>
            </w:tcBorders>
          </w:tcPr>
          <w:p w14:paraId="26156DE1" w14:textId="77777777" w:rsidR="00831CF4" w:rsidRPr="00831CF4" w:rsidRDefault="00831CF4" w:rsidP="00831CF4">
            <w:pPr>
              <w:spacing w:after="0" w:line="240" w:lineRule="auto"/>
              <w:rPr>
                <w:rFonts w:ascii="Calibri" w:eastAsia="Calibri" w:hAnsi="Calibri" w:cs="Calibri"/>
                <w:kern w:val="0"/>
                <w14:ligatures w14:val="none"/>
              </w:rPr>
            </w:pPr>
          </w:p>
        </w:tc>
        <w:tc>
          <w:tcPr>
            <w:tcW w:w="3192" w:type="dxa"/>
            <w:tcBorders>
              <w:top w:val="single" w:sz="4" w:space="0" w:color="auto"/>
              <w:left w:val="single" w:sz="4" w:space="0" w:color="auto"/>
              <w:bottom w:val="single" w:sz="4" w:space="0" w:color="auto"/>
              <w:right w:val="single" w:sz="4" w:space="0" w:color="auto"/>
            </w:tcBorders>
          </w:tcPr>
          <w:p w14:paraId="1F252808" w14:textId="77777777" w:rsidR="00831CF4" w:rsidRPr="00831CF4" w:rsidRDefault="00831CF4" w:rsidP="00831CF4">
            <w:pPr>
              <w:spacing w:after="0" w:line="240" w:lineRule="auto"/>
              <w:rPr>
                <w:rFonts w:ascii="Calibri" w:eastAsia="Calibri" w:hAnsi="Calibri" w:cs="Calibri"/>
                <w:kern w:val="0"/>
                <w14:ligatures w14:val="none"/>
              </w:rPr>
            </w:pPr>
          </w:p>
        </w:tc>
      </w:tr>
      <w:tr w:rsidR="00831CF4" w:rsidRPr="00831CF4" w14:paraId="53529717" w14:textId="77777777" w:rsidTr="00831CF4">
        <w:tc>
          <w:tcPr>
            <w:tcW w:w="3618" w:type="dxa"/>
            <w:tcBorders>
              <w:top w:val="single" w:sz="4" w:space="0" w:color="auto"/>
              <w:left w:val="single" w:sz="4" w:space="0" w:color="auto"/>
              <w:bottom w:val="single" w:sz="4" w:space="0" w:color="auto"/>
              <w:right w:val="single" w:sz="4" w:space="0" w:color="auto"/>
            </w:tcBorders>
            <w:hideMark/>
          </w:tcPr>
          <w:p w14:paraId="3D842ECB" w14:textId="77777777" w:rsidR="00831CF4" w:rsidRPr="00831CF4" w:rsidRDefault="00831CF4" w:rsidP="00831CF4">
            <w:pPr>
              <w:spacing w:after="0" w:line="240" w:lineRule="auto"/>
              <w:jc w:val="center"/>
              <w:rPr>
                <w:rFonts w:ascii="Calibri" w:eastAsia="Calibri" w:hAnsi="Calibri" w:cs="Calibri"/>
                <w:b/>
                <w:kern w:val="0"/>
                <w14:ligatures w14:val="none"/>
              </w:rPr>
            </w:pPr>
            <w:r w:rsidRPr="00831CF4">
              <w:rPr>
                <w:rFonts w:ascii="Calibri" w:eastAsia="Calibri" w:hAnsi="Calibri" w:cs="Calibri"/>
                <w:b/>
                <w:kern w:val="0"/>
                <w14:ligatures w14:val="none"/>
              </w:rPr>
              <w:t>Net Benefits of Project</w:t>
            </w:r>
          </w:p>
        </w:tc>
        <w:tc>
          <w:tcPr>
            <w:tcW w:w="2766" w:type="dxa"/>
            <w:tcBorders>
              <w:top w:val="single" w:sz="4" w:space="0" w:color="auto"/>
              <w:left w:val="single" w:sz="4" w:space="0" w:color="auto"/>
              <w:bottom w:val="single" w:sz="4" w:space="0" w:color="auto"/>
              <w:right w:val="single" w:sz="4" w:space="0" w:color="auto"/>
            </w:tcBorders>
            <w:hideMark/>
          </w:tcPr>
          <w:p w14:paraId="130409AD"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$59,000,000</w:t>
            </w:r>
          </w:p>
        </w:tc>
        <w:tc>
          <w:tcPr>
            <w:tcW w:w="3192" w:type="dxa"/>
            <w:tcBorders>
              <w:top w:val="single" w:sz="4" w:space="0" w:color="auto"/>
              <w:left w:val="single" w:sz="4" w:space="0" w:color="auto"/>
              <w:bottom w:val="single" w:sz="4" w:space="0" w:color="auto"/>
              <w:right w:val="single" w:sz="4" w:space="0" w:color="auto"/>
            </w:tcBorders>
            <w:hideMark/>
          </w:tcPr>
          <w:p w14:paraId="1CF3E2DA" w14:textId="77777777" w:rsidR="00831CF4" w:rsidRPr="00831CF4" w:rsidRDefault="00831CF4" w:rsidP="00831CF4">
            <w:pPr>
              <w:spacing w:after="0" w:line="240" w:lineRule="auto"/>
              <w:jc w:val="right"/>
              <w:rPr>
                <w:rFonts w:ascii="Calibri" w:eastAsia="Calibri" w:hAnsi="Calibri" w:cs="Calibri"/>
                <w:kern w:val="0"/>
                <w14:ligatures w14:val="none"/>
              </w:rPr>
            </w:pPr>
            <w:r w:rsidRPr="00831CF4">
              <w:rPr>
                <w:rFonts w:ascii="Calibri" w:eastAsia="Calibri" w:hAnsi="Calibri" w:cs="Calibri"/>
                <w:kern w:val="0"/>
                <w14:ligatures w14:val="none"/>
              </w:rPr>
              <w:t>-$59,000,000</w:t>
            </w:r>
          </w:p>
        </w:tc>
      </w:tr>
      <w:tr w:rsidR="00831CF4" w:rsidRPr="00831CF4" w14:paraId="63CB9714" w14:textId="77777777" w:rsidTr="00831CF4">
        <w:tc>
          <w:tcPr>
            <w:tcW w:w="3618" w:type="dxa"/>
            <w:tcBorders>
              <w:top w:val="single" w:sz="4" w:space="0" w:color="auto"/>
              <w:left w:val="single" w:sz="4" w:space="0" w:color="auto"/>
              <w:bottom w:val="single" w:sz="4" w:space="0" w:color="auto"/>
              <w:right w:val="single" w:sz="4" w:space="0" w:color="auto"/>
            </w:tcBorders>
          </w:tcPr>
          <w:p w14:paraId="227B3BA7" w14:textId="77777777" w:rsidR="00831CF4" w:rsidRPr="00831CF4" w:rsidRDefault="00831CF4" w:rsidP="00831CF4">
            <w:pPr>
              <w:spacing w:after="0" w:line="240" w:lineRule="auto"/>
              <w:rPr>
                <w:rFonts w:ascii="Calibri" w:eastAsia="Calibri" w:hAnsi="Calibri" w:cs="Calibri"/>
                <w:kern w:val="0"/>
                <w14:ligatures w14:val="none"/>
              </w:rPr>
            </w:pPr>
          </w:p>
        </w:tc>
        <w:tc>
          <w:tcPr>
            <w:tcW w:w="2766" w:type="dxa"/>
            <w:tcBorders>
              <w:top w:val="single" w:sz="4" w:space="0" w:color="auto"/>
              <w:left w:val="single" w:sz="4" w:space="0" w:color="auto"/>
              <w:bottom w:val="single" w:sz="4" w:space="0" w:color="auto"/>
              <w:right w:val="single" w:sz="4" w:space="0" w:color="auto"/>
            </w:tcBorders>
          </w:tcPr>
          <w:p w14:paraId="6CAC3787" w14:textId="77777777" w:rsidR="00831CF4" w:rsidRPr="00831CF4" w:rsidRDefault="00831CF4" w:rsidP="00831CF4">
            <w:pPr>
              <w:spacing w:after="0" w:line="240" w:lineRule="auto"/>
              <w:rPr>
                <w:rFonts w:ascii="Calibri" w:eastAsia="Calibri" w:hAnsi="Calibri" w:cs="Calibri"/>
                <w:kern w:val="0"/>
                <w14:ligatures w14:val="none"/>
              </w:rPr>
            </w:pPr>
          </w:p>
        </w:tc>
        <w:tc>
          <w:tcPr>
            <w:tcW w:w="3192" w:type="dxa"/>
            <w:tcBorders>
              <w:top w:val="single" w:sz="4" w:space="0" w:color="auto"/>
              <w:left w:val="single" w:sz="4" w:space="0" w:color="auto"/>
              <w:bottom w:val="single" w:sz="4" w:space="0" w:color="auto"/>
              <w:right w:val="single" w:sz="4" w:space="0" w:color="auto"/>
            </w:tcBorders>
          </w:tcPr>
          <w:p w14:paraId="25DB2949" w14:textId="77777777" w:rsidR="00831CF4" w:rsidRPr="00831CF4" w:rsidRDefault="00831CF4" w:rsidP="00831CF4">
            <w:pPr>
              <w:spacing w:after="0" w:line="240" w:lineRule="auto"/>
              <w:rPr>
                <w:rFonts w:ascii="Calibri" w:eastAsia="Calibri" w:hAnsi="Calibri" w:cs="Calibri"/>
                <w:kern w:val="0"/>
                <w14:ligatures w14:val="none"/>
              </w:rPr>
            </w:pPr>
          </w:p>
        </w:tc>
      </w:tr>
    </w:tbl>
    <w:p w14:paraId="146FD800" w14:textId="77777777" w:rsidR="00831CF4" w:rsidRPr="00831CF4" w:rsidRDefault="00831CF4" w:rsidP="00831CF4">
      <w:pPr>
        <w:spacing w:after="0" w:line="240" w:lineRule="auto"/>
        <w:rPr>
          <w:rFonts w:ascii="Calibri" w:eastAsia="Calibri" w:hAnsi="Calibri" w:cs="Calibri"/>
          <w:kern w:val="0"/>
          <w14:ligatures w14:val="none"/>
        </w:rPr>
      </w:pPr>
    </w:p>
    <w:p w14:paraId="21BE2389" w14:textId="77777777" w:rsidR="00831CF4" w:rsidRPr="00831CF4" w:rsidRDefault="00831CF4" w:rsidP="00831CF4">
      <w:pPr>
        <w:spacing w:after="0" w:line="240" w:lineRule="auto"/>
        <w:rPr>
          <w:rFonts w:ascii="Calibri" w:eastAsia="Calibri" w:hAnsi="Calibri" w:cs="Calibri"/>
          <w:kern w:val="0"/>
          <w14:ligatures w14:val="none"/>
        </w:rPr>
      </w:pPr>
    </w:p>
    <w:p w14:paraId="166606B4" w14:textId="77777777" w:rsidR="00831CF4" w:rsidRPr="00831CF4" w:rsidRDefault="00831CF4" w:rsidP="00831CF4">
      <w:pPr>
        <w:spacing w:after="0" w:line="240" w:lineRule="auto"/>
        <w:rPr>
          <w:rFonts w:ascii="Calibri" w:eastAsia="Calibri" w:hAnsi="Calibri" w:cs="Calibri"/>
          <w:kern w:val="0"/>
          <w14:ligatures w14:val="none"/>
        </w:rPr>
      </w:pPr>
    </w:p>
    <w:p w14:paraId="631BE940" w14:textId="77777777" w:rsidR="00831CF4" w:rsidRPr="00831CF4" w:rsidRDefault="00831CF4" w:rsidP="00831CF4">
      <w:pPr>
        <w:spacing w:after="0" w:line="240" w:lineRule="auto"/>
        <w:rPr>
          <w:rFonts w:ascii="Calibri" w:eastAsia="Calibri" w:hAnsi="Calibri" w:cs="Calibri"/>
          <w:kern w:val="0"/>
          <w14:ligatures w14:val="none"/>
        </w:rPr>
      </w:pPr>
    </w:p>
    <w:p w14:paraId="40D02F7D" w14:textId="77777777" w:rsidR="00831CF4" w:rsidRPr="00831CF4" w:rsidRDefault="00831CF4" w:rsidP="00831CF4">
      <w:pPr>
        <w:spacing w:after="0" w:line="240" w:lineRule="auto"/>
        <w:rPr>
          <w:rFonts w:ascii="Calibri" w:eastAsia="Calibri" w:hAnsi="Calibri" w:cs="Calibri"/>
          <w:kern w:val="0"/>
          <w14:ligatures w14:val="none"/>
        </w:rPr>
      </w:pPr>
    </w:p>
    <w:p w14:paraId="0DBAB630" w14:textId="77777777" w:rsidR="00831CF4" w:rsidRPr="00831CF4" w:rsidRDefault="00831CF4" w:rsidP="00831CF4">
      <w:pPr>
        <w:spacing w:after="0" w:line="240" w:lineRule="auto"/>
        <w:rPr>
          <w:rFonts w:ascii="Calibri" w:eastAsia="Calibri" w:hAnsi="Calibri" w:cs="Calibri"/>
          <w:kern w:val="0"/>
          <w14:ligatures w14:val="none"/>
        </w:rPr>
      </w:pPr>
    </w:p>
    <w:p w14:paraId="4EEC18DE" w14:textId="77777777" w:rsidR="00831CF4" w:rsidRPr="00831CF4" w:rsidRDefault="00831CF4" w:rsidP="00831CF4">
      <w:pPr>
        <w:spacing w:after="0" w:line="240" w:lineRule="auto"/>
        <w:rPr>
          <w:rFonts w:ascii="Calibri" w:eastAsia="Calibri" w:hAnsi="Calibri" w:cs="Calibri"/>
          <w:kern w:val="0"/>
          <w14:ligatures w14:val="none"/>
        </w:rPr>
      </w:pPr>
    </w:p>
    <w:p w14:paraId="5282D6C9" w14:textId="77777777" w:rsidR="00831CF4" w:rsidRPr="00831CF4" w:rsidRDefault="00831CF4" w:rsidP="00831CF4">
      <w:pPr>
        <w:spacing w:after="0" w:line="240" w:lineRule="auto"/>
        <w:rPr>
          <w:rFonts w:ascii="Calibri" w:eastAsia="Calibri" w:hAnsi="Calibri" w:cs="Calibri"/>
          <w:kern w:val="0"/>
          <w14:ligatures w14:val="none"/>
        </w:rPr>
      </w:pPr>
    </w:p>
    <w:p w14:paraId="0076CA92" w14:textId="77777777" w:rsidR="00831CF4" w:rsidRPr="00831CF4" w:rsidRDefault="00831CF4" w:rsidP="00831CF4">
      <w:pPr>
        <w:spacing w:after="0" w:line="240" w:lineRule="auto"/>
        <w:rPr>
          <w:rFonts w:ascii="Calibri" w:eastAsia="Calibri" w:hAnsi="Calibri" w:cs="Calibri"/>
          <w:kern w:val="0"/>
          <w14:ligatures w14:val="none"/>
        </w:rPr>
      </w:pPr>
    </w:p>
    <w:p w14:paraId="6845E594" w14:textId="77777777" w:rsidR="00831CF4" w:rsidRDefault="00831CF4" w:rsidP="00831CF4">
      <w:pPr>
        <w:spacing w:after="0" w:line="240" w:lineRule="auto"/>
        <w:rPr>
          <w:rFonts w:ascii="Calibri" w:eastAsia="Calibri" w:hAnsi="Calibri" w:cs="Calibri"/>
          <w:kern w:val="0"/>
          <w14:ligatures w14:val="none"/>
        </w:rPr>
      </w:pPr>
    </w:p>
    <w:p w14:paraId="1148645F" w14:textId="77777777" w:rsidR="006345D0" w:rsidRDefault="006345D0" w:rsidP="00831CF4">
      <w:pPr>
        <w:spacing w:after="0" w:line="240" w:lineRule="auto"/>
        <w:rPr>
          <w:rFonts w:ascii="Calibri" w:eastAsia="Calibri" w:hAnsi="Calibri" w:cs="Calibri"/>
          <w:kern w:val="0"/>
          <w14:ligatures w14:val="none"/>
        </w:rPr>
      </w:pPr>
    </w:p>
    <w:p w14:paraId="11FADFC7" w14:textId="77777777" w:rsidR="006345D0" w:rsidRDefault="006345D0" w:rsidP="00831CF4">
      <w:pPr>
        <w:spacing w:after="0" w:line="240" w:lineRule="auto"/>
        <w:rPr>
          <w:rFonts w:ascii="Calibri" w:eastAsia="Calibri" w:hAnsi="Calibri" w:cs="Calibri"/>
          <w:kern w:val="0"/>
          <w14:ligatures w14:val="none"/>
        </w:rPr>
      </w:pPr>
    </w:p>
    <w:p w14:paraId="7EA642DB" w14:textId="77777777" w:rsidR="006345D0" w:rsidRDefault="006345D0" w:rsidP="00831CF4">
      <w:pPr>
        <w:spacing w:after="0" w:line="240" w:lineRule="auto"/>
        <w:rPr>
          <w:rFonts w:ascii="Calibri" w:eastAsia="Calibri" w:hAnsi="Calibri" w:cs="Calibri"/>
          <w:kern w:val="0"/>
          <w14:ligatures w14:val="none"/>
        </w:rPr>
      </w:pPr>
    </w:p>
    <w:p w14:paraId="351309D9" w14:textId="77777777" w:rsidR="006345D0" w:rsidRDefault="006345D0" w:rsidP="00831CF4">
      <w:pPr>
        <w:spacing w:after="0" w:line="240" w:lineRule="auto"/>
        <w:rPr>
          <w:rFonts w:ascii="Calibri" w:eastAsia="Calibri" w:hAnsi="Calibri" w:cs="Calibri"/>
          <w:kern w:val="0"/>
          <w14:ligatures w14:val="none"/>
        </w:rPr>
      </w:pPr>
    </w:p>
    <w:p w14:paraId="23A357E5" w14:textId="77777777" w:rsidR="006345D0" w:rsidRDefault="006345D0" w:rsidP="00831CF4">
      <w:pPr>
        <w:spacing w:after="0" w:line="240" w:lineRule="auto"/>
        <w:rPr>
          <w:rFonts w:ascii="Calibri" w:eastAsia="Calibri" w:hAnsi="Calibri" w:cs="Calibri"/>
          <w:kern w:val="0"/>
          <w14:ligatures w14:val="none"/>
        </w:rPr>
      </w:pPr>
    </w:p>
    <w:p w14:paraId="760D1E16" w14:textId="77777777" w:rsidR="006345D0" w:rsidRDefault="006345D0" w:rsidP="00831CF4">
      <w:pPr>
        <w:spacing w:after="0" w:line="240" w:lineRule="auto"/>
        <w:rPr>
          <w:rFonts w:ascii="Calibri" w:eastAsia="Calibri" w:hAnsi="Calibri" w:cs="Calibri"/>
          <w:kern w:val="0"/>
          <w14:ligatures w14:val="none"/>
        </w:rPr>
      </w:pPr>
    </w:p>
    <w:p w14:paraId="1A2277B6" w14:textId="77777777" w:rsidR="006345D0" w:rsidRDefault="006345D0" w:rsidP="00831CF4">
      <w:pPr>
        <w:spacing w:after="0" w:line="240" w:lineRule="auto"/>
        <w:rPr>
          <w:rFonts w:ascii="Calibri" w:eastAsia="Calibri" w:hAnsi="Calibri" w:cs="Calibri"/>
          <w:kern w:val="0"/>
          <w14:ligatures w14:val="none"/>
        </w:rPr>
      </w:pPr>
    </w:p>
    <w:p w14:paraId="2C29C79C" w14:textId="77777777" w:rsidR="006345D0" w:rsidRDefault="006345D0" w:rsidP="00831CF4">
      <w:pPr>
        <w:spacing w:after="0" w:line="240" w:lineRule="auto"/>
        <w:rPr>
          <w:rFonts w:ascii="Calibri" w:eastAsia="Calibri" w:hAnsi="Calibri" w:cs="Calibri"/>
          <w:kern w:val="0"/>
          <w14:ligatures w14:val="none"/>
        </w:rPr>
      </w:pPr>
    </w:p>
    <w:p w14:paraId="5411161C" w14:textId="77777777" w:rsidR="006345D0" w:rsidRDefault="006345D0" w:rsidP="00831CF4">
      <w:pPr>
        <w:spacing w:after="0" w:line="240" w:lineRule="auto"/>
        <w:rPr>
          <w:rFonts w:ascii="Calibri" w:eastAsia="Calibri" w:hAnsi="Calibri" w:cs="Calibri"/>
          <w:kern w:val="0"/>
          <w14:ligatures w14:val="none"/>
        </w:rPr>
      </w:pPr>
    </w:p>
    <w:p w14:paraId="7F9AF32C" w14:textId="77777777" w:rsidR="006345D0" w:rsidRDefault="006345D0" w:rsidP="00831CF4">
      <w:pPr>
        <w:spacing w:after="0" w:line="240" w:lineRule="auto"/>
        <w:rPr>
          <w:rFonts w:ascii="Calibri" w:eastAsia="Calibri" w:hAnsi="Calibri" w:cs="Calibri"/>
          <w:kern w:val="0"/>
          <w14:ligatures w14:val="none"/>
        </w:rPr>
      </w:pPr>
    </w:p>
    <w:p w14:paraId="3E8CB245" w14:textId="77777777" w:rsidR="006345D0" w:rsidRDefault="006345D0" w:rsidP="00831CF4">
      <w:pPr>
        <w:spacing w:after="0" w:line="240" w:lineRule="auto"/>
        <w:rPr>
          <w:rFonts w:ascii="Calibri" w:eastAsia="Calibri" w:hAnsi="Calibri" w:cs="Calibri"/>
          <w:kern w:val="0"/>
          <w14:ligatures w14:val="none"/>
        </w:rPr>
      </w:pPr>
    </w:p>
    <w:p w14:paraId="2B7BA087" w14:textId="77777777" w:rsidR="006345D0" w:rsidRDefault="006345D0" w:rsidP="00831CF4">
      <w:pPr>
        <w:spacing w:after="0" w:line="240" w:lineRule="auto"/>
        <w:rPr>
          <w:rFonts w:ascii="Calibri" w:eastAsia="Calibri" w:hAnsi="Calibri" w:cs="Calibri"/>
          <w:kern w:val="0"/>
          <w14:ligatures w14:val="none"/>
        </w:rPr>
      </w:pPr>
    </w:p>
    <w:p w14:paraId="24E63B9C" w14:textId="77777777" w:rsidR="006345D0" w:rsidRDefault="006345D0" w:rsidP="00831CF4">
      <w:pPr>
        <w:spacing w:after="0" w:line="240" w:lineRule="auto"/>
        <w:rPr>
          <w:rFonts w:ascii="Calibri" w:eastAsia="Calibri" w:hAnsi="Calibri" w:cs="Calibri"/>
          <w:kern w:val="0"/>
          <w14:ligatures w14:val="none"/>
        </w:rPr>
      </w:pPr>
    </w:p>
    <w:p w14:paraId="49E65590" w14:textId="77777777" w:rsidR="006345D0" w:rsidRDefault="006345D0" w:rsidP="00831CF4">
      <w:pPr>
        <w:spacing w:after="0" w:line="240" w:lineRule="auto"/>
        <w:rPr>
          <w:rFonts w:ascii="Calibri" w:eastAsia="Calibri" w:hAnsi="Calibri" w:cs="Calibri"/>
          <w:kern w:val="0"/>
          <w14:ligatures w14:val="none"/>
        </w:rPr>
      </w:pPr>
    </w:p>
    <w:p w14:paraId="0FF8630D" w14:textId="77777777" w:rsidR="006345D0" w:rsidRDefault="006345D0" w:rsidP="00831CF4">
      <w:pPr>
        <w:spacing w:after="0" w:line="240" w:lineRule="auto"/>
        <w:rPr>
          <w:rFonts w:ascii="Calibri" w:eastAsia="Calibri" w:hAnsi="Calibri" w:cs="Calibri"/>
          <w:kern w:val="0"/>
          <w14:ligatures w14:val="none"/>
        </w:rPr>
      </w:pPr>
    </w:p>
    <w:p w14:paraId="64FC35A1" w14:textId="77777777" w:rsidR="006345D0" w:rsidRDefault="006345D0" w:rsidP="00831CF4">
      <w:pPr>
        <w:spacing w:after="0" w:line="240" w:lineRule="auto"/>
        <w:rPr>
          <w:rFonts w:ascii="Calibri" w:eastAsia="Calibri" w:hAnsi="Calibri" w:cs="Calibri"/>
          <w:kern w:val="0"/>
          <w14:ligatures w14:val="none"/>
        </w:rPr>
      </w:pPr>
    </w:p>
    <w:p w14:paraId="7D045499" w14:textId="77777777" w:rsidR="006345D0" w:rsidRDefault="006345D0" w:rsidP="00831CF4">
      <w:pPr>
        <w:spacing w:after="0" w:line="240" w:lineRule="auto"/>
        <w:rPr>
          <w:rFonts w:ascii="Calibri" w:eastAsia="Calibri" w:hAnsi="Calibri" w:cs="Calibri"/>
          <w:kern w:val="0"/>
          <w14:ligatures w14:val="none"/>
        </w:rPr>
      </w:pPr>
    </w:p>
    <w:p w14:paraId="51E4485F" w14:textId="77777777" w:rsidR="006345D0" w:rsidRDefault="006345D0" w:rsidP="00831CF4">
      <w:pPr>
        <w:spacing w:after="0" w:line="240" w:lineRule="auto"/>
        <w:rPr>
          <w:rFonts w:ascii="Calibri" w:eastAsia="Calibri" w:hAnsi="Calibri" w:cs="Calibri"/>
          <w:kern w:val="0"/>
          <w14:ligatures w14:val="none"/>
        </w:rPr>
      </w:pPr>
    </w:p>
    <w:p w14:paraId="067A35CB" w14:textId="77777777" w:rsidR="006345D0" w:rsidRPr="00831CF4" w:rsidRDefault="006345D0" w:rsidP="00831CF4">
      <w:pPr>
        <w:spacing w:after="0" w:line="240" w:lineRule="auto"/>
        <w:rPr>
          <w:rFonts w:ascii="Calibri" w:eastAsia="Calibri" w:hAnsi="Calibri" w:cs="Calibri"/>
          <w:kern w:val="0"/>
          <w14:ligatures w14:val="none"/>
        </w:rPr>
      </w:pPr>
    </w:p>
    <w:p w14:paraId="5C8554DA" w14:textId="77777777" w:rsidR="00831CF4" w:rsidRPr="00831CF4" w:rsidRDefault="00831CF4" w:rsidP="00831CF4">
      <w:pPr>
        <w:spacing w:after="0" w:line="240" w:lineRule="auto"/>
        <w:rPr>
          <w:rFonts w:ascii="Calibri" w:eastAsia="Calibri" w:hAnsi="Calibri" w:cs="Calibri"/>
          <w:kern w:val="0"/>
          <w14:ligatures w14:val="none"/>
        </w:rPr>
      </w:pPr>
    </w:p>
    <w:p w14:paraId="02151EB1" w14:textId="77777777" w:rsidR="00831CF4" w:rsidRPr="00831CF4" w:rsidRDefault="00831CF4" w:rsidP="00831CF4">
      <w:pPr>
        <w:spacing w:after="0" w:line="240" w:lineRule="auto"/>
        <w:rPr>
          <w:rFonts w:ascii="Calibri" w:eastAsia="Calibri" w:hAnsi="Calibri" w:cs="Calibri"/>
          <w:kern w:val="0"/>
          <w14:ligatures w14:val="none"/>
        </w:rPr>
      </w:pPr>
    </w:p>
    <w:p w14:paraId="7F472A90" w14:textId="77777777" w:rsidR="00831CF4" w:rsidRPr="00831CF4" w:rsidRDefault="00831CF4" w:rsidP="00831CF4">
      <w:pPr>
        <w:spacing w:after="0" w:line="240" w:lineRule="auto"/>
        <w:rPr>
          <w:rFonts w:ascii="Calibri" w:eastAsia="Calibri" w:hAnsi="Calibri" w:cs="Calibri"/>
          <w:b/>
          <w:bCs/>
          <w:smallCaps/>
          <w:kern w:val="0"/>
          <w:sz w:val="28"/>
          <w:szCs w:val="28"/>
          <w14:ligatures w14:val="none"/>
        </w:rPr>
      </w:pPr>
      <w:r w:rsidRPr="00831CF4">
        <w:rPr>
          <w:rFonts w:ascii="Calibri" w:eastAsia="Calibri" w:hAnsi="Calibri" w:cs="Calibri"/>
          <w:b/>
          <w:bCs/>
          <w:smallCaps/>
          <w:kern w:val="0"/>
          <w:sz w:val="28"/>
          <w:szCs w:val="28"/>
          <w14:ligatures w14:val="none"/>
        </w:rPr>
        <w:lastRenderedPageBreak/>
        <w:t xml:space="preserve">Sponsor Acceptance </w:t>
      </w:r>
    </w:p>
    <w:p w14:paraId="6838D458"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7371274"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46CBC7DA"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12BEDCA0"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3F22A537"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2F290693"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53EDF5D7"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AFD1B09"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0B03119F"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0FC7C33A"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7D993FF7"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7B37D3E6"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27C9116C"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7AE213E"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1E3E2C87"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523F0B30"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579D099A"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3E8638A1"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3E37509B"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B1C1529"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2F64B158"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44F442BA"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9B0B787"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3B7DADB4"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5F7DAF4D"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73BAFFCD" w14:textId="77777777" w:rsidR="00831CF4" w:rsidRPr="00831CF4" w:rsidRDefault="00831CF4" w:rsidP="00831CF4">
      <w:pPr>
        <w:spacing w:after="0" w:line="240" w:lineRule="auto"/>
        <w:rPr>
          <w:rFonts w:ascii="Calibri" w:eastAsia="Calibri" w:hAnsi="Calibri" w:cs="Calibri"/>
          <w:smallCaps/>
          <w:kern w:val="0"/>
          <w:sz w:val="28"/>
          <w:szCs w:val="28"/>
          <w14:ligatures w14:val="none"/>
        </w:rPr>
      </w:pPr>
    </w:p>
    <w:p w14:paraId="67F44BB7" w14:textId="77777777" w:rsidR="00831CF4" w:rsidRPr="00831CF4" w:rsidRDefault="00831CF4" w:rsidP="00831CF4">
      <w:pPr>
        <w:spacing w:after="0" w:line="240" w:lineRule="auto"/>
        <w:rPr>
          <w:rFonts w:ascii="Calibri" w:eastAsia="Times New Roman" w:hAnsi="Calibri" w:cs="Calibri"/>
          <w:kern w:val="0"/>
          <w:szCs w:val="20"/>
          <w14:ligatures w14:val="none"/>
        </w:rPr>
      </w:pPr>
    </w:p>
    <w:p w14:paraId="22098938" w14:textId="77777777" w:rsidR="00831CF4" w:rsidRPr="00831CF4" w:rsidRDefault="00831CF4" w:rsidP="00831CF4">
      <w:pPr>
        <w:spacing w:after="0" w:line="240" w:lineRule="auto"/>
        <w:rPr>
          <w:rFonts w:ascii="Calibri" w:eastAsia="Calibri" w:hAnsi="Calibri" w:cs="Calibri"/>
          <w:kern w:val="0"/>
          <w14:ligatures w14:val="none"/>
        </w:rPr>
      </w:pPr>
    </w:p>
    <w:p w14:paraId="62E1E5BC" w14:textId="77777777" w:rsidR="00831CF4" w:rsidRPr="00831CF4" w:rsidRDefault="00831CF4" w:rsidP="00831CF4">
      <w:p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Approved by the Project Sponsor:</w:t>
      </w:r>
    </w:p>
    <w:p w14:paraId="0F374693" w14:textId="77777777" w:rsidR="00831CF4" w:rsidRPr="00831CF4" w:rsidRDefault="00831CF4" w:rsidP="00831CF4">
      <w:pPr>
        <w:spacing w:after="0" w:line="240" w:lineRule="auto"/>
        <w:rPr>
          <w:rFonts w:ascii="Calibri" w:eastAsia="Calibri" w:hAnsi="Calibri" w:cs="Calibri"/>
          <w:kern w:val="0"/>
          <w14:ligatures w14:val="none"/>
        </w:rPr>
      </w:pPr>
    </w:p>
    <w:p w14:paraId="569B30BF" w14:textId="77777777" w:rsidR="00831CF4" w:rsidRPr="00831CF4" w:rsidRDefault="00831CF4" w:rsidP="00831CF4">
      <w:pPr>
        <w:tabs>
          <w:tab w:val="center" w:pos="4680"/>
          <w:tab w:val="right" w:pos="9360"/>
        </w:tabs>
        <w:spacing w:after="0" w:line="240" w:lineRule="auto"/>
        <w:rPr>
          <w:rFonts w:ascii="Calibri" w:eastAsia="Calibri" w:hAnsi="Calibri" w:cs="Calibri"/>
          <w:kern w:val="0"/>
          <w14:ligatures w14:val="none"/>
        </w:rPr>
      </w:pPr>
    </w:p>
    <w:p w14:paraId="1AA9E3D5" w14:textId="77777777" w:rsidR="00831CF4" w:rsidRPr="00831CF4" w:rsidRDefault="00831CF4" w:rsidP="00831CF4">
      <w:pPr>
        <w:tabs>
          <w:tab w:val="left" w:leader="underscore" w:pos="5040"/>
          <w:tab w:val="left" w:pos="5760"/>
          <w:tab w:val="left" w:leader="underscore" w:pos="8640"/>
        </w:tabs>
        <w:spacing w:after="0" w:line="240" w:lineRule="auto"/>
        <w:rPr>
          <w:rFonts w:ascii="Calibri" w:eastAsia="Times New Roman" w:hAnsi="Calibri" w:cs="Calibri"/>
          <w:kern w:val="0"/>
          <w:szCs w:val="20"/>
          <w14:ligatures w14:val="none"/>
        </w:rPr>
      </w:pPr>
      <w:r w:rsidRPr="00831CF4">
        <w:rPr>
          <w:rFonts w:ascii="Calibri" w:eastAsia="Times New Roman" w:hAnsi="Calibri" w:cs="Calibri"/>
          <w:kern w:val="0"/>
          <w:szCs w:val="20"/>
          <w14:ligatures w14:val="none"/>
        </w:rPr>
        <w:tab/>
      </w:r>
      <w:r w:rsidRPr="00831CF4">
        <w:rPr>
          <w:rFonts w:ascii="Calibri" w:eastAsia="Times New Roman" w:hAnsi="Calibri" w:cs="Calibri"/>
          <w:kern w:val="0"/>
          <w:szCs w:val="20"/>
          <w14:ligatures w14:val="none"/>
        </w:rPr>
        <w:tab/>
        <w:t>Date:</w:t>
      </w:r>
      <w:r w:rsidRPr="00831CF4">
        <w:rPr>
          <w:rFonts w:ascii="Calibri" w:eastAsia="Times New Roman" w:hAnsi="Calibri" w:cs="Calibri"/>
          <w:kern w:val="0"/>
          <w:szCs w:val="20"/>
          <w14:ligatures w14:val="none"/>
        </w:rPr>
        <w:tab/>
      </w:r>
    </w:p>
    <w:p w14:paraId="0296310F" w14:textId="77777777" w:rsidR="00831CF4" w:rsidRPr="00831CF4" w:rsidRDefault="00831CF4" w:rsidP="00831CF4">
      <w:p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Bill H. S.</w:t>
      </w:r>
    </w:p>
    <w:p w14:paraId="56E4B549" w14:textId="77777777" w:rsidR="00831CF4" w:rsidRPr="00831CF4" w:rsidRDefault="00831CF4" w:rsidP="00831CF4">
      <w:pPr>
        <w:spacing w:after="0" w:line="240" w:lineRule="auto"/>
        <w:rPr>
          <w:rFonts w:ascii="Calibri" w:eastAsia="Calibri" w:hAnsi="Calibri" w:cs="Calibri"/>
          <w:kern w:val="0"/>
          <w14:ligatures w14:val="none"/>
        </w:rPr>
      </w:pPr>
      <w:r w:rsidRPr="00831CF4">
        <w:rPr>
          <w:rFonts w:ascii="Calibri" w:eastAsia="Calibri" w:hAnsi="Calibri" w:cs="Calibri"/>
          <w:kern w:val="0"/>
          <w14:ligatures w14:val="none"/>
        </w:rPr>
        <w:t>President and CEO</w:t>
      </w:r>
    </w:p>
    <w:p w14:paraId="3371E26A" w14:textId="77777777" w:rsidR="00AD7C45" w:rsidRDefault="00AD7C45"/>
    <w:sectPr w:rsidR="00AD7C45" w:rsidSect="00831CF4">
      <w:headerReference w:type="default" r:id="rId18"/>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E0457" w14:textId="77777777" w:rsidR="00831CF4" w:rsidRDefault="00831CF4" w:rsidP="00831CF4">
      <w:pPr>
        <w:spacing w:after="0" w:line="240" w:lineRule="auto"/>
      </w:pPr>
      <w:r>
        <w:separator/>
      </w:r>
    </w:p>
  </w:endnote>
  <w:endnote w:type="continuationSeparator" w:id="0">
    <w:p w14:paraId="4A0230E6" w14:textId="77777777" w:rsidR="00831CF4" w:rsidRDefault="00831CF4" w:rsidP="00831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B9ACD" w14:textId="77777777" w:rsidR="00831CF4" w:rsidRDefault="00831CF4" w:rsidP="00831CF4">
      <w:pPr>
        <w:spacing w:after="0" w:line="240" w:lineRule="auto"/>
      </w:pPr>
      <w:r>
        <w:separator/>
      </w:r>
    </w:p>
  </w:footnote>
  <w:footnote w:type="continuationSeparator" w:id="0">
    <w:p w14:paraId="50B0BC00" w14:textId="77777777" w:rsidR="00831CF4" w:rsidRDefault="00831CF4" w:rsidP="00831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67796" w14:textId="0FD65F24" w:rsidR="00831CF4" w:rsidRDefault="00831CF4">
    <w:pPr>
      <w:pStyle w:val="Header"/>
    </w:pPr>
    <w:r>
      <w:rPr>
        <w:noProof/>
      </w:rPr>
      <w:drawing>
        <wp:inline distT="0" distB="0" distL="0" distR="0" wp14:anchorId="2E0CA37F" wp14:editId="128E9CBF">
          <wp:extent cx="1828800" cy="914400"/>
          <wp:effectExtent l="0" t="0" r="0" b="0"/>
          <wp:docPr id="210608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84014" name="Picture 2106084014"/>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310FF"/>
    <w:multiLevelType w:val="hybridMultilevel"/>
    <w:tmpl w:val="26FE582C"/>
    <w:lvl w:ilvl="0" w:tplc="6B284AF0">
      <w:start w:val="14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BE7B8A"/>
    <w:multiLevelType w:val="hybridMultilevel"/>
    <w:tmpl w:val="766C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870516"/>
    <w:multiLevelType w:val="hybridMultilevel"/>
    <w:tmpl w:val="A5542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7B69F7"/>
    <w:multiLevelType w:val="hybridMultilevel"/>
    <w:tmpl w:val="F5820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8478763">
    <w:abstractNumId w:val="0"/>
    <w:lvlOverride w:ilvl="0"/>
    <w:lvlOverride w:ilvl="1"/>
    <w:lvlOverride w:ilvl="2"/>
    <w:lvlOverride w:ilvl="3"/>
    <w:lvlOverride w:ilvl="4"/>
    <w:lvlOverride w:ilvl="5"/>
    <w:lvlOverride w:ilvl="6"/>
    <w:lvlOverride w:ilvl="7"/>
    <w:lvlOverride w:ilvl="8"/>
  </w:num>
  <w:num w:numId="2" w16cid:durableId="1812090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6722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0316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1B6DA9"/>
    <w:rsid w:val="00574A0E"/>
    <w:rsid w:val="006345D0"/>
    <w:rsid w:val="00831CF4"/>
    <w:rsid w:val="009965A9"/>
    <w:rsid w:val="00AD32A7"/>
    <w:rsid w:val="00AD7C45"/>
    <w:rsid w:val="00D2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831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CF4"/>
  </w:style>
  <w:style w:type="paragraph" w:styleId="Footer">
    <w:name w:val="footer"/>
    <w:basedOn w:val="Normal"/>
    <w:link w:val="FooterChar"/>
    <w:uiPriority w:val="99"/>
    <w:unhideWhenUsed/>
    <w:rsid w:val="00831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0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06%20Scope%20Statement.docx" TargetMode="External"/><Relationship Id="rId13" Type="http://schemas.openxmlformats.org/officeDocument/2006/relationships/hyperlink" Target="https://chemet-my.sharepoint.com/personal/ccusey_chemet_com/Documents/Desktop/Final/ACC%20BCC%20Final/06%20Scope%20Statement.docx"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emet-my.sharepoint.com/personal/ccusey_chemet_com/Documents/Desktop/Final/ACC%20BCC%20Final/06%20Scope%20Statement.docx" TargetMode="External"/><Relationship Id="rId12" Type="http://schemas.openxmlformats.org/officeDocument/2006/relationships/hyperlink" Target="https://chemet-my.sharepoint.com/personal/ccusey_chemet_com/Documents/Desktop/Final/ACC%20BCC%20Final/06%20Scope%20Statement.docx" TargetMode="External"/><Relationship Id="rId17" Type="http://schemas.openxmlformats.org/officeDocument/2006/relationships/hyperlink" Target="https://chemet-my.sharepoint.com/personal/ccusey_chemet_com/Documents/Desktop/Final/ACC%20BCC%20Final/06%20Scope%20Statement.docx" TargetMode="External"/><Relationship Id="rId2" Type="http://schemas.openxmlformats.org/officeDocument/2006/relationships/styles" Target="styles.xml"/><Relationship Id="rId16" Type="http://schemas.openxmlformats.org/officeDocument/2006/relationships/hyperlink" Target="https://chemet-my.sharepoint.com/personal/ccusey_chemet_com/Documents/Desktop/Final/ACC%20BCC%20Final/06%20Scope%20Statement.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06%20Scope%20Statement.docx" TargetMode="External"/><Relationship Id="rId5" Type="http://schemas.openxmlformats.org/officeDocument/2006/relationships/footnotes" Target="footnotes.xml"/><Relationship Id="rId15" Type="http://schemas.openxmlformats.org/officeDocument/2006/relationships/hyperlink" Target="https://chemet-my.sharepoint.com/personal/ccusey_chemet_com/Documents/Desktop/Final/ACC%20BCC%20Final/06%20Scope%20Statement.docx" TargetMode="External"/><Relationship Id="rId10" Type="http://schemas.openxmlformats.org/officeDocument/2006/relationships/hyperlink" Target="https://chemet-my.sharepoint.com/personal/ccusey_chemet_com/Documents/Desktop/Final/ACC%20BCC%20Final/06%20Scope%20Statement.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06%20Scope%20Statement.docx" TargetMode="External"/><Relationship Id="rId14" Type="http://schemas.openxmlformats.org/officeDocument/2006/relationships/hyperlink" Target="https://chemet-my.sharepoint.com/personal/ccusey_chemet_com/Documents/Desktop/Final/ACC%20BCC%20Final/06%20Scope%20Statemen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4</cp:revision>
  <dcterms:created xsi:type="dcterms:W3CDTF">2025-05-01T02:35:00Z</dcterms:created>
  <dcterms:modified xsi:type="dcterms:W3CDTF">2025-05-01T03:02:00Z</dcterms:modified>
</cp:coreProperties>
</file>