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f81bd"/>
          <w:sz w:val="72"/>
          <w:szCs w:val="72"/>
          <w:u w:val="none"/>
          <w:shd w:fill="auto" w:val="clear"/>
          <w:vertAlign w:val="baseline"/>
        </w:rPr>
      </w:pPr>
      <w:r w:rsidDel="00000000" w:rsidR="00000000" w:rsidRPr="00000000">
        <w:rPr>
          <w:rFonts w:ascii="Cambria" w:cs="Cambria" w:eastAsia="Cambria" w:hAnsi="Cambria"/>
          <w:b w:val="0"/>
          <w:i w:val="0"/>
          <w:smallCaps w:val="0"/>
          <w:strike w:val="0"/>
          <w:color w:val="4f81bd"/>
          <w:sz w:val="72"/>
          <w:szCs w:val="72"/>
          <w:u w:val="none"/>
          <w:shd w:fill="auto" w:val="clear"/>
          <w:vertAlign w:val="baseline"/>
          <w:rtl w:val="0"/>
        </w:rPr>
        <w:t xml:space="preserve">Cody Cusey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3300 Lilac Drive Helena, MT 59602 | C: 701-318-0832 | </w:t>
      </w:r>
      <w:hyperlink r:id="rId7">
        <w:r w:rsidDel="00000000" w:rsidR="00000000" w:rsidRPr="00000000">
          <w:rPr>
            <w:rFonts w:ascii="Cambria" w:cs="Cambria" w:eastAsia="Cambria" w:hAnsi="Cambria"/>
            <w:b w:val="0"/>
            <w:i w:val="0"/>
            <w:smallCaps w:val="0"/>
            <w:strike w:val="0"/>
            <w:color w:val="0000ff"/>
            <w:sz w:val="20"/>
            <w:szCs w:val="20"/>
            <w:u w:val="single"/>
            <w:shd w:fill="auto" w:val="clear"/>
            <w:vertAlign w:val="baseline"/>
            <w:rtl w:val="0"/>
          </w:rPr>
          <w:t xml:space="preserve">codycusey@hotmail.com</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August </w:t>
      </w:r>
      <w:r w:rsidDel="00000000" w:rsidR="00000000" w:rsidRPr="00000000">
        <w:rPr>
          <w:rFonts w:ascii="Arial" w:cs="Arial" w:eastAsia="Arial" w:hAnsi="Arial"/>
          <w:sz w:val="22"/>
          <w:szCs w:val="22"/>
          <w:rtl w:val="0"/>
        </w:rPr>
        <w:t xml:space="preserve">22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202</w:t>
      </w:r>
      <w:r w:rsidDel="00000000" w:rsidR="00000000" w:rsidRPr="00000000">
        <w:rPr>
          <w:rFonts w:ascii="Arial" w:cs="Arial" w:eastAsia="Arial" w:hAnsi="Arial"/>
          <w:sz w:val="22"/>
          <w:szCs w:val="22"/>
          <w:rtl w:val="0"/>
        </w:rPr>
        <w:t xml:space="preserve">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Dear Hiring Manager,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Throughout my professional journey, I have consistently upheld a strong work ethic, a commitment to continuous learning, and a capacity to adapt. I embarked on my professional </w:t>
      </w:r>
      <w:r w:rsidDel="00000000" w:rsidR="00000000" w:rsidRPr="00000000">
        <w:rPr>
          <w:rFonts w:ascii="Arial" w:cs="Arial" w:eastAsia="Arial" w:hAnsi="Arial"/>
          <w:sz w:val="22"/>
          <w:szCs w:val="22"/>
          <w:rtl w:val="0"/>
        </w:rPr>
        <w:t xml:space="preserve">career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brewing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at Junkyard Brewing Company. During my tenure there, I meticulously tackled each task, demonstrating an unwavering dedication to precision. I hold in high esteem the value of gleaning insights from industry peers and leveraging their expertise to advance my own capabilities.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My brewing trajectory led me to Colorado, where I joined Nano 108 Brewing Company. This experience exposed me to a diverse brewing philosophy, enabling me to embrace alternative processes and collaborate with colleagues of varying perspectives. I made it a priority to share my accumulated knowledge to enhance overall quality, operational efficiency, consistency, and time management.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 made a deliberate transition into a new sector, aligning myself with American Chemet Corporation. My journey began on the production floor, where I was engaged in packaging operations. This physically demanding role offered profound insights into the value of hard work. Subsequently, I was privileged to assume the role of a technician in the QC Lab.</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My aptitude led to my selection as a relief </w:t>
      </w:r>
      <w:r w:rsidDel="00000000" w:rsidR="00000000" w:rsidRPr="00000000">
        <w:rPr>
          <w:rFonts w:ascii="Arial" w:cs="Arial" w:eastAsia="Arial" w:hAnsi="Arial"/>
          <w:sz w:val="22"/>
          <w:szCs w:val="22"/>
          <w:rtl w:val="0"/>
        </w:rPr>
        <w:t xml:space="preserve">supervisor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reflecting my commitment to leadership and my proactive involvement in plant-wide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initiatives. </w:t>
      </w:r>
      <w:r w:rsidDel="00000000" w:rsidR="00000000" w:rsidRPr="00000000">
        <w:rPr>
          <w:rFonts w:ascii="Arial" w:cs="Arial" w:eastAsia="Arial" w:hAnsi="Arial"/>
          <w:sz w:val="22"/>
          <w:szCs w:val="22"/>
          <w:rtl w:val="0"/>
        </w:rPr>
        <w:t xml:space="preserve">Through showcasing my technical skills and willingness to adapt, I was blessed with my current position as Purchasing Agent. By leveraging my skills, I have quickly learned required skills to be successful.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 am poised to optimize efficiency and efficacy within your operational framework. I have an established track record of creating digital </w:t>
      </w:r>
      <w:r w:rsidDel="00000000" w:rsidR="00000000" w:rsidRPr="00000000">
        <w:rPr>
          <w:rFonts w:ascii="Arial" w:cs="Arial" w:eastAsia="Arial" w:hAnsi="Arial"/>
          <w:sz w:val="22"/>
          <w:szCs w:val="22"/>
          <w:rtl w:val="0"/>
        </w:rPr>
        <w:t xml:space="preserve">catalogs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using spreadsheet software, streamlining scheduling, fostering accessibility for all team members, and maintaining a comprehensive work history archive. My meticulous attention to detail aligns seamlessly with my recognition of time as our most invaluable resource. When it comes to maximizing output from available resources, time emerges as a pivotal factor.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 am confident that my attached resume will provide deeper insights into my qualifications and potential contributions as a valued member of your team.</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Sincerely,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cifico" w:cs="Pacifico" w:eastAsia="Pacifico" w:hAnsi="Pacifico"/>
          <w:i w:val="0"/>
          <w:smallCaps w:val="0"/>
          <w:strike w:val="0"/>
          <w:color w:val="000000"/>
          <w:sz w:val="24"/>
          <w:szCs w:val="24"/>
          <w:u w:val="none"/>
          <w:shd w:fill="auto" w:val="clear"/>
          <w:vertAlign w:val="baseline"/>
        </w:rPr>
      </w:pPr>
      <w:r w:rsidDel="00000000" w:rsidR="00000000" w:rsidRPr="00000000">
        <w:rPr>
          <w:rFonts w:ascii="Pacifico" w:cs="Pacifico" w:eastAsia="Pacifico" w:hAnsi="Pacifico"/>
          <w:i w:val="0"/>
          <w:smallCaps w:val="0"/>
          <w:strike w:val="0"/>
          <w:color w:val="000000"/>
          <w:sz w:val="60"/>
          <w:szCs w:val="60"/>
          <w:u w:val="none"/>
          <w:shd w:fill="auto" w:val="clear"/>
          <w:vertAlign w:val="baseline"/>
          <w:rtl w:val="0"/>
        </w:rPr>
        <w:t xml:space="preserve">Cody Cusey</w:t>
      </w:r>
      <w:r w:rsidDel="00000000" w:rsidR="00000000" w:rsidRPr="00000000">
        <w:rPr>
          <w:rtl w:val="0"/>
        </w:rPr>
      </w:r>
    </w:p>
    <w:sectPr>
      <w:headerReference r:id="rId8" w:type="default"/>
      <w:footerReference r:id="rId9"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mbria"/>
  <w:font w:name="Arial"/>
  <w:font w:name="Times"/>
  <w:font w:name="Pacifico">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A">
    <w:name w:val="Body A"/>
    <w:next w:val="Body A"/>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Cambria" w:cs="Arial Unicode MS" w:eastAsia="Arial Unicode MS" w:hAnsi="Cambria"/>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20"/>
      <w:szCs w:val="20"/>
      <w:u w:color="0000ff" w:val="single"/>
      <w:lang w:val="en-US"/>
      <w14:textFill>
        <w14:solidFill>
          <w14:srgbClr w14:val="0000FF"/>
        </w14:solidFill>
      </w14:textFil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odycusey@hot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RQnqgFKUXDFPtaR3db1bPNy3xw==">CgMxLjA4AHIhMUdId3JXZHMtV3B2bFdwb2RRWC1vamUwTWVUU09aSlhP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