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jc w:val="center"/>
        <w:rPr>
          <w:rFonts w:ascii="Open Sans" w:cs="Open Sans" w:eastAsia="Open Sans" w:hAnsi="Open Sans"/>
          <w:sz w:val="44"/>
          <w:szCs w:val="4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979f2"/>
          <w:sz w:val="44"/>
          <w:szCs w:val="44"/>
          <w:rtl w:val="0"/>
        </w:rPr>
        <w:t xml:space="preserve">EBQ - Jr Web Developer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jc w:val="center"/>
        <w:rPr>
          <w:rFonts w:ascii="PT Sans" w:cs="PT Sans" w:eastAsia="PT Sans" w:hAnsi="PT Sans"/>
          <w:color w:val="0a459e"/>
          <w:sz w:val="20"/>
          <w:szCs w:val="20"/>
        </w:rPr>
      </w:pPr>
      <w:r w:rsidDel="00000000" w:rsidR="00000000" w:rsidRPr="00000000">
        <w:rPr>
          <w:rFonts w:ascii="PT Sans" w:cs="PT Sans" w:eastAsia="PT Sans" w:hAnsi="PT Sans"/>
          <w:color w:val="0a459e"/>
          <w:sz w:val="20"/>
          <w:szCs w:val="20"/>
        </w:rPr>
        <w:drawing>
          <wp:inline distB="114300" distT="114300" distL="114300" distR="114300">
            <wp:extent cx="5943600" cy="2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PT Sans" w:cs="PT Sans" w:eastAsia="PT Sans" w:hAnsi="PT Sans"/>
          <w:color w:val="0a459e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color w:val="0a459e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a459e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2f2f2f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EBQ has put together this assessment so we can see your development skills in use and to give you an idea of what our typical project working environment looks like.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2f2f2f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2f2f2f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Below you’ll find a link to an Adobe XD mockup for a landing page and a folder with a basic HTML document, stylesheet, and assets. 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2f2f2f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  <w:color w:val="0a459e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a459e"/>
          <w:sz w:val="24"/>
          <w:szCs w:val="24"/>
          <w:highlight w:val="white"/>
          <w:rtl w:val="0"/>
        </w:rPr>
        <w:t xml:space="preserve">We would like you to: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2f2f2f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Reference the mockup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2f2f2f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Build out the design in the HTML document to completion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2f2f2f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Feel free to use any public libraries </w:t>
      </w: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(such as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3"/>
            <w:szCs w:val="23"/>
            <w:highlight w:val="whit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3"/>
            <w:szCs w:val="23"/>
            <w:highlight w:val="whit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 and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3"/>
            <w:szCs w:val="23"/>
            <w:highlight w:val="white"/>
            <w:u w:val="single"/>
            <w:rtl w:val="0"/>
          </w:rPr>
          <w:t xml:space="preserve">jQuery</w:t>
        </w:r>
      </w:hyperlink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 to aid you in this assignment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2f2f2f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In addition we would like you to develop this page in a manner that is responsive to desktop, tablet, and mobile devices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2f2f2f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If you have any questions, please feel free to contact us at </w:t>
      </w:r>
      <w:r w:rsidDel="00000000" w:rsidR="00000000" w:rsidRPr="00000000">
        <w:rPr>
          <w:rFonts w:ascii="Open Sans" w:cs="Open Sans" w:eastAsia="Open Sans" w:hAnsi="Open Sans"/>
          <w:b w:val="1"/>
          <w:color w:val="2f2f2f"/>
          <w:sz w:val="23"/>
          <w:szCs w:val="23"/>
          <w:highlight w:val="white"/>
          <w:rtl w:val="0"/>
        </w:rPr>
        <w:t xml:space="preserve">[Insert email address]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2f2f2f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Email the folder back to us by</w:t>
      </w:r>
      <w:r w:rsidDel="00000000" w:rsidR="00000000" w:rsidRPr="00000000">
        <w:rPr>
          <w:rFonts w:ascii="Open Sans" w:cs="Open Sans" w:eastAsia="Open Sans" w:hAnsi="Open Sans"/>
          <w:b w:val="1"/>
          <w:color w:val="2f2f2f"/>
          <w:sz w:val="23"/>
          <w:szCs w:val="23"/>
          <w:highlight w:val="white"/>
          <w:rtl w:val="0"/>
        </w:rPr>
        <w:t xml:space="preserve"> [insert date and time]</w:t>
      </w:r>
      <w:r w:rsidDel="00000000" w:rsidR="00000000" w:rsidRPr="00000000">
        <w:rPr>
          <w:rFonts w:ascii="Open Sans" w:cs="Open Sans" w:eastAsia="Open Sans" w:hAnsi="Open Sans"/>
          <w:color w:val="2f2f2f"/>
          <w:sz w:val="23"/>
          <w:szCs w:val="23"/>
          <w:highlight w:val="white"/>
          <w:rtl w:val="0"/>
        </w:rPr>
        <w:t xml:space="preserve"> to </w:t>
      </w:r>
      <w:r w:rsidDel="00000000" w:rsidR="00000000" w:rsidRPr="00000000">
        <w:rPr>
          <w:rFonts w:ascii="Open Sans" w:cs="Open Sans" w:eastAsia="Open Sans" w:hAnsi="Open Sans"/>
          <w:b w:val="1"/>
          <w:color w:val="2f2f2f"/>
          <w:sz w:val="23"/>
          <w:szCs w:val="23"/>
          <w:highlight w:val="white"/>
          <w:rtl w:val="0"/>
        </w:rPr>
        <w:t xml:space="preserve">[Insert email address]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2f2f2f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2f2f2f"/>
          <w:sz w:val="23"/>
          <w:szCs w:val="23"/>
          <w:highlight w:val="white"/>
          <w:rtl w:val="0"/>
        </w:rPr>
        <w:t xml:space="preserve">Please note that this is just an assessment and will not be used as part of any projects for EBQ.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943600" cy="19939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993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Rule="auto"/>
        <w:jc w:val="center"/>
        <w:rPr>
          <w:rFonts w:ascii="Open Sans" w:cs="Open Sans" w:eastAsia="Open Sans" w:hAnsi="Open Sans"/>
          <w:sz w:val="44"/>
          <w:szCs w:val="4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979f2"/>
          <w:sz w:val="44"/>
          <w:szCs w:val="44"/>
          <w:rtl w:val="0"/>
        </w:rPr>
        <w:t xml:space="preserve">Grading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rFonts w:ascii="PT Sans" w:cs="PT Sans" w:eastAsia="PT Sans" w:hAnsi="PT Sans"/>
          <w:color w:val="0a459e"/>
          <w:sz w:val="20"/>
          <w:szCs w:val="20"/>
        </w:rPr>
        <w:drawing>
          <wp:inline distB="114300" distT="114300" distL="114300" distR="114300">
            <wp:extent cx="5943600" cy="2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Open Sans" w:cs="Open Sans" w:eastAsia="Open Sans" w:hAnsi="Open Sans"/>
          <w:color w:val="0a459e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a459e"/>
          <w:sz w:val="28"/>
          <w:szCs w:val="28"/>
          <w:rtl w:val="0"/>
        </w:rPr>
        <w:t xml:space="preserve">Design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3"/>
          <w:szCs w:val="23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How well does the document created match the design of the mockup provided?</w:t>
      </w:r>
    </w:p>
    <w:p w:rsidR="00000000" w:rsidDel="00000000" w:rsidP="00000000" w:rsidRDefault="00000000" w:rsidRPr="00000000" w14:paraId="0000001E">
      <w:pPr>
        <w:ind w:left="720" w:firstLine="0"/>
        <w:rPr>
          <w:rFonts w:ascii="Open Sans" w:cs="Open Sans" w:eastAsia="Open Sans" w:hAnsi="Open San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Open Sans" w:cs="Open Sans" w:eastAsia="Open Sans" w:hAnsi="Open Sans"/>
          <w:b w:val="1"/>
          <w:color w:val="2979f2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a459e"/>
          <w:sz w:val="28"/>
          <w:szCs w:val="28"/>
          <w:rtl w:val="0"/>
        </w:rPr>
        <w:t xml:space="preserve">Coding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3"/>
          <w:szCs w:val="23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Is the code readable?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3"/>
          <w:szCs w:val="23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Are there comments illustrating what styles, functions, and HTML does?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3"/>
          <w:szCs w:val="23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Are attributes being implemented to make the code efficient?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3"/>
          <w:szCs w:val="23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Are best practices being implemented in general (too many to list)?</w:t>
      </w:r>
    </w:p>
    <w:p w:rsidR="00000000" w:rsidDel="00000000" w:rsidP="00000000" w:rsidRDefault="00000000" w:rsidRPr="00000000" w14:paraId="00000024">
      <w:pPr>
        <w:ind w:left="720" w:firstLine="0"/>
        <w:rPr>
          <w:rFonts w:ascii="Open Sans" w:cs="Open Sans" w:eastAsia="Open Sans" w:hAnsi="Open San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a459e"/>
          <w:sz w:val="28"/>
          <w:szCs w:val="28"/>
          <w:rtl w:val="0"/>
        </w:rPr>
        <w:t xml:space="preserve">Responsiveness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3"/>
          <w:szCs w:val="23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Does the web page function across browsers and devices while maintaining the intended design?</w:t>
      </w:r>
    </w:p>
    <w:p w:rsidR="00000000" w:rsidDel="00000000" w:rsidP="00000000" w:rsidRDefault="00000000" w:rsidRPr="00000000" w14:paraId="00000027">
      <w:pPr>
        <w:ind w:left="720" w:firstLine="0"/>
        <w:rPr>
          <w:rFonts w:ascii="Open Sans" w:cs="Open Sans" w:eastAsia="Open Sans" w:hAnsi="Open San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a459e"/>
          <w:sz w:val="28"/>
          <w:szCs w:val="28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3"/>
          <w:szCs w:val="23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Does the web page load efficiently?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3"/>
          <w:szCs w:val="23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Are there any console errors being generated?</w:t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a459e"/>
          <w:sz w:val="28"/>
          <w:szCs w:val="28"/>
          <w:rtl w:val="0"/>
        </w:rPr>
        <w:t xml:space="preserve">Grading Scale</w:t>
      </w:r>
      <w:r w:rsidDel="00000000" w:rsidR="00000000" w:rsidRPr="00000000">
        <w:rPr>
          <w:rFonts w:ascii="Open Sans" w:cs="Open Sans" w:eastAsia="Open Sans" w:hAnsi="Open Sans"/>
          <w:b w:val="1"/>
          <w:color w:val="0a459e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1-10 per category.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sz w:val="23"/>
          <w:szCs w:val="23"/>
          <w:rtl w:val="0"/>
        </w:rPr>
        <w:t xml:space="preserve">Final score is a tally of the values from each category.</w:t>
      </w:r>
    </w:p>
    <w:sectPr>
      <w:headerReference r:id="rId12" w:type="default"/>
      <w:pgSz w:h="15840" w:w="12240" w:orient="portrait"/>
      <w:pgMar w:bottom="1440" w:top="1440" w:left="1260" w:right="99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092994" cy="72866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2994" cy="728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xd.adobe.com/view/49396030-4abf-413d-b58f-f76c3b1a33e4-1c6a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jquery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get.found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