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for the given code is: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produces a right triangle using multiple “#” symbols with the number of lines specified by the user’s input.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Rewritten code block with a while loop instead of the inner for loop.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    int n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while ( n &lt;= 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cout &lt;&lt; "#";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n++;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    cout &lt;&lt; "\n";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Rewritten code block from question 3 with a do-while loop instead of a for loop.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side;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if (side &lt;=0)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(0);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while ( n &lt;= i)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cout &lt;&lt; "#";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n++;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i++;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cout &lt;&lt; "\n";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while (i &lt; side);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5.  Rewritten code from question 5 as a switch statement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switch(codeSection)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case 281: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cout &lt;&lt; "bigamy";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case 321: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case 322: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cout &lt;&lt; "selling illegal lottery tickets";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 383: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cout &lt;&lt; "selling rancid butter";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case 598: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cout &lt;&lt; "injuring a bird in a public cemetery";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 &lt;&lt; "some other crime";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