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b0d6w95q6ot" w:id="0"/>
      <w:bookmarkEnd w:id="0"/>
      <w:r w:rsidDel="00000000" w:rsidR="00000000" w:rsidRPr="00000000">
        <w:rPr>
          <w:b w:val="1"/>
          <w:bCs w:val="1"/>
          <w:sz w:val="46"/>
          <w:szCs w:val="46"/>
          <w:rtl w:val="0"/>
        </w:rPr>
        <w:t xml:space="preserve">Project Proposal: Automated Poll-Market Overreaction Detector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bqnc7azjzb4" w:id="1"/>
      <w:bookmarkEnd w:id="1"/>
      <w:r w:rsidDel="00000000" w:rsidR="00000000" w:rsidRPr="00000000">
        <w:rPr>
          <w:b w:val="1"/>
          <w:bCs w:val="1"/>
          <w:sz w:val="34"/>
          <w:szCs w:val="34"/>
          <w:rtl w:val="0"/>
        </w:rPr>
        <w:t xml:space="preserve">Problem, Business Context, Audience &amp; Role</w:t>
      </w:r>
    </w:p>
    <w:p w:rsidR="00000000" w:rsidDel="00000000" w:rsidP="00000000" w:rsidRDefault="00000000" w:rsidRPr="00000000" w14:paraId="00000003">
      <w:pPr>
        <w:ind w:firstLine="0"/>
        <w:rPr/>
      </w:pPr>
      <w:r w:rsidDel="00000000" w:rsidR="00000000" w:rsidRPr="00000000">
        <w:rPr>
          <w:rtl w:val="0"/>
        </w:rPr>
        <w:t xml:space="preserve">Prediction markets such as Kalshi and Polymarket often overreact to short-term news cycles, while polling data moves more gradually and reflects the true statistical “base rate.” This mismatch leads market prices to swing sharply due to sentiment, fear, or herd behavior, creating systematic discrepancies where market odds deviate far more than polls justify. Because these emotional market moves frequently mean-revert, there is a clear opportunity to build an AI system that detects poll–market misalignments.</w:t>
      </w:r>
    </w:p>
    <w:p w:rsidR="00000000" w:rsidDel="00000000" w:rsidP="00000000" w:rsidRDefault="00000000" w:rsidRPr="00000000" w14:paraId="00000004">
      <w:pPr>
        <w:ind w:firstLine="0"/>
        <w:rPr/>
      </w:pPr>
      <w:r w:rsidDel="00000000" w:rsidR="00000000" w:rsidRPr="00000000">
        <w:rPr>
          <w:rtl w:val="0"/>
        </w:rPr>
        <w:t xml:space="preserve">The primary audience includes quant researchers and data science teams at fintech funds. These groups rely on stable signals extracted from noisy data. They need tools that avoid hallucinations, provide transparent thresholds, and—crucially—utilize automated validation to ensure the signals are defensible.</w:t>
      </w:r>
    </w:p>
    <w:p w:rsidR="00000000" w:rsidDel="00000000" w:rsidP="00000000" w:rsidRDefault="00000000" w:rsidRPr="00000000" w14:paraId="00000005">
      <w:pPr>
        <w:ind w:firstLine="0"/>
        <w:rPr/>
      </w:pPr>
      <w:r w:rsidDel="00000000" w:rsidR="00000000" w:rsidRPr="00000000">
        <w:rPr>
          <w:rtl w:val="0"/>
        </w:rPr>
        <w:t xml:space="preserve">This project does not attempt to forecast election outcomes. Instead, it is scoped to one task: </w:t>
      </w:r>
      <w:r w:rsidDel="00000000" w:rsidR="00000000" w:rsidRPr="00000000">
        <w:rPr>
          <w:b w:val="1"/>
          <w:bCs w:val="1"/>
          <w:rtl w:val="0"/>
        </w:rPr>
        <w:t xml:space="preserve">detecting overreactions</w:t>
      </w:r>
      <w:r w:rsidDel="00000000" w:rsidR="00000000" w:rsidRPr="00000000">
        <w:rPr>
          <w:rtl w:val="0"/>
        </w:rPr>
        <w:t xml:space="preserve"> using a pipeline that combines retrieval, live market data, and automated LLM oversight.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htvq1mwzznm" w:id="2"/>
      <w:bookmarkEnd w:id="2"/>
      <w:r w:rsidDel="00000000" w:rsidR="00000000" w:rsidRPr="00000000">
        <w:rPr>
          <w:b w:val="1"/>
          <w:bCs w:val="1"/>
          <w:sz w:val="34"/>
          <w:szCs w:val="34"/>
          <w:rtl w:val="0"/>
        </w:rPr>
        <w:t xml:space="preserve">Core Techniques</w:t>
      </w:r>
    </w:p>
    <w:p w:rsidR="00000000" w:rsidDel="00000000" w:rsidP="00000000" w:rsidRDefault="00000000" w:rsidRPr="00000000" w14:paraId="00000007">
      <w:pPr>
        <w:ind w:firstLine="0"/>
        <w:rPr/>
      </w:pPr>
      <w:r w:rsidDel="00000000" w:rsidR="00000000" w:rsidRPr="00000000">
        <w:rPr>
          <w:rtl w:val="0"/>
        </w:rPr>
        <w:t xml:space="preserve">To achieve full project scope, this system demonstrates </w:t>
      </w:r>
      <w:r w:rsidDel="00000000" w:rsidR="00000000" w:rsidRPr="00000000">
        <w:rPr>
          <w:b w:val="1"/>
          <w:bCs w:val="1"/>
          <w:rtl w:val="0"/>
        </w:rPr>
        <w:t xml:space="preserve">three</w:t>
      </w:r>
      <w:r w:rsidDel="00000000" w:rsidR="00000000" w:rsidRPr="00000000">
        <w:rPr>
          <w:rtl w:val="0"/>
        </w:rPr>
        <w:t xml:space="preserve"> distinct AI engineering techniques: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7nq7tu9ad7yc" w:id="3"/>
      <w:bookmarkEnd w:id="3"/>
      <w:r w:rsidDel="00000000" w:rsidR="00000000" w:rsidRPr="00000000">
        <w:rPr>
          <w:b w:val="1"/>
          <w:bCs w:val="1"/>
          <w:color w:val="000000"/>
          <w:sz w:val="26"/>
          <w:szCs w:val="26"/>
          <w:rtl w:val="0"/>
        </w:rPr>
        <w:t xml:space="preserve">Technique 1: RAG (Retrieval-Augmented Generation)</w:t>
      </w:r>
    </w:p>
    <w:p w:rsidR="00000000" w:rsidDel="00000000" w:rsidP="00000000" w:rsidRDefault="00000000" w:rsidRPr="00000000" w14:paraId="00000009">
      <w:pPr>
        <w:ind w:firstLine="0"/>
        <w:rPr/>
      </w:pPr>
      <w:r w:rsidDel="00000000" w:rsidR="00000000" w:rsidRPr="00000000">
        <w:rPr>
          <w:rtl w:val="0"/>
        </w:rPr>
        <w:t xml:space="preserve">The system utilizes RAG to ground its analysis in historical fact rather than model training data.</w:t>
      </w:r>
    </w:p>
    <w:p w:rsidR="00000000" w:rsidDel="00000000" w:rsidP="00000000" w:rsidRDefault="00000000" w:rsidRPr="00000000" w14:paraId="0000000A">
      <w:pPr>
        <w:numPr>
          <w:ilvl w:val="0"/>
          <w:numId w:val="8"/>
        </w:numPr>
        <w:spacing w:after="0" w:afterAutospacing="0"/>
        <w:ind w:left="720" w:hanging="360"/>
      </w:pPr>
      <w:r w:rsidDel="00000000" w:rsidR="00000000" w:rsidRPr="00000000">
        <w:rPr>
          <w:b w:val="1"/>
          <w:bCs w:val="1"/>
          <w:rtl w:val="0"/>
        </w:rPr>
        <w:t xml:space="preserve">Function:</w:t>
      </w:r>
      <w:r w:rsidDel="00000000" w:rsidR="00000000" w:rsidRPr="00000000">
        <w:rPr>
          <w:rtl w:val="0"/>
        </w:rPr>
        <w:t xml:space="preserve"> Retrieves relevant polling snapshots from a curated CSV corpus based on date and candidate queries.</w:t>
      </w:r>
    </w:p>
    <w:p w:rsidR="00000000" w:rsidDel="00000000" w:rsidP="00000000" w:rsidRDefault="00000000" w:rsidRPr="00000000" w14:paraId="0000000B">
      <w:pPr>
        <w:numPr>
          <w:ilvl w:val="0"/>
          <w:numId w:val="8"/>
        </w:numPr>
        <w:spacing w:after="0" w:afterAutospacing="0" w:before="0" w:beforeAutospacing="0"/>
        <w:ind w:left="720" w:hanging="360"/>
      </w:pPr>
      <w:r w:rsidDel="00000000" w:rsidR="00000000" w:rsidRPr="00000000">
        <w:rPr>
          <w:b w:val="1"/>
          <w:bCs w:val="1"/>
          <w:rtl w:val="0"/>
        </w:rPr>
        <w:t xml:space="preserve">Goal:</w:t>
      </w:r>
      <w:r w:rsidDel="00000000" w:rsidR="00000000" w:rsidRPr="00000000">
        <w:rPr>
          <w:rtl w:val="0"/>
        </w:rPr>
        <w:t xml:space="preserve"> Computes "Poll-Implied Probabilities" to serve as the statistical baseline (the "truth").</w:t>
      </w:r>
    </w:p>
    <w:p w:rsidR="00000000" w:rsidDel="00000000" w:rsidP="00000000" w:rsidRDefault="00000000" w:rsidRPr="00000000" w14:paraId="0000000C">
      <w:pPr>
        <w:numPr>
          <w:ilvl w:val="0"/>
          <w:numId w:val="8"/>
        </w:numPr>
        <w:spacing w:before="0" w:beforeAutospacing="0"/>
        <w:ind w:left="720" w:hanging="360"/>
      </w:pPr>
      <w:r w:rsidDel="00000000" w:rsidR="00000000" w:rsidRPr="00000000">
        <w:rPr>
          <w:b w:val="1"/>
          <w:bCs w:val="1"/>
          <w:rtl w:val="0"/>
        </w:rPr>
        <w:t xml:space="preserve">Key Parameters:</w:t>
      </w:r>
      <w:r w:rsidDel="00000000" w:rsidR="00000000" w:rsidRPr="00000000">
        <w:rPr>
          <w:rtl w:val="0"/>
        </w:rPr>
        <w:t xml:space="preserve"> Embedding model type, Top-K retrieval count, and similarity thresholds.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q3zmc4esuw7" w:id="4"/>
      <w:bookmarkEnd w:id="4"/>
      <w:r w:rsidDel="00000000" w:rsidR="00000000" w:rsidRPr="00000000">
        <w:rPr>
          <w:b w:val="1"/>
          <w:bCs w:val="1"/>
          <w:color w:val="000000"/>
          <w:sz w:val="26"/>
          <w:szCs w:val="26"/>
          <w:rtl w:val="0"/>
        </w:rPr>
        <w:t xml:space="preserve">Technique 2: Agent (Tool Use)</w:t>
      </w:r>
    </w:p>
    <w:p w:rsidR="00000000" w:rsidDel="00000000" w:rsidP="00000000" w:rsidRDefault="00000000" w:rsidRPr="00000000" w14:paraId="0000000E">
      <w:pPr>
        <w:ind w:firstLine="0"/>
        <w:rPr/>
      </w:pPr>
      <w:r w:rsidDel="00000000" w:rsidR="00000000" w:rsidRPr="00000000">
        <w:rPr>
          <w:rtl w:val="0"/>
        </w:rPr>
        <w:t xml:space="preserve">A lightweight agent acts as the decision-maker, bridging the gap between static history and live markets.</w:t>
      </w:r>
    </w:p>
    <w:p w:rsidR="00000000" w:rsidDel="00000000" w:rsidP="00000000" w:rsidRDefault="00000000" w:rsidRPr="00000000" w14:paraId="0000000F">
      <w:pPr>
        <w:numPr>
          <w:ilvl w:val="0"/>
          <w:numId w:val="7"/>
        </w:numPr>
        <w:spacing w:after="0" w:afterAutospacing="0"/>
        <w:ind w:left="720" w:hanging="360"/>
      </w:pPr>
      <w:r w:rsidDel="00000000" w:rsidR="00000000" w:rsidRPr="00000000">
        <w:rPr>
          <w:b w:val="1"/>
          <w:bCs w:val="1"/>
          <w:rtl w:val="0"/>
        </w:rPr>
        <w:t xml:space="preserve">Function:</w:t>
      </w:r>
      <w:r w:rsidDel="00000000" w:rsidR="00000000" w:rsidRPr="00000000">
        <w:rPr>
          <w:rtl w:val="0"/>
        </w:rPr>
        <w:t xml:space="preserve"> Uses the </w:t>
      </w:r>
      <w:r w:rsidDel="00000000" w:rsidR="00000000" w:rsidRPr="00000000">
        <w:rPr>
          <w:b w:val="1"/>
          <w:bCs w:val="1"/>
          <w:rtl w:val="0"/>
        </w:rPr>
        <w:t xml:space="preserve">Kalshi API</w:t>
      </w:r>
      <w:r w:rsidDel="00000000" w:rsidR="00000000" w:rsidRPr="00000000">
        <w:rPr>
          <w:rtl w:val="0"/>
        </w:rPr>
        <w:t xml:space="preserve"> to fetch live market data and compares it against the RAG-retrieved polling baseline.</w:t>
      </w:r>
    </w:p>
    <w:p w:rsidR="00000000" w:rsidDel="00000000" w:rsidP="00000000" w:rsidRDefault="00000000" w:rsidRPr="00000000" w14:paraId="00000010">
      <w:pPr>
        <w:numPr>
          <w:ilvl w:val="0"/>
          <w:numId w:val="7"/>
        </w:numPr>
        <w:spacing w:after="0" w:afterAutospacing="0" w:before="0" w:beforeAutospacing="0"/>
        <w:ind w:left="720" w:hanging="360"/>
      </w:pPr>
      <w:r w:rsidDel="00000000" w:rsidR="00000000" w:rsidRPr="00000000">
        <w:rPr>
          <w:b w:val="1"/>
          <w:bCs w:val="1"/>
          <w:rtl w:val="0"/>
        </w:rPr>
        <w:t xml:space="preserve">Goal:</w:t>
      </w:r>
      <w:r w:rsidDel="00000000" w:rsidR="00000000" w:rsidRPr="00000000">
        <w:rPr>
          <w:rtl w:val="0"/>
        </w:rPr>
        <w:t xml:space="preserve"> Applies logic to make threshold-based classification decisions (e.g., "If market &gt; poll by 10%, Flag as Overreaction").</w:t>
      </w:r>
    </w:p>
    <w:p w:rsidR="00000000" w:rsidDel="00000000" w:rsidP="00000000" w:rsidRDefault="00000000" w:rsidRPr="00000000" w14:paraId="00000011">
      <w:pPr>
        <w:numPr>
          <w:ilvl w:val="0"/>
          <w:numId w:val="7"/>
        </w:numPr>
        <w:spacing w:before="0" w:beforeAutospacing="0"/>
        <w:ind w:left="720" w:hanging="360"/>
      </w:pPr>
      <w:r w:rsidDel="00000000" w:rsidR="00000000" w:rsidRPr="00000000">
        <w:rPr>
          <w:b w:val="1"/>
          <w:bCs w:val="1"/>
          <w:rtl w:val="0"/>
        </w:rPr>
        <w:t xml:space="preserve">Key Parameters:</w:t>
      </w:r>
      <w:r w:rsidDel="00000000" w:rsidR="00000000" w:rsidRPr="00000000">
        <w:rPr>
          <w:rtl w:val="0"/>
        </w:rPr>
        <w:t xml:space="preserve"> Discrepancy threshold logic and API latency handling.</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8xjk1a2f0k" w:id="5"/>
      <w:bookmarkEnd w:id="5"/>
      <w:r w:rsidDel="00000000" w:rsidR="00000000" w:rsidRPr="00000000">
        <w:rPr>
          <w:b w:val="1"/>
          <w:bCs w:val="1"/>
          <w:color w:val="000000"/>
          <w:sz w:val="26"/>
          <w:szCs w:val="26"/>
          <w:rtl w:val="0"/>
        </w:rPr>
        <w:t xml:space="preserve">Technique 3: Automated LLM DataOps (Labeling &amp; Judging)</w:t>
      </w:r>
    </w:p>
    <w:p w:rsidR="00000000" w:rsidDel="00000000" w:rsidP="00000000" w:rsidRDefault="00000000" w:rsidRPr="00000000" w14:paraId="00000013">
      <w:pPr>
        <w:ind w:firstLine="0"/>
        <w:rPr/>
      </w:pPr>
      <w:r w:rsidDel="00000000" w:rsidR="00000000" w:rsidRPr="00000000">
        <w:rPr>
          <w:rtl w:val="0"/>
        </w:rPr>
        <w:t xml:space="preserve">This technique ensures data quality at the input and output stages without human intervention.</w:t>
      </w:r>
    </w:p>
    <w:p w:rsidR="00000000" w:rsidDel="00000000" w:rsidP="00000000" w:rsidRDefault="00000000" w:rsidRPr="00000000" w14:paraId="00000014">
      <w:pPr>
        <w:numPr>
          <w:ilvl w:val="0"/>
          <w:numId w:val="3"/>
        </w:numPr>
        <w:spacing w:after="0" w:afterAutospacing="0"/>
        <w:ind w:left="720" w:hanging="360"/>
      </w:pPr>
      <w:r w:rsidDel="00000000" w:rsidR="00000000" w:rsidRPr="00000000">
        <w:rPr>
          <w:b w:val="1"/>
          <w:bCs w:val="1"/>
          <w:rtl w:val="0"/>
        </w:rPr>
        <w:t xml:space="preserve">LLM Labeler (Input Side):</w:t>
      </w:r>
      <w:r w:rsidDel="00000000" w:rsidR="00000000" w:rsidRPr="00000000">
        <w:rPr>
          <w:rtl w:val="0"/>
        </w:rPr>
        <w:t xml:space="preserve"> Before processing, an LLM auto-labels raw text/news context associated with the market move (e.g., labeling sentiment as "Panic" or "Stable" and risk as "High/Low").</w:t>
      </w:r>
    </w:p>
    <w:p w:rsidR="00000000" w:rsidDel="00000000" w:rsidP="00000000" w:rsidRDefault="00000000" w:rsidRPr="00000000" w14:paraId="00000015">
      <w:pPr>
        <w:numPr>
          <w:ilvl w:val="0"/>
          <w:numId w:val="3"/>
        </w:numPr>
        <w:spacing w:before="0" w:beforeAutospacing="0"/>
        <w:ind w:left="720" w:hanging="360"/>
      </w:pPr>
      <w:r w:rsidDel="00000000" w:rsidR="00000000" w:rsidRPr="00000000">
        <w:rPr>
          <w:b w:val="1"/>
          <w:bCs w:val="1"/>
          <w:rtl w:val="0"/>
        </w:rPr>
        <w:t xml:space="preserve">LLM Judge (Output Side):</w:t>
      </w:r>
      <w:r w:rsidDel="00000000" w:rsidR="00000000" w:rsidRPr="00000000">
        <w:rPr>
          <w:rtl w:val="0"/>
        </w:rPr>
        <w:t xml:space="preserve"> After the Agent generates a verdict, a separate "Judge" LLM evaluates the reasoning chain for market efficiency. It scores the output on faithfulness to the retrieved polls and logic consistency.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chayg9dfuept" w:id="6"/>
      <w:bookmarkEnd w:id="6"/>
      <w:r w:rsidDel="00000000" w:rsidR="00000000" w:rsidRPr="00000000">
        <w:rPr>
          <w:b w:val="1"/>
          <w:bCs w:val="1"/>
          <w:sz w:val="34"/>
          <w:szCs w:val="34"/>
          <w:rtl w:val="0"/>
        </w:rPr>
        <w:t xml:space="preserve">KPIs &amp; Measurement</w:t>
      </w:r>
    </w:p>
    <w:p w:rsidR="00000000" w:rsidDel="00000000" w:rsidP="00000000" w:rsidRDefault="00000000" w:rsidRPr="00000000" w14:paraId="00000017">
      <w:pPr>
        <w:ind w:firstLine="0"/>
        <w:rPr/>
      </w:pPr>
      <w:r w:rsidDel="00000000" w:rsidR="00000000" w:rsidRPr="00000000">
        <w:rPr>
          <w:rtl w:val="0"/>
        </w:rPr>
        <w:t xml:space="preserve">The evaluation will be based on three Key Performance Indicators (KPIs) to measure the efficacy of the new pipeline components:</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b w:val="1"/>
          <w:bCs w:val="1"/>
          <w:rtl w:val="0"/>
        </w:rPr>
        <w:t xml:space="preserve">RAG Retrieval Precision (Target: &gt;85%):</w:t>
      </w:r>
    </w:p>
    <w:p w:rsidR="00000000" w:rsidDel="00000000" w:rsidP="00000000" w:rsidRDefault="00000000" w:rsidRPr="00000000" w14:paraId="00000019">
      <w:pPr>
        <w:numPr>
          <w:ilvl w:val="1"/>
          <w:numId w:val="2"/>
        </w:numPr>
        <w:spacing w:after="0" w:afterAutospacing="0" w:before="0" w:beforeAutospacing="0"/>
        <w:ind w:left="1440" w:hanging="360"/>
      </w:pPr>
      <w:r w:rsidDel="00000000" w:rsidR="00000000" w:rsidRPr="00000000">
        <w:rPr>
          <w:rtl w:val="0"/>
        </w:rPr>
        <w:t xml:space="preserve">Measures the percentage of queries where the RAG pipeline retrieves the exact polling date/candidate record required to make a comparison.</w:t>
      </w:r>
    </w:p>
    <w:p w:rsidR="00000000" w:rsidDel="00000000" w:rsidP="00000000" w:rsidRDefault="00000000" w:rsidRPr="00000000" w14:paraId="0000001A">
      <w:pPr>
        <w:numPr>
          <w:ilvl w:val="0"/>
          <w:numId w:val="2"/>
        </w:numPr>
        <w:spacing w:after="0" w:afterAutospacing="0" w:before="0" w:beforeAutospacing="0"/>
        <w:ind w:left="720" w:hanging="360"/>
      </w:pPr>
      <w:r w:rsidDel="00000000" w:rsidR="00000000" w:rsidRPr="00000000">
        <w:rPr>
          <w:b w:val="1"/>
          <w:bCs w:val="1"/>
          <w:rtl w:val="0"/>
        </w:rPr>
        <w:t xml:space="preserve">LLM Labeler Consistency (Target: &gt;90%):</w:t>
      </w:r>
    </w:p>
    <w:p w:rsidR="00000000" w:rsidDel="00000000" w:rsidP="00000000" w:rsidRDefault="00000000" w:rsidRPr="00000000" w14:paraId="0000001B">
      <w:pPr>
        <w:numPr>
          <w:ilvl w:val="1"/>
          <w:numId w:val="2"/>
        </w:numPr>
        <w:spacing w:after="0" w:afterAutospacing="0" w:before="0" w:beforeAutospacing="0"/>
        <w:ind w:left="1440" w:hanging="360"/>
      </w:pPr>
      <w:r w:rsidDel="00000000" w:rsidR="00000000" w:rsidRPr="00000000">
        <w:rPr>
          <w:rtl w:val="0"/>
        </w:rPr>
        <w:t xml:space="preserve">Measures how accurately the "LLM Labeler" tags input data (sentiment/risk) compared to a human-labeled "Gold Set" of diverse market scenarios.</w:t>
      </w:r>
    </w:p>
    <w:p w:rsidR="00000000" w:rsidDel="00000000" w:rsidP="00000000" w:rsidRDefault="00000000" w:rsidRPr="00000000" w14:paraId="0000001C">
      <w:pPr>
        <w:numPr>
          <w:ilvl w:val="0"/>
          <w:numId w:val="2"/>
        </w:numPr>
        <w:spacing w:after="0" w:afterAutospacing="0" w:before="0" w:beforeAutospacing="0"/>
        <w:ind w:left="720" w:hanging="360"/>
      </w:pPr>
      <w:r w:rsidDel="00000000" w:rsidR="00000000" w:rsidRPr="00000000">
        <w:rPr>
          <w:b w:val="1"/>
          <w:bCs w:val="1"/>
          <w:rtl w:val="0"/>
        </w:rPr>
        <w:t xml:space="preserve">LLM Judge Alignment (Target: &gt;85%):</w:t>
      </w:r>
    </w:p>
    <w:p w:rsidR="00000000" w:rsidDel="00000000" w:rsidP="00000000" w:rsidRDefault="00000000" w:rsidRPr="00000000" w14:paraId="0000001D">
      <w:pPr>
        <w:numPr>
          <w:ilvl w:val="1"/>
          <w:numId w:val="2"/>
        </w:numPr>
        <w:spacing w:before="0" w:beforeAutospacing="0"/>
        <w:ind w:left="1440" w:hanging="360"/>
      </w:pPr>
      <w:r w:rsidDel="00000000" w:rsidR="00000000" w:rsidRPr="00000000">
        <w:rPr>
          <w:rtl w:val="0"/>
        </w:rPr>
        <w:t xml:space="preserve">Measures how often the "LLM Judge's" evaluation of the Agent's final output matches a human expert's evaluation. (i.e., If the Judge says the Agent's logic is valid, would a human agree?)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nn6gbncvo3l5" w:id="7"/>
      <w:bookmarkEnd w:id="7"/>
      <w:r w:rsidDel="00000000" w:rsidR="00000000" w:rsidRPr="00000000">
        <w:rPr>
          <w:b w:val="1"/>
          <w:bCs w:val="1"/>
          <w:sz w:val="34"/>
          <w:szCs w:val="34"/>
          <w:rtl w:val="0"/>
        </w:rPr>
        <w:t xml:space="preserve">Acceptance Tests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src7jb10yuh" w:id="8"/>
      <w:bookmarkEnd w:id="8"/>
      <w:r w:rsidDel="00000000" w:rsidR="00000000" w:rsidRPr="00000000">
        <w:rPr>
          <w:b w:val="1"/>
          <w:bCs w:val="1"/>
          <w:color w:val="000000"/>
          <w:sz w:val="26"/>
          <w:szCs w:val="26"/>
          <w:rtl w:val="0"/>
        </w:rPr>
        <w:t xml:space="preserve">Case A – Happy Path (Full Pipeline Success)</w:t>
      </w:r>
    </w:p>
    <w:p w:rsidR="00000000" w:rsidDel="00000000" w:rsidP="00000000" w:rsidRDefault="00000000" w:rsidRPr="00000000" w14:paraId="00000020">
      <w:pPr>
        <w:numPr>
          <w:ilvl w:val="0"/>
          <w:numId w:val="9"/>
        </w:numPr>
        <w:spacing w:after="0" w:afterAutospacing="0"/>
        <w:ind w:left="720" w:hanging="360"/>
      </w:pPr>
      <w:r w:rsidDel="00000000" w:rsidR="00000000" w:rsidRPr="00000000">
        <w:rPr>
          <w:b w:val="1"/>
          <w:bCs w:val="1"/>
          <w:rtl w:val="0"/>
        </w:rPr>
        <w:t xml:space="preserve">Input:</w:t>
      </w:r>
      <w:r w:rsidDel="00000000" w:rsidR="00000000" w:rsidRPr="00000000">
        <w:rPr>
          <w:rtl w:val="0"/>
        </w:rPr>
        <w:t xml:space="preserve"> “On Oct 12, Candidate A dropped 1% in polls, but Market price dropped 17%.”</w:t>
      </w:r>
    </w:p>
    <w:p w:rsidR="00000000" w:rsidDel="00000000" w:rsidP="00000000" w:rsidRDefault="00000000" w:rsidRPr="00000000" w14:paraId="00000021">
      <w:pPr>
        <w:numPr>
          <w:ilvl w:val="0"/>
          <w:numId w:val="9"/>
        </w:numPr>
        <w:spacing w:after="0" w:afterAutospacing="0" w:before="0" w:beforeAutospacing="0"/>
        <w:ind w:left="720" w:hanging="360"/>
      </w:pPr>
      <w:r w:rsidDel="00000000" w:rsidR="00000000" w:rsidRPr="00000000">
        <w:rPr>
          <w:b w:val="1"/>
          <w:bCs w:val="1"/>
          <w:rtl w:val="0"/>
        </w:rPr>
        <w:t xml:space="preserve">Expected Behavior:</w:t>
      </w:r>
    </w:p>
    <w:p w:rsidR="00000000" w:rsidDel="00000000" w:rsidP="00000000" w:rsidRDefault="00000000" w:rsidRPr="00000000" w14:paraId="00000022">
      <w:pPr>
        <w:numPr>
          <w:ilvl w:val="1"/>
          <w:numId w:val="9"/>
        </w:numPr>
        <w:spacing w:after="0" w:afterAutospacing="0" w:before="0" w:beforeAutospacing="0"/>
        <w:ind w:left="1440" w:hanging="360"/>
      </w:pPr>
      <w:r w:rsidDel="00000000" w:rsidR="00000000" w:rsidRPr="00000000">
        <w:rPr>
          <w:b w:val="1"/>
          <w:bCs w:val="1"/>
          <w:rtl w:val="0"/>
        </w:rPr>
        <w:t xml:space="preserve">Labeler:</w:t>
      </w:r>
      <w:r w:rsidDel="00000000" w:rsidR="00000000" w:rsidRPr="00000000">
        <w:rPr>
          <w:rtl w:val="0"/>
        </w:rPr>
        <w:t xml:space="preserve"> Tags context as "High Volatility / Panic."</w:t>
      </w:r>
    </w:p>
    <w:p w:rsidR="00000000" w:rsidDel="00000000" w:rsidP="00000000" w:rsidRDefault="00000000" w:rsidRPr="00000000" w14:paraId="00000023">
      <w:pPr>
        <w:numPr>
          <w:ilvl w:val="1"/>
          <w:numId w:val="9"/>
        </w:numPr>
        <w:spacing w:after="0" w:afterAutospacing="0" w:before="0" w:beforeAutospacing="0"/>
        <w:ind w:left="1440" w:hanging="360"/>
      </w:pPr>
      <w:r w:rsidDel="00000000" w:rsidR="00000000" w:rsidRPr="00000000">
        <w:rPr>
          <w:b w:val="1"/>
          <w:bCs w:val="1"/>
          <w:rtl w:val="0"/>
        </w:rPr>
        <w:t xml:space="preserve">RAG:</w:t>
      </w:r>
      <w:r w:rsidDel="00000000" w:rsidR="00000000" w:rsidRPr="00000000">
        <w:rPr>
          <w:rtl w:val="0"/>
        </w:rPr>
        <w:t xml:space="preserve"> Retrieves correct poll data (47%).</w:t>
      </w:r>
    </w:p>
    <w:p w:rsidR="00000000" w:rsidDel="00000000" w:rsidP="00000000" w:rsidRDefault="00000000" w:rsidRPr="00000000" w14:paraId="00000024">
      <w:pPr>
        <w:numPr>
          <w:ilvl w:val="1"/>
          <w:numId w:val="9"/>
        </w:numPr>
        <w:spacing w:after="0" w:afterAutospacing="0" w:before="0" w:beforeAutospacing="0"/>
        <w:ind w:left="1440" w:hanging="360"/>
      </w:pPr>
      <w:r w:rsidDel="00000000" w:rsidR="00000000" w:rsidRPr="00000000">
        <w:rPr>
          <w:b w:val="1"/>
          <w:bCs w:val="1"/>
          <w:rtl w:val="0"/>
        </w:rPr>
        <w:t xml:space="preserve">Agent:</w:t>
      </w:r>
      <w:r w:rsidDel="00000000" w:rsidR="00000000" w:rsidRPr="00000000">
        <w:rPr>
          <w:rtl w:val="0"/>
        </w:rPr>
        <w:t xml:space="preserve"> Fetches Kalshi data (0.45), calculates discrepancy, returns "Overreaction."</w:t>
      </w:r>
    </w:p>
    <w:p w:rsidR="00000000" w:rsidDel="00000000" w:rsidP="00000000" w:rsidRDefault="00000000" w:rsidRPr="00000000" w14:paraId="00000025">
      <w:pPr>
        <w:numPr>
          <w:ilvl w:val="1"/>
          <w:numId w:val="9"/>
        </w:numPr>
        <w:spacing w:before="0" w:beforeAutospacing="0"/>
        <w:ind w:left="1440" w:hanging="360"/>
      </w:pPr>
      <w:r w:rsidDel="00000000" w:rsidR="00000000" w:rsidRPr="00000000">
        <w:rPr>
          <w:b w:val="1"/>
          <w:bCs w:val="1"/>
          <w:rtl w:val="0"/>
        </w:rPr>
        <w:t xml:space="preserve">Judge:</w:t>
      </w:r>
      <w:r w:rsidDel="00000000" w:rsidR="00000000" w:rsidRPr="00000000">
        <w:rPr>
          <w:rtl w:val="0"/>
        </w:rPr>
        <w:t xml:space="preserve"> Evaluates the Agent's output and returns </w:t>
      </w:r>
      <w:r w:rsidDel="00000000" w:rsidR="00000000" w:rsidRPr="00000000">
        <w:rPr>
          <w:rFonts w:ascii="Roboto Mono" w:cs="Roboto Mono" w:eastAsia="Roboto Mono" w:hAnsi="Roboto Mono"/>
          <w:color w:val="188038"/>
          <w:rtl w:val="0"/>
        </w:rPr>
        <w:t xml:space="preserve">{"Quality": "Pass", "Reasoning": "Valid"}</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tsucn5fqfpr" w:id="9"/>
      <w:bookmarkEnd w:id="9"/>
      <w:r w:rsidDel="00000000" w:rsidR="00000000" w:rsidRPr="00000000">
        <w:rPr>
          <w:b w:val="1"/>
          <w:bCs w:val="1"/>
          <w:color w:val="000000"/>
          <w:sz w:val="26"/>
          <w:szCs w:val="26"/>
          <w:rtl w:val="0"/>
        </w:rPr>
        <w:t xml:space="preserve">Case B – Retrieval Failure</w:t>
      </w:r>
    </w:p>
    <w:p w:rsidR="00000000" w:rsidDel="00000000" w:rsidP="00000000" w:rsidRDefault="00000000" w:rsidRPr="00000000" w14:paraId="00000027">
      <w:pPr>
        <w:numPr>
          <w:ilvl w:val="0"/>
          <w:numId w:val="6"/>
        </w:numPr>
        <w:spacing w:after="0" w:afterAutospacing="0"/>
        <w:ind w:left="720" w:hanging="360"/>
      </w:pPr>
      <w:r w:rsidDel="00000000" w:rsidR="00000000" w:rsidRPr="00000000">
        <w:rPr>
          <w:b w:val="1"/>
          <w:bCs w:val="1"/>
          <w:rtl w:val="0"/>
        </w:rPr>
        <w:t xml:space="preserve">Input:</w:t>
      </w:r>
      <w:r w:rsidDel="00000000" w:rsidR="00000000" w:rsidRPr="00000000">
        <w:rPr>
          <w:rtl w:val="0"/>
        </w:rPr>
        <w:t xml:space="preserve"> “On Sept 5, Candidate C had a major shift.” (Data missing in corpus).</w:t>
      </w:r>
    </w:p>
    <w:p w:rsidR="00000000" w:rsidDel="00000000" w:rsidP="00000000" w:rsidRDefault="00000000" w:rsidRPr="00000000" w14:paraId="00000028">
      <w:pPr>
        <w:numPr>
          <w:ilvl w:val="0"/>
          <w:numId w:val="6"/>
        </w:numPr>
        <w:spacing w:before="0" w:beforeAutospacing="0"/>
        <w:ind w:left="720" w:hanging="360"/>
      </w:pPr>
      <w:r w:rsidDel="00000000" w:rsidR="00000000" w:rsidRPr="00000000">
        <w:rPr>
          <w:b w:val="1"/>
          <w:bCs w:val="1"/>
          <w:rtl w:val="0"/>
        </w:rPr>
        <w:t xml:space="preserve">Expected Behavior:</w:t>
      </w:r>
      <w:r w:rsidDel="00000000" w:rsidR="00000000" w:rsidRPr="00000000">
        <w:rPr>
          <w:rtl w:val="0"/>
        </w:rPr>
        <w:t xml:space="preserve"> The RAG pipeline fails to find the record. The Agent halts execution. The System outputs a structured error: </w:t>
      </w:r>
      <w:r w:rsidDel="00000000" w:rsidR="00000000" w:rsidRPr="00000000">
        <w:rPr>
          <w:rFonts w:ascii="Roboto Mono" w:cs="Roboto Mono" w:eastAsia="Roboto Mono" w:hAnsi="Roboto Mono"/>
          <w:color w:val="188038"/>
          <w:rtl w:val="0"/>
        </w:rPr>
        <w:t xml:space="preserve">{"Status": "Failure", "Reason": "Insufficient Polling Data"}</w:t>
      </w:r>
      <w:r w:rsidDel="00000000" w:rsidR="00000000" w:rsidRPr="00000000">
        <w:rPr>
          <w:rtl w:val="0"/>
        </w:rPr>
        <w:t xml:space="preserv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nz9y8kii8tq" w:id="10"/>
      <w:bookmarkEnd w:id="10"/>
      <w:r w:rsidDel="00000000" w:rsidR="00000000" w:rsidRPr="00000000">
        <w:rPr>
          <w:b w:val="1"/>
          <w:bCs w:val="1"/>
          <w:color w:val="000000"/>
          <w:sz w:val="26"/>
          <w:szCs w:val="26"/>
          <w:rtl w:val="0"/>
        </w:rPr>
        <w:t xml:space="preserve">Case C – LLM Judge Intervention (Logic Check)</w:t>
      </w:r>
    </w:p>
    <w:p w:rsidR="00000000" w:rsidDel="00000000" w:rsidP="00000000" w:rsidRDefault="00000000" w:rsidRPr="00000000" w14:paraId="0000002A">
      <w:pPr>
        <w:numPr>
          <w:ilvl w:val="0"/>
          <w:numId w:val="4"/>
        </w:numPr>
        <w:spacing w:after="0" w:afterAutospacing="0"/>
        <w:ind w:left="720" w:hanging="360"/>
      </w:pPr>
      <w:r w:rsidDel="00000000" w:rsidR="00000000" w:rsidRPr="00000000">
        <w:rPr>
          <w:b w:val="1"/>
          <w:bCs w:val="1"/>
          <w:rtl w:val="0"/>
        </w:rPr>
        <w:t xml:space="preserve">Input:</w:t>
      </w:r>
      <w:r w:rsidDel="00000000" w:rsidR="00000000" w:rsidRPr="00000000">
        <w:rPr>
          <w:rtl w:val="0"/>
        </w:rPr>
        <w:t xml:space="preserve"> “Polls +2%, Market +2%.” (Normal movement).</w:t>
      </w:r>
    </w:p>
    <w:p w:rsidR="00000000" w:rsidDel="00000000" w:rsidP="00000000" w:rsidRDefault="00000000" w:rsidRPr="00000000" w14:paraId="0000002B">
      <w:pPr>
        <w:numPr>
          <w:ilvl w:val="0"/>
          <w:numId w:val="4"/>
        </w:numPr>
        <w:spacing w:after="0" w:afterAutospacing="0" w:before="0" w:beforeAutospacing="0"/>
        <w:ind w:left="720" w:hanging="360"/>
      </w:pPr>
      <w:r w:rsidDel="00000000" w:rsidR="00000000" w:rsidRPr="00000000">
        <w:rPr>
          <w:b w:val="1"/>
          <w:bCs w:val="1"/>
          <w:rtl w:val="0"/>
        </w:rPr>
        <w:t xml:space="preserve">Scenario:</w:t>
      </w:r>
      <w:r w:rsidDel="00000000" w:rsidR="00000000" w:rsidRPr="00000000">
        <w:rPr>
          <w:rtl w:val="0"/>
        </w:rPr>
        <w:t xml:space="preserve"> The Agent incorrectly flags this as an "Overreaction" due to a logic glitch.</w:t>
      </w:r>
    </w:p>
    <w:p w:rsidR="00000000" w:rsidDel="00000000" w:rsidP="00000000" w:rsidRDefault="00000000" w:rsidRPr="00000000" w14:paraId="0000002C">
      <w:pPr>
        <w:numPr>
          <w:ilvl w:val="0"/>
          <w:numId w:val="4"/>
        </w:numPr>
        <w:spacing w:after="0" w:afterAutospacing="0" w:before="0" w:beforeAutospacing="0"/>
        <w:ind w:left="720" w:hanging="360"/>
      </w:pPr>
      <w:r w:rsidDel="00000000" w:rsidR="00000000" w:rsidRPr="00000000">
        <w:rPr>
          <w:b w:val="1"/>
          <w:bCs w:val="1"/>
          <w:rtl w:val="0"/>
        </w:rPr>
        <w:t xml:space="preserve">Expected Behavior:</w:t>
      </w:r>
      <w:r w:rsidDel="00000000" w:rsidR="00000000" w:rsidRPr="00000000">
        <w:rPr>
          <w:rtl w:val="0"/>
        </w:rPr>
        <w:t xml:space="preserve"> The </w:t>
      </w:r>
      <w:r w:rsidDel="00000000" w:rsidR="00000000" w:rsidRPr="00000000">
        <w:rPr>
          <w:b w:val="1"/>
          <w:bCs w:val="1"/>
          <w:rtl w:val="0"/>
        </w:rPr>
        <w:t xml:space="preserve">LLM Judge</w:t>
      </w:r>
      <w:r w:rsidDel="00000000" w:rsidR="00000000" w:rsidRPr="00000000">
        <w:rPr>
          <w:rtl w:val="0"/>
        </w:rPr>
        <w:t xml:space="preserve"> catches the error.</w:t>
      </w:r>
    </w:p>
    <w:p w:rsidR="00000000" w:rsidDel="00000000" w:rsidP="00000000" w:rsidRDefault="00000000" w:rsidRPr="00000000" w14:paraId="0000002D">
      <w:pPr>
        <w:numPr>
          <w:ilvl w:val="0"/>
          <w:numId w:val="4"/>
        </w:numPr>
        <w:spacing w:before="0" w:beforeAutospacing="0"/>
        <w:ind w:left="720" w:hanging="360"/>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{"Verdict": "REJECTED", "Judge_Note": "Discrepancy of 0% does not meet overreaction threshold."}</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mh6llk68im65" w:id="11"/>
      <w:bookmarkEnd w:id="11"/>
      <w:r w:rsidDel="00000000" w:rsidR="00000000" w:rsidRPr="00000000">
        <w:rPr>
          <w:b w:val="1"/>
          <w:bCs w:val="1"/>
          <w:color w:val="000000"/>
          <w:sz w:val="26"/>
          <w:szCs w:val="26"/>
          <w:rtl w:val="0"/>
        </w:rPr>
        <w:t xml:space="preserve">Case D – Format Requirement</w:t>
      </w:r>
    </w:p>
    <w:p w:rsidR="00000000" w:rsidDel="00000000" w:rsidP="00000000" w:rsidRDefault="00000000" w:rsidRPr="00000000" w14:paraId="0000002F">
      <w:pPr>
        <w:numPr>
          <w:ilvl w:val="0"/>
          <w:numId w:val="5"/>
        </w:numPr>
        <w:spacing w:after="0" w:afterAutospacing="0"/>
        <w:ind w:left="720" w:hanging="360"/>
      </w:pPr>
      <w:r w:rsidDel="00000000" w:rsidR="00000000" w:rsidRPr="00000000">
        <w:rPr>
          <w:b w:val="1"/>
          <w:bCs w:val="1"/>
          <w:rtl w:val="0"/>
        </w:rPr>
        <w:t xml:space="preserve">Input:</w:t>
      </w:r>
      <w:r w:rsidDel="00000000" w:rsidR="00000000" w:rsidRPr="00000000">
        <w:rPr>
          <w:rtl w:val="0"/>
        </w:rPr>
        <w:t xml:space="preserve"> “Check Oct 15 for Candidate B.”</w:t>
      </w:r>
    </w:p>
    <w:p w:rsidR="00000000" w:rsidDel="00000000" w:rsidP="00000000" w:rsidRDefault="00000000" w:rsidRPr="00000000" w14:paraId="00000030">
      <w:pPr>
        <w:numPr>
          <w:ilvl w:val="0"/>
          <w:numId w:val="5"/>
        </w:numPr>
        <w:spacing w:before="0" w:beforeAutospacing="0"/>
        <w:ind w:left="720" w:hanging="360"/>
      </w:pPr>
      <w:r w:rsidDel="00000000" w:rsidR="00000000" w:rsidRPr="00000000">
        <w:rPr>
          <w:b w:val="1"/>
          <w:bCs w:val="1"/>
          <w:rtl w:val="0"/>
        </w:rPr>
        <w:t xml:space="preserve">Expected Behavior:</w:t>
      </w:r>
      <w:r w:rsidDel="00000000" w:rsidR="00000000" w:rsidRPr="00000000">
        <w:rPr>
          <w:rtl w:val="0"/>
        </w:rPr>
        <w:t xml:space="preserve"> The final output is a valid JSON object containing fields from all three techniques: </w:t>
      </w:r>
      <w:r w:rsidDel="00000000" w:rsidR="00000000" w:rsidRPr="00000000">
        <w:rPr>
          <w:rFonts w:ascii="Roboto Mono" w:cs="Roboto Mono" w:eastAsia="Roboto Mono" w:hAnsi="Roboto Mono"/>
          <w:color w:val="188038"/>
          <w:rtl w:val="0"/>
        </w:rPr>
        <w:t xml:space="preserve">poll_prob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market_prob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auto_label_tags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agent_verdict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judge_score</w:t>
      </w:r>
      <w:r w:rsidDel="00000000" w:rsidR="00000000" w:rsidRPr="00000000">
        <w:rPr>
          <w:rtl w:val="0"/>
        </w:rPr>
        <w:t xml:space="preserv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57zpxiyblje1" w:id="12"/>
      <w:bookmarkEnd w:id="12"/>
      <w:r w:rsidDel="00000000" w:rsidR="00000000" w:rsidRPr="00000000">
        <w:rPr>
          <w:b w:val="1"/>
          <w:bCs w:val="1"/>
          <w:sz w:val="34"/>
          <w:szCs w:val="34"/>
          <w:rtl w:val="0"/>
        </w:rPr>
        <w:t xml:space="preserve">Technical Plan</w:t>
      </w:r>
    </w:p>
    <w:p w:rsidR="00000000" w:rsidDel="00000000" w:rsidP="00000000" w:rsidRDefault="00000000" w:rsidRPr="00000000" w14:paraId="00000032">
      <w:pPr>
        <w:ind w:firstLine="0"/>
        <w:rPr/>
      </w:pPr>
      <w:r w:rsidDel="00000000" w:rsidR="00000000" w:rsidRPr="00000000">
        <w:rPr>
          <w:rtl w:val="0"/>
        </w:rPr>
        <w:t xml:space="preserve">For data, I will use public historical polling CSVs and live/archived Kalshi market price snapshots. The pipeline will operate in three distinct stages:</w:t>
      </w:r>
    </w:p>
    <w:p w:rsidR="00000000" w:rsidDel="00000000" w:rsidP="00000000" w:rsidRDefault="00000000" w:rsidRPr="00000000" w14:paraId="00000033">
      <w:pPr>
        <w:numPr>
          <w:ilvl w:val="0"/>
          <w:numId w:val="1"/>
        </w:numPr>
        <w:spacing w:after="0" w:afterAutospacing="0"/>
        <w:ind w:left="720" w:hanging="360"/>
      </w:pPr>
      <w:r w:rsidDel="00000000" w:rsidR="00000000" w:rsidRPr="00000000">
        <w:rPr>
          <w:b w:val="1"/>
          <w:bCs w:val="1"/>
          <w:rtl w:val="0"/>
        </w:rPr>
        <w:t xml:space="preserve">DataOps Ingestion (Technique 3 - Labeler):</w:t>
      </w:r>
      <w:r w:rsidDel="00000000" w:rsidR="00000000" w:rsidRPr="00000000">
        <w:rPr>
          <w:rtl w:val="0"/>
        </w:rPr>
        <w:t xml:space="preserve"> Raw data entries will be passed through a lightweight LLM (e.g., GPT-4o-mini) to generate metadata tags (Sentiment: Positive/Negative, Volatility: High/Low). These labels are appended to the dataset.</w:t>
      </w:r>
    </w:p>
    <w:p w:rsidR="00000000" w:rsidDel="00000000" w:rsidP="00000000" w:rsidRDefault="00000000" w:rsidRPr="00000000" w14:paraId="00000034">
      <w:pPr>
        <w:numPr>
          <w:ilvl w:val="0"/>
          <w:numId w:val="1"/>
        </w:numPr>
        <w:spacing w:after="0" w:afterAutospacing="0" w:before="0" w:beforeAutospacing="0"/>
        <w:ind w:left="720" w:hanging="360"/>
      </w:pPr>
      <w:r w:rsidDel="00000000" w:rsidR="00000000" w:rsidRPr="00000000">
        <w:rPr>
          <w:b w:val="1"/>
          <w:bCs w:val="1"/>
          <w:rtl w:val="0"/>
        </w:rPr>
        <w:t xml:space="preserve">RAG &amp; Agent Execution (Techniques 1 &amp; 2):</w:t>
      </w:r>
      <w:r w:rsidDel="00000000" w:rsidR="00000000" w:rsidRPr="00000000">
        <w:rPr>
          <w:rtl w:val="0"/>
        </w:rPr>
        <w:t xml:space="preserve"> The labeled data is used to query the RAG Polling Memory (Vector Store). Simultaneously, the Agent calls the </w:t>
      </w:r>
      <w:r w:rsidDel="00000000" w:rsidR="00000000" w:rsidRPr="00000000">
        <w:rPr>
          <w:b w:val="1"/>
          <w:bCs w:val="1"/>
          <w:rtl w:val="0"/>
        </w:rPr>
        <w:t xml:space="preserve">Kalshi API</w:t>
      </w:r>
      <w:r w:rsidDel="00000000" w:rsidR="00000000" w:rsidRPr="00000000">
        <w:rPr>
          <w:rtl w:val="0"/>
        </w:rPr>
        <w:t xml:space="preserve"> to get the comparative price. The Agent calculates the spread and drafts a verdict.</w:t>
      </w:r>
    </w:p>
    <w:p w:rsidR="00000000" w:rsidDel="00000000" w:rsidP="00000000" w:rsidRDefault="00000000" w:rsidRPr="00000000" w14:paraId="00000035">
      <w:pPr>
        <w:numPr>
          <w:ilvl w:val="0"/>
          <w:numId w:val="1"/>
        </w:numPr>
        <w:spacing w:before="0" w:beforeAutospacing="0"/>
        <w:ind w:left="720" w:hanging="360"/>
      </w:pPr>
      <w:r w:rsidDel="00000000" w:rsidR="00000000" w:rsidRPr="00000000">
        <w:rPr>
          <w:b w:val="1"/>
          <w:bCs w:val="1"/>
          <w:rtl w:val="0"/>
        </w:rPr>
        <w:t xml:space="preserve">Evaluation (Technique 3 - Judge):</w:t>
      </w:r>
      <w:r w:rsidDel="00000000" w:rsidR="00000000" w:rsidRPr="00000000">
        <w:rPr>
          <w:rtl w:val="0"/>
        </w:rPr>
        <w:t xml:space="preserve"> The Agent's draft verdict is passed to a stronger "LLM Judge" (e.g., GPT-4o). The Judge compares the retrieved evidence against the final verdict. If the logic holds, it outputs the final JSON; if not, it flags the result as "Low Confidence."</w:t>
      </w:r>
    </w:p>
    <w:p w:rsidR="00000000" w:rsidDel="00000000" w:rsidP="00000000" w:rsidRDefault="00000000" w:rsidRPr="00000000" w14:paraId="00000036">
      <w:pPr>
        <w:ind w:firstLine="0"/>
        <w:rPr/>
      </w:pPr>
      <w:r w:rsidDel="00000000" w:rsidR="00000000" w:rsidRPr="00000000">
        <w:rPr>
          <w:rtl w:val="0"/>
        </w:rPr>
        <w:t xml:space="preserve">I will build this using Python and standard LLM frameworks. Key risks include the LLM Judge being too lenient (mitigated by prompt engineering with few-shot examples of "bad" reasoning) and API rate limits (mitigated by caching Kalshi responses). This architecture ensures the system is not only accurate but </w:t>
      </w:r>
      <w:r w:rsidDel="00000000" w:rsidR="00000000" w:rsidRPr="00000000">
        <w:rPr>
          <w:i w:val="1"/>
          <w:iCs w:val="1"/>
          <w:rtl w:val="0"/>
        </w:rPr>
        <w:t xml:space="preserve">self-validating</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after="240" w:before="240"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