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rPr>
          <w:color w:val="2d3b45"/>
          <w:sz w:val="83"/>
          <w:szCs w:val="83"/>
        </w:rPr>
      </w:pPr>
      <w:bookmarkStart w:colFirst="0" w:colLast="0" w:name="_b3gp29h60bjk" w:id="0"/>
      <w:bookmarkEnd w:id="0"/>
      <w:r w:rsidDel="00000000" w:rsidR="00000000" w:rsidRPr="00000000">
        <w:rPr>
          <w:color w:val="2d3b45"/>
          <w:sz w:val="83"/>
          <w:szCs w:val="83"/>
          <w:rtl w:val="0"/>
        </w:rPr>
        <w:t xml:space="preserve">Reflection Assignment</w:t>
      </w:r>
    </w:p>
    <w:p w:rsidR="00000000" w:rsidDel="00000000" w:rsidP="00000000" w:rsidRDefault="00000000" w:rsidRPr="00000000" w14:paraId="00000002">
      <w:pPr>
        <w:shd w:fill="ffffff" w:val="clear"/>
        <w:spacing w:after="200" w:lineRule="auto"/>
        <w:ind w:left="0" w:firstLine="0"/>
        <w:rPr>
          <w:b w:val="1"/>
          <w:color w:val="2d3b45"/>
          <w:sz w:val="24"/>
          <w:szCs w:val="24"/>
        </w:rPr>
      </w:pPr>
      <w:r w:rsidDel="00000000" w:rsidR="00000000" w:rsidRPr="00000000">
        <w:rPr>
          <w:b w:val="1"/>
          <w:color w:val="2d3b45"/>
          <w:sz w:val="24"/>
          <w:szCs w:val="24"/>
          <w:rtl w:val="0"/>
        </w:rPr>
        <w:tab/>
        <w:t xml:space="preserve">One of the challenges I had to overcome was understanding how to use certain methods and functions in different scenarios. There just seem to be some many different ways to write with the same result. Learning that this is OK to write it the way I find it the cleanest, smoothest and legible for others was a challenge I found help through asking others their thoughts on how easy it was for them to understand.</w:t>
      </w:r>
    </w:p>
    <w:p w:rsidR="00000000" w:rsidDel="00000000" w:rsidP="00000000" w:rsidRDefault="00000000" w:rsidRPr="00000000" w14:paraId="00000003">
      <w:pPr>
        <w:shd w:fill="ffffff" w:val="clear"/>
        <w:spacing w:after="200" w:lineRule="auto"/>
        <w:ind w:left="0" w:firstLine="720"/>
        <w:rPr>
          <w:b w:val="1"/>
          <w:color w:val="2d3b45"/>
          <w:sz w:val="24"/>
          <w:szCs w:val="24"/>
        </w:rPr>
      </w:pPr>
      <w:r w:rsidDel="00000000" w:rsidR="00000000" w:rsidRPr="00000000">
        <w:rPr>
          <w:b w:val="1"/>
          <w:color w:val="2d3b45"/>
          <w:sz w:val="24"/>
          <w:szCs w:val="24"/>
          <w:rtl w:val="0"/>
        </w:rPr>
        <w:t xml:space="preserve">The workload never seemed to increase from the first of the class. I had to spend a good amount of time on the last assignment, but I was being picky and indecisive on how I wanted to write it. Not having to go back and reread several things because I could understand it better now was a huge difference from the beginning of the class. I’ve always been a fan of understanding how we adapt to increased workload. It’s not so bad if you just plan ahead and see how things go and when you look at the assignment at the first of the week it's fairly easy to understand how much time you're going to need to allocate by just reading the intro material. Finally got a new job that reduced me down to 40 hours with the same pay I was at when I was working 50 so I have a good amount of time every day to help with workload increase.</w:t>
      </w:r>
    </w:p>
    <w:p w:rsidR="00000000" w:rsidDel="00000000" w:rsidP="00000000" w:rsidRDefault="00000000" w:rsidRPr="00000000" w14:paraId="00000004">
      <w:pPr>
        <w:shd w:fill="ffffff" w:val="clear"/>
        <w:spacing w:after="200" w:lineRule="auto"/>
        <w:ind w:left="0" w:firstLine="720"/>
        <w:rPr>
          <w:b w:val="1"/>
          <w:color w:val="2d3b45"/>
          <w:sz w:val="24"/>
          <w:szCs w:val="24"/>
        </w:rPr>
      </w:pPr>
      <w:r w:rsidDel="00000000" w:rsidR="00000000" w:rsidRPr="00000000">
        <w:rPr>
          <w:b w:val="1"/>
          <w:color w:val="2d3b45"/>
          <w:sz w:val="24"/>
          <w:szCs w:val="24"/>
          <w:rtl w:val="0"/>
        </w:rPr>
        <w:t xml:space="preserve">I enjoyed the readline. Being able to see how it works after you write it was a huge help. I can see my-self writing a program for Discord for my game dev buddies who don't know much .js to help improve their collaboration and communication.</w:t>
      </w:r>
    </w:p>
    <w:p w:rsidR="00000000" w:rsidDel="00000000" w:rsidP="00000000" w:rsidRDefault="00000000" w:rsidRPr="00000000" w14:paraId="0000000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