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CDD7" w14:textId="5E821088" w:rsidR="00827AC5" w:rsidRDefault="00C50D7F">
      <w:r>
        <w:t>System security lab 2</w:t>
      </w:r>
    </w:p>
    <w:p w14:paraId="0AC3F9D9" w14:textId="77777777" w:rsidR="00AA30FE" w:rsidRDefault="00AA30FE"/>
    <w:p w14:paraId="4C37B6F4" w14:textId="14D9BE63" w:rsidR="00AA30FE" w:rsidRDefault="00AA30FE">
      <w:r>
        <w:t xml:space="preserve">In this week we will continue to work with the scenario from lab 1, however we will use different exploits. </w:t>
      </w:r>
    </w:p>
    <w:p w14:paraId="6F12184E" w14:textId="77777777" w:rsidR="00AA30FE" w:rsidRDefault="00AA30FE"/>
    <w:p w14:paraId="11A2CA42" w14:textId="7297CA2E" w:rsidR="00AA30FE" w:rsidRDefault="00AA30FE">
      <w:r>
        <w:t xml:space="preserve">Were gonna ‘write’ an exectutionable, by making a batch file and convert it into </w:t>
      </w:r>
      <w:r w:rsidR="00B0173E">
        <w:t>a</w:t>
      </w:r>
      <w:r>
        <w:t>n .exe</w:t>
      </w:r>
    </w:p>
    <w:p w14:paraId="4BF05CE2" w14:textId="181FF361" w:rsidR="00AA30FE" w:rsidRDefault="000D54EB">
      <w:r>
        <w:t xml:space="preserve">To do this I’m gonna use bat2exe which edge does say ‘may be malicious’ but windows allows me to download it. </w:t>
      </w:r>
    </w:p>
    <w:p w14:paraId="5246E29A" w14:textId="3D5E4A03" w:rsidR="000D54EB" w:rsidRDefault="000D54EB">
      <w:r>
        <w:t>I’ve already written a batch script to make a new user, so I’m going to turn that into an .exe and call it Common.exe, because the unquoted path service is going to look for:</w:t>
      </w:r>
    </w:p>
    <w:p w14:paraId="67EC09AB" w14:textId="7BE10D1D" w:rsidR="000D54EB" w:rsidRDefault="000D54EB" w:rsidP="000D54EB">
      <w:pPr>
        <w:pStyle w:val="Lijstalinea"/>
        <w:numPr>
          <w:ilvl w:val="0"/>
          <w:numId w:val="1"/>
        </w:numPr>
      </w:pPr>
      <w:r>
        <w:t>Disc C, is there a .exe?</w:t>
      </w:r>
    </w:p>
    <w:p w14:paraId="2081D508" w14:textId="4CB1B2FB" w:rsidR="000D54EB" w:rsidRDefault="000D54EB" w:rsidP="000D54EB">
      <w:pPr>
        <w:pStyle w:val="Lijstalinea"/>
        <w:numPr>
          <w:ilvl w:val="0"/>
          <w:numId w:val="1"/>
        </w:numPr>
      </w:pPr>
      <w:r>
        <w:t>Program.. is there a program.exe?</w:t>
      </w:r>
    </w:p>
    <w:p w14:paraId="30940E00" w14:textId="3AE6AA6D" w:rsidR="000D54EB" w:rsidRDefault="000D54EB" w:rsidP="000D54EB">
      <w:pPr>
        <w:pStyle w:val="Lijstalinea"/>
        <w:numPr>
          <w:ilvl w:val="0"/>
          <w:numId w:val="1"/>
        </w:numPr>
      </w:pPr>
      <w:r>
        <w:t>Files/ Common… is there a common.exe? ((HIT)</w:t>
      </w:r>
    </w:p>
    <w:p w14:paraId="28BF9956" w14:textId="60FAB248" w:rsidR="000D54EB" w:rsidRDefault="000D54EB" w:rsidP="000D54EB">
      <w:pPr>
        <w:pStyle w:val="Lijstalinea"/>
        <w:numPr>
          <w:ilvl w:val="0"/>
          <w:numId w:val="1"/>
        </w:numPr>
      </w:pPr>
      <w:r>
        <w:t xml:space="preserve">Etc.. </w:t>
      </w:r>
    </w:p>
    <w:p w14:paraId="7D3B014E" w14:textId="0486FC9C" w:rsidR="000D54EB" w:rsidRDefault="000D54EB" w:rsidP="000D54EB">
      <w:r>
        <w:t xml:space="preserve">Therefore when I put the common.exe in the program files &gt; unquoted path service, but before common files, it will hit on my common.exe </w:t>
      </w:r>
    </w:p>
    <w:p w14:paraId="5399CAB3" w14:textId="06B5FD5D" w:rsidR="000D54EB" w:rsidRDefault="000D54EB" w:rsidP="000D54EB">
      <w:r>
        <w:t>Then I restart the service and voila, my new account is there.</w:t>
      </w:r>
    </w:p>
    <w:p w14:paraId="68E24394" w14:textId="77777777" w:rsidR="00B0173E" w:rsidRDefault="00B0173E" w:rsidP="000D54EB"/>
    <w:p w14:paraId="0376677C" w14:textId="5CFD3FFA" w:rsidR="00B0173E" w:rsidRDefault="00B0173E" w:rsidP="000D54EB">
      <w:r>
        <w:t>We’re gonna download Sysinternals now to see if we can look into the permissions to stop/start services.</w:t>
      </w:r>
    </w:p>
    <w:p w14:paraId="35393AF4" w14:textId="6E43B7B1" w:rsidR="008F5E4D" w:rsidRDefault="008F5E4D" w:rsidP="000D54EB">
      <w:r>
        <w:t xml:space="preserve">I’m gonna run ‘start accesschk.exe -uwvqc “normaluser” * </w:t>
      </w:r>
    </w:p>
    <w:p w14:paraId="6F07963B" w14:textId="62599CC4" w:rsidR="008F5E4D" w:rsidRDefault="008F5E4D" w:rsidP="000D54EB">
      <w:r>
        <w:t xml:space="preserve">Which returns: </w:t>
      </w:r>
      <w:r w:rsidR="00915CDC">
        <w:t>RW daclsvc</w:t>
      </w:r>
      <w:r>
        <w:br/>
        <w:t>query status, query config, change config, interrogate, enumerate dependents, start, stop, readcontrol</w:t>
      </w:r>
    </w:p>
    <w:p w14:paraId="2ADF1373" w14:textId="77777777" w:rsidR="006A43CB" w:rsidRDefault="006A43CB" w:rsidP="000D54EB"/>
    <w:p w14:paraId="71CA9D2C" w14:textId="66C6FE25" w:rsidR="006A43CB" w:rsidRDefault="006A43CB" w:rsidP="000D54EB">
      <w:r>
        <w:t xml:space="preserve">This shows us </w:t>
      </w:r>
      <w:r w:rsidR="00915CDC">
        <w:t>that we have control over DACL service, so I’m going to run;</w:t>
      </w:r>
    </w:p>
    <w:p w14:paraId="4B4826A7" w14:textId="5CE6FB30" w:rsidR="00915CDC" w:rsidRDefault="00915CDC" w:rsidP="000D54EB">
      <w:r w:rsidRPr="00915CDC">
        <w:t>Sc config dalcsvc binpath= “cmd /c cmd.exe /c net user /add misterbean L3tm3!n &amp;&amp; net localgroup administrators misterbean /add”</w:t>
      </w:r>
    </w:p>
    <w:p w14:paraId="498F20E2" w14:textId="000CE7B6" w:rsidR="00ED5CAA" w:rsidRDefault="00ED5CAA" w:rsidP="000D54EB">
      <w:r>
        <w:t>Then, refresh and start the DACL service and head to computer management, which shows me the user misterbean has been added.</w:t>
      </w:r>
    </w:p>
    <w:p w14:paraId="13FE66B8" w14:textId="5F936C37" w:rsidR="00B671E1" w:rsidRPr="00915CDC" w:rsidRDefault="00B671E1" w:rsidP="00B671E1">
      <w:r>
        <w:t>The next step would be defense evasions, so we’d have to find a way to disable antivirus or circumvent it, this could be done by adding exclusions in defender. I can log in as my earlier made administrator user</w:t>
      </w:r>
      <w:r w:rsidR="002F3672">
        <w:t xml:space="preserve"> my putting .\misterbean as username, so that it puts it on local machine and not ADLAB, my password</w:t>
      </w:r>
      <w:r>
        <w:t xml:space="preserve">, and </w:t>
      </w:r>
      <w:r w:rsidR="002F3672">
        <w:t xml:space="preserve">then </w:t>
      </w:r>
      <w:r>
        <w:t>exclude the whole C:\ folder.</w:t>
      </w:r>
    </w:p>
    <w:p w14:paraId="2E81DE73" w14:textId="02EA1DB9" w:rsidR="0011620C" w:rsidRDefault="0059456E" w:rsidP="000D54EB">
      <w:r>
        <w:t xml:space="preserve">I was able to install mimikatz, and then I run privilege::debug, and sekurlsa::logonpasswords. I looked up on google how I could crack ntml hashes and such, but found that I can pass the hash </w:t>
      </w:r>
      <w:r>
        <w:lastRenderedPageBreak/>
        <w:t>using mimikatz. I ran the command sekurlsa::pth /user:Administrator /domain:WIN10CLIENT /ntlm:af992895db0f2c42a1bc96546e92804a</w:t>
      </w:r>
      <w:r w:rsidR="00D721A7">
        <w:t xml:space="preserve"> which open</w:t>
      </w:r>
      <w:r w:rsidR="006E6CCB">
        <w:t>e</w:t>
      </w:r>
      <w:r w:rsidR="00D721A7">
        <w:t>d a CMD with system privileges.</w:t>
      </w:r>
    </w:p>
    <w:p w14:paraId="2306D532" w14:textId="2EB29166" w:rsidR="00F20442" w:rsidRDefault="00F20442" w:rsidP="000D54EB">
      <w:r>
        <w:t xml:space="preserve">Now it’s time to start the admin machine, to check if the hash // password is getting re-used. Which is a common mistake a lot of people have.  </w:t>
      </w:r>
    </w:p>
    <w:p w14:paraId="2B06FA41" w14:textId="77777777" w:rsidR="004B75A3" w:rsidRDefault="004B75A3" w:rsidP="000D54EB"/>
    <w:p w14:paraId="08B80280" w14:textId="45B42C2A" w:rsidR="004B75A3" w:rsidRDefault="004B75A3" w:rsidP="000D54EB">
      <w:r>
        <w:t xml:space="preserve">Now, lets head to the administrator cmd I have opened using passthehash, I can run dir </w:t>
      </w:r>
      <w:hyperlink r:id="rId5" w:history="1">
        <w:r w:rsidRPr="009510CD">
          <w:rPr>
            <w:rStyle w:val="Hyperlink"/>
          </w:rPr>
          <w:t>\\192.168.56.30\c$</w:t>
        </w:r>
      </w:hyperlink>
      <w:r>
        <w:t xml:space="preserve"> </w:t>
      </w:r>
      <w:r w:rsidR="00445E25">
        <w:t xml:space="preserve"> which returns the directory of the admin machine</w:t>
      </w:r>
      <w:r w:rsidR="00280547">
        <w:t>. Because we can do a directory listing of this specific share (the $ means its hidden) it means we are administrator, because only the administrator can access this. It also means the admin password is reused across the domain.</w:t>
      </w:r>
    </w:p>
    <w:p w14:paraId="2F875023" w14:textId="77777777" w:rsidR="00324C14" w:rsidRDefault="00324C14" w:rsidP="000D54EB"/>
    <w:p w14:paraId="05DAD50C" w14:textId="454B387C" w:rsidR="00324C14" w:rsidRDefault="00324C14" w:rsidP="000D54EB">
      <w:r>
        <w:t xml:space="preserve">From this administrator cmd, I can run PsExec. I’m gonna run PsExec </w:t>
      </w:r>
      <w:hyperlink r:id="rId6" w:history="1">
        <w:r w:rsidRPr="009510CD">
          <w:rPr>
            <w:rStyle w:val="Hyperlink"/>
          </w:rPr>
          <w:t>\\192.168.56.30</w:t>
        </w:r>
      </w:hyperlink>
      <w:r>
        <w:t xml:space="preserve"> cmd which opens up the CMD line, when I type Whoami it shows I’m win10adm\administrator, which means I’m now on the CMD on the admin machine.</w:t>
      </w:r>
    </w:p>
    <w:p w14:paraId="298F13AD" w14:textId="7277225D" w:rsidR="00116ADC" w:rsidRDefault="00116ADC" w:rsidP="000D54EB">
      <w:r>
        <w:t>This also means I can use psexec to do a lot more things from the remote machine</w:t>
      </w:r>
    </w:p>
    <w:p w14:paraId="6F16BBB8" w14:textId="77777777" w:rsidR="0011620C" w:rsidRDefault="0011620C" w:rsidP="000D54EB"/>
    <w:p w14:paraId="03FEBE1D" w14:textId="18FF3273" w:rsidR="0011620C" w:rsidRDefault="0011620C" w:rsidP="000D54EB">
      <w:r>
        <w:t>Now we have to figure out how to run Procmon as admin, so that we can run dllsvc to do a dll hijack</w:t>
      </w:r>
      <w:r w:rsidR="00627211">
        <w:t>, and research dll hijacking</w:t>
      </w:r>
      <w:r w:rsidR="00253FA6">
        <w:t xml:space="preserve">. I can start Procmon from the new system CMD. </w:t>
      </w:r>
    </w:p>
    <w:p w14:paraId="7D20422F" w14:textId="77777777" w:rsidR="00486EF2" w:rsidRDefault="00486EF2" w:rsidP="000D54EB"/>
    <w:p w14:paraId="36B37644" w14:textId="3E71E012" w:rsidR="00486EF2" w:rsidRDefault="00486EF2" w:rsidP="000D54EB">
      <w:r>
        <w:t>(and, do some priv esc and make us be able to have an admin window open)</w:t>
      </w:r>
    </w:p>
    <w:p w14:paraId="14F835D7" w14:textId="77777777" w:rsidR="002A75B5" w:rsidRDefault="002A75B5" w:rsidP="000D54EB"/>
    <w:sectPr w:rsidR="002A7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076B6"/>
    <w:multiLevelType w:val="hybridMultilevel"/>
    <w:tmpl w:val="716CB1A8"/>
    <w:lvl w:ilvl="0" w:tplc="D23AA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9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7F"/>
    <w:rsid w:val="000D54EB"/>
    <w:rsid w:val="0011620C"/>
    <w:rsid w:val="00116ADC"/>
    <w:rsid w:val="00195FD9"/>
    <w:rsid w:val="00251F24"/>
    <w:rsid w:val="00253FA6"/>
    <w:rsid w:val="00280547"/>
    <w:rsid w:val="002A75B5"/>
    <w:rsid w:val="002F3672"/>
    <w:rsid w:val="00324C14"/>
    <w:rsid w:val="00445E25"/>
    <w:rsid w:val="00486EF2"/>
    <w:rsid w:val="004B75A3"/>
    <w:rsid w:val="0059456E"/>
    <w:rsid w:val="005A0792"/>
    <w:rsid w:val="00627211"/>
    <w:rsid w:val="006920D2"/>
    <w:rsid w:val="006A43CB"/>
    <w:rsid w:val="006E6CCB"/>
    <w:rsid w:val="00827AC5"/>
    <w:rsid w:val="008F5E4D"/>
    <w:rsid w:val="00915CDC"/>
    <w:rsid w:val="00A0043C"/>
    <w:rsid w:val="00AA30FE"/>
    <w:rsid w:val="00B0173E"/>
    <w:rsid w:val="00B671E1"/>
    <w:rsid w:val="00C50D7F"/>
    <w:rsid w:val="00D721A7"/>
    <w:rsid w:val="00ED5CAA"/>
    <w:rsid w:val="00F20442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928"/>
  <w15:chartTrackingRefBased/>
  <w15:docId w15:val="{9B4B1929-8AF4-451E-81C6-30283E9F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50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50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0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0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0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0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0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0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0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0D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50D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50D7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0D7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0D7F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0D7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0D7F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0D7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0D7F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C50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0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0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0D7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C50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0D7F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C50D7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50D7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0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0D7F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C50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B75A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30" TargetMode="External"/><Relationship Id="rId5" Type="http://schemas.openxmlformats.org/officeDocument/2006/relationships/hyperlink" Target="file:///\\192.168.56.30\c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Zandstra (21057877)</dc:creator>
  <cp:keywords/>
  <dc:description/>
  <cp:lastModifiedBy>Coen Zandstra (21057877)</cp:lastModifiedBy>
  <cp:revision>23</cp:revision>
  <dcterms:created xsi:type="dcterms:W3CDTF">2024-09-16T06:41:00Z</dcterms:created>
  <dcterms:modified xsi:type="dcterms:W3CDTF">2024-09-16T09:18:00Z</dcterms:modified>
</cp:coreProperties>
</file>