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2F73E" w14:textId="77777777" w:rsidR="004D189E" w:rsidRDefault="00E5676A">
      <w:bookmarkStart w:id="0" w:name="_GoBack"/>
      <w:bookmarkEnd w:id="0"/>
    </w:p>
    <w:sectPr w:rsidR="004D18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6A"/>
    <w:rsid w:val="00232B9C"/>
    <w:rsid w:val="002F415E"/>
    <w:rsid w:val="003052EE"/>
    <w:rsid w:val="00564392"/>
    <w:rsid w:val="00E5676A"/>
    <w:rsid w:val="00EA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43E2"/>
  <w15:chartTrackingRefBased/>
  <w15:docId w15:val="{94D8B76A-ABEA-42E5-9D91-4EB13FBA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Walter,Coen C.W.</dc:creator>
  <cp:keywords/>
  <dc:description/>
  <cp:lastModifiedBy>Walter,Coen C.W.</cp:lastModifiedBy>
  <cp:revision>1</cp:revision>
  <dcterms:created xsi:type="dcterms:W3CDTF">2019-04-03T13:02:00Z</dcterms:created>
  <dcterms:modified xsi:type="dcterms:W3CDTF">2019-04-03T13:03:00Z</dcterms:modified>
</cp:coreProperties>
</file>