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Innovation Section – Clean Draft</w:t>
      </w:r>
    </w:p>
    <w:p>
      <w:pPr>
        <w:jc w:val="center"/>
      </w:pPr>
      <w:r>
        <w:rPr>
          <w:i/>
        </w:rPr>
        <w:t>ONE Operation / Engebø – Innovation Norway application text</w:t>
      </w:r>
    </w:p>
    <w:p>
      <w:pPr>
        <w:pStyle w:val="Heading1"/>
      </w:pPr>
      <w:r>
        <w:t>1. Innovation level and project rationale</w:t>
      </w:r>
    </w:p>
    <w:p>
      <w:r>
        <w:t>Digital Rain and Engebø have already established a live operational foundation through ONE / OPUS. The platform is already in use at Engebø and includes workflows, issue handling, asset logic, data pipelines, integrations, dashboards, operators, and coupling to inventory and maintenance. The proposed project is therefore not about building a basic digital layer from scratch. It is about taking the next innovation step on top of an operational core that is already proven in real mine and plant operations.</w:t>
      </w:r>
    </w:p>
    <w:p>
      <w:r>
        <w:t>The project is strategically important because Engebø’s ambition is not only to build a high-performing mineral operation, but to do so as a green, digitally advanced, and highly efficient mine. Existing project material describes a strong green focus, reduced footprint in extraction and production, a minimum carbon footprint ambition, and a goal of building a best-in-class operation for long-term sustainability and digital performance. At the same time, the operational ambition is equally high: to create one of the most efficient mining operations in the world. The innovation lies in extending the operational foundation into an event-driven mining intelligence architecture with predictive machine learning, simulation, and agent-supported workflows. This is a more ambitious and technically demanding step than ordinary dashboarding or isolated analytics, because the goal is not only to detect anomalies, but to interpret events in operational context, support crews with recommendations, reduce waste and losses, and trigger structured follow-up directly inside live workflows.</w:t>
      </w:r>
    </w:p>
    <w:p>
      <w:pPr>
        <w:pStyle w:val="Heading1"/>
      </w:pPr>
      <w:r>
        <w:t>2. What is already in place</w:t>
      </w:r>
    </w:p>
    <w:p>
      <w:r>
        <w:t>At Engebø, the platform foundation is already real. ONE / OPUS is already functioning as the operating layer for workflows, integrations, dashboards, telemetry, asset context, and maintenance-related processes. Sensor data, lab data, tags, external systems, and operational inputs are already being brought into a common digital structure.</w:t>
      </w:r>
    </w:p>
    <w:p>
      <w:r>
        <w:t>This is important because it means the project starts from a significant installed base. The data plumbing, workflow execution, integration points, and operational touchpoints already exist. The next project phase can therefore focus on higher-value intelligence functions instead of spending most of the effort on first-generation infrastructure.</w:t>
      </w:r>
    </w:p>
    <w:p>
      <w:pPr>
        <w:pStyle w:val="Heading1"/>
      </w:pPr>
      <w:r>
        <w:t>3. The problem the project solves</w:t>
      </w:r>
    </w:p>
    <w:p>
      <w:r>
        <w:t>Mining and mineral processing operations generate large amounts of data, but the main challenge is not data scarcity. The challenge is that relevant observations are often fragmented across different systems and work processes. Sensor values may sit in one environment, lab results in another, inspection findings in a third, and maintenance actions in yet another. As a result, operators and engineers must still do too much manual interpretation to understand what is happening and what action should be taken.</w:t>
      </w:r>
    </w:p>
    <w:p>
      <w:r>
        <w:t>Traditional predictive maintenance approaches usually answer a narrow question: whether a signal deviates from a learned baseline. In industrial operations that is not enough. A useful decision-support system must also evaluate why the deviation occurs, what other conditions influence it, how serious it is, what time horizon matters, and what action is most suitable under the current production and maintenance situation. The project addresses this gap between detection and operational decision-making.</w:t>
      </w:r>
    </w:p>
    <w:p>
      <w:pPr>
        <w:pStyle w:val="Heading1"/>
      </w:pPr>
      <w:r>
        <w:t>4. Event-driven architecture as the technical core</w:t>
      </w:r>
    </w:p>
    <w:p>
      <w:r>
        <w:t>The technical core of the project is an event-driven architecture. In this architecture, relevant changes in the mine and plant are represented as events in one shared operational model. These events include not only live sensor readings, but also lab results, inspections, reports, maintenance activities, issues, production disturbances, and planning changes.</w:t>
      </w:r>
    </w:p>
    <w:p>
      <w:r>
        <w:t>The purpose is not only to collect information, but to connect events by time, asset, process step, and consequence. A temperature change, a vibration trend, a lab deviation, and a maintenance note can then be interpreted as part of the same operational development rather than as isolated datapoints. This is what allows the platform to move from fragmented monitoring toward contextual understanding and action-oriented decision support.</w:t>
      </w:r>
    </w:p>
    <w:p>
      <w:pPr>
        <w:pStyle w:val="Heading1"/>
      </w:pPr>
      <w:r>
        <w:t>5. Workflows, process flows, and streams</w:t>
      </w:r>
    </w:p>
    <w:p>
      <w:r>
        <w:t>The architecture can be understood as four connected layers. The first is the data and stream layer, where telemetry, lab systems, external systems, documents, and operator inputs are ingested into a shared context model. The second is the event layer, where meaningful changes are normalized into operational events such as anomaly detected, deviation worsening, part unavailable, maintenance overdue, or shutdown window available.</w:t>
      </w:r>
    </w:p>
    <w:p>
      <w:r>
        <w:t>The third layer is the workflow and process engine. This is where events are evaluated against process logic, rules, thresholds, historical patterns, and model outputs. The system decides whether an event should trigger a recommendation, create a task, escalate an issue, initiate simulation, or continue under monitoring. The fourth layer is the action and feedback layer, where tasks, alerts, maintenance actions, scheduling updates, dashboards, and reporting close the loop and create new history for later optimization.</w:t>
      </w:r>
    </w:p>
    <w:p>
      <w:pPr>
        <w:pStyle w:val="Heading1"/>
      </w:pPr>
      <w:r>
        <w:t>6. Role of machine learning</w:t>
      </w:r>
    </w:p>
    <w:p>
      <w:r>
        <w:t>Machine learning provides the predictive engine in the proposed solution. The goal is to move beyond simple threshold alerts and early proof-of-concept anomaly detection toward richer models that can estimate degradation, process drift, failure probability, intervention timing, and likely operational consequences.</w:t>
      </w:r>
    </w:p>
    <w:p>
      <w:r>
        <w:t>A key point is that ML is not treated as a separate analytics island. Model outputs become part of the live event and workflow architecture. Predictions can therefore be interpreted in relation to current load, maintenance history, available parts, process state, and production priorities. This is what makes the project different from standalone industrial AI pilots.</w:t>
      </w:r>
    </w:p>
    <w:p>
      <w:pPr>
        <w:pStyle w:val="Heading1"/>
      </w:pPr>
      <w:r>
        <w:t>7. Agent-supported operational structure</w:t>
      </w:r>
    </w:p>
    <w:p>
      <w:r>
        <w:t>The next major innovation step is to add an agent-supported layer on top of the event and workflow architecture. In the Engebø context, this does not mean uncontrolled autonomy or generic chatbot behaviour. It means introducing role-based digital agents that can use structured platform capabilities as tools inside governed workflows.</w:t>
      </w:r>
    </w:p>
    <w:p>
      <w:r>
        <w:t>These tools include live process context, asset history, workflow state, inventory status, maintenance history, scheduling windows, reporting data, simulation services, and ML outputs. By using these controlled tools, the agents can support crews with recommendations, planning support, prioritization, follow-up, and preparation of operational actions. The agents are therefore best understood as bounded digital roles inside the mine’s operating model.</w:t>
      </w:r>
    </w:p>
    <w:p>
      <w:pPr>
        <w:pStyle w:val="Heading1"/>
      </w:pPr>
      <w:r>
        <w:t>8. Example agent roles in the mine</w:t>
      </w:r>
    </w:p>
    <w:p>
      <w:r>
        <w:t>A Maintenance Advisor Agent can interpret equipment condition, work history, parts availability, and production constraints to recommend inspection, intervention, replacement timing, and work-order preparation. A Process Optimization Agent can combine telemetry and lab results to identify drift and propose process adjustments that protect throughput, stability, and product quality.</w:t>
      </w:r>
    </w:p>
    <w:p>
      <w:r>
        <w:t>A Planning and Shutdown Agent can evaluate risk, crew capacity, parts status, and available shutdown windows to suggest the best intervention timing. A Simulation Agent can compare response alternatives before action is taken, for example continuing under monitoring, reducing load, intervening immediately, or waiting for a planned window. An Operations Copilot Agent can summarize current status, emerging risks, recommended next steps, and cross-functional follow-up for supervisors and shift teams.</w:t>
      </w:r>
    </w:p>
    <w:p>
      <w:pPr>
        <w:pStyle w:val="Heading1"/>
      </w:pPr>
      <w:r>
        <w:t>9. Why the project is highly innovative</w:t>
      </w:r>
    </w:p>
    <w:p>
      <w:r>
        <w:t>The project is highly innovative because it combines capabilities that are normally implemented separately: a live industrial operating core, event-driven process logic, predictive ML, workflow orchestration, simulation, and controlled agent support. The novelty is not just the use of AI in mining. The novelty is that intelligence is embedded inside the operating architecture itself.</w:t>
      </w:r>
    </w:p>
    <w:p>
      <w:r>
        <w:t>This means the platform can move from identifying a possible issue to recommending the most suitable action and preparing structured follow-up in context. That transition from analysis to governed operational execution is the main innovation step. It also creates a more reusable architecture that can later be applied to other mines and process-intensive operations.</w:t>
      </w:r>
    </w:p>
    <w:p>
      <w:pPr>
        <w:pStyle w:val="Heading1"/>
      </w:pPr>
      <w:r>
        <w:t>10. Expected project results</w:t>
      </w:r>
    </w:p>
    <w:p>
      <w:r>
        <w:t>The project will deliver an event-driven operational intelligence layer for Engebø, predictive ML models embedded in live workflows, and agent-supported functions for maintenance, planning, process follow-up, and simulation. It will also strengthen the shared contextual model that ties together process data, lab data, maintenance data, reports, and operational history.</w:t>
      </w:r>
    </w:p>
    <w:p>
      <w:r>
        <w:t>Operationally, the project is expected to improve uptime, reduce unplanned downtime, improve intervention timing, reduce reactive maintenance, support more stable process performance, and lower manual coordination burden across teams. Strategically, it will support Engebø’s dual ambition of greener and more efficient mining by enabling better resource utilization, less avoidable energy and production loss, more precise maintenance timing, and stronger operational control. It will also establish a reusable architecture and module set that can be extended to additional sites after validation at Engebø.</w:t>
      </w:r>
    </w:p>
    <w:p>
      <w:pPr>
        <w:pStyle w:val="Heading1"/>
      </w:pPr>
      <w:r>
        <w:t>11. Why Engebø is the right pilot</w:t>
      </w:r>
    </w:p>
    <w:p>
      <w:r>
        <w:t>Engebø is the right pilot because the digital foundation is already active there. The site already provides real workflows, live plant and process data, existing integrations, maintenance coupling, dashboards, and operational users. That makes it possible to validate the innovation in a real production environment rather than in an isolated lab or prototype setting.</w:t>
      </w:r>
    </w:p>
    <w:p>
      <w:r>
        <w:t>At the same time, Engebø has the strategic ambition and operating characteristics needed for a strong innovation case. The mine is positioned as a long-term sustainable and digitally advanced operation with high ambitions for both environmental performance and efficiency. Combined with asset-intensive operations, process complexity, multiple relevant data sources, and clear business levers in uptime, maintenance, throughput, quality, and energy use, this makes the site suitable both as a pilot and as a reference architecture for future repeatable deployment.</w:t>
      </w:r>
    </w:p>
    <w:p>
      <w:pPr>
        <w:pStyle w:val="Heading1"/>
      </w:pPr>
      <w:r>
        <w:t>12. Concluding application text</w:t>
      </w:r>
    </w:p>
    <w:p>
      <w:r>
        <w:t>The proposed innovation project will develop the next generation of ONE Operation at Engebø by extending the existing operational core with event-driven intelligence, predictive machine learning, simulation, and role-based agent-supported workflows. The project builds on a platform that is already live and already integrates workflows, asset logic, dashboards, data pipelines, maintenance coupling, and external operational systems.</w:t>
      </w:r>
    </w:p>
    <w:p>
      <w:r>
        <w:t>The innovation lies in converting this foundation into a mining intelligence architecture where plant events, lab results, maintenance history, and process signals are continuously interpreted in context, transformed into workflow decisions, and operationalized through digital support roles that assist mine personnel with recommendations, planning, simulation, and structured follow-up. In this way, the project supports Engebø’s broader ambition to become both a greener mine and a more efficient mine, by reducing operational friction, improving decision quality, and creating a more coherent, scalable, and performance-oriented operating model for modern mining.</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